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Integration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Integration Overview</w:t>
      </w:r>
    </w:p>
    <w:p>
      <w:r>
        <w:rPr>
          <w:b w:val="0"/>
          <w:i w:val="0"/>
        </w:rPr>
        <w:t>The platform's integrations are dominated by one confirmed external dependency (the LLM provider) and one internal-to-external boundary whose production status is unconfirmed (server/'s Supabase connection).</w:t>
      </w:r>
    </w:p>
    <w:p>
      <w:pPr>
        <w:pStyle w:val="Heading1"/>
      </w:pPr>
      <w:r>
        <w:t>2.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Outbound, from both proxy.js and L3 Runtime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Supabase (via server/)</w:t>
            </w:r>
          </w:p>
        </w:tc>
        <w:tc>
          <w:tcPr>
            <w:tcW w:type="dxa" w:w="2880"/>
          </w:tcPr>
          <w:p>
            <w:r>
              <w:t>Outbound, production wiring unconfirmed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Hosting, frontend static delivery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Hosting, proxy and Agent Runtime services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Contracts</w:t>
      </w:r>
    </w:p>
    <w:p>
      <w:r>
        <w:rPr>
          <w:b w:val="0"/>
          <w:i w:val="0"/>
        </w:rPr>
        <w:t>[Current-state confirmed] LLM provider contract is implicit in the prompt/completion request-response shape used by the L3 runtime; no formal API contract document was found for this integration beyond the code itself.</w:t>
      </w:r>
    </w:p>
    <w:p>
      <w:pPr>
        <w:pStyle w:val="Heading1"/>
      </w:pPr>
      <w:r>
        <w:t>4. Protocols</w:t>
      </w:r>
    </w:p>
    <w:p>
      <w:r>
        <w:rPr>
          <w:b w:val="0"/>
          <w:i w:val="0"/>
        </w:rPr>
        <w:t>[Current-state confirmed] HTTPS for all confirmed integrations; no message-queue or event-streaming protocol was found in the codebase.</w:t>
      </w:r>
    </w:p>
    <w:p>
      <w:pPr>
        <w:pStyle w:val="Heading1"/>
      </w:pPr>
      <w:r>
        <w:t>5. Data Mapping</w:t>
      </w:r>
    </w:p>
    <w:p>
      <w:r>
        <w:rPr>
          <w:b w:val="0"/>
          <w:i w:val="0"/>
        </w:rPr>
        <w:t>[Current-state confirmed] Agent prompts map project context, domain context, and team roster fields into a single text-based prompt payload sent to the LLM provider; no structured request schema beyond that text payload was found.</w:t>
      </w:r>
    </w:p>
    <w:p>
      <w:pPr>
        <w:pStyle w:val="Heading1"/>
      </w:pPr>
      <w:r>
        <w:t>6. Error Handling</w:t>
      </w:r>
    </w:p>
    <w:p>
      <w:r>
        <w:rPr>
          <w:b w:val="0"/>
          <w:i w:val="0"/>
        </w:rPr>
        <w:t>[Current-state confirmed] LLM provider rate-limit errors previously surfaced as literal TOOL_CALL marker text leaking into agent output when the iteration budget was exhausted; fixed this engagement via budget resizing and a bounded finalization fallback.</w:t>
      </w:r>
    </w:p>
    <w:p>
      <w:pPr>
        <w:pStyle w:val="Heading1"/>
      </w:pPr>
      <w:r>
        <w:t>7. Retry Strategy</w:t>
      </w:r>
    </w:p>
    <w:p>
      <w:r>
        <w:rPr>
          <w:b w:val="0"/>
          <w:i w:val="0"/>
        </w:rPr>
        <w:t>[Open question] No explicit retry/backoff policy for LLM provider calls was found, separate from the iteration-budget fix, which addresses a different failure mode (running out of turns, not a failed call being retried).</w:t>
      </w:r>
    </w:p>
    <w:p>
      <w:r>
        <w:rPr>
          <w:b w:val="0"/>
          <w:i w:val="0"/>
        </w:rPr>
        <w:t>[Target-state recommendation] Add exponential backoff with jitter around LLM provider calls, bounded retry count, and a clear user-facing message when retries are exhausted.</w:t>
      </w:r>
    </w:p>
    <w:p>
      <w:pPr>
        <w:pStyle w:val="Heading1"/>
      </w:pPr>
      <w:r>
        <w:t>8. Ownership</w:t>
      </w:r>
    </w:p>
    <w:p>
      <w:r>
        <w:rPr>
          <w:b w:val="0"/>
          <w:i w:val="0"/>
        </w:rPr>
        <w:t>[Assumption] Engineering owns the LLM provider integration and both backend services; ownership of the server/ Supabase integration specifically was not confirmed.</w:t>
      </w:r>
    </w:p>
    <w:p>
      <w:pPr>
        <w:pStyle w:val="Heading1"/>
      </w:pPr>
      <w:r>
        <w:t>9. Monitoring</w:t>
      </w:r>
    </w:p>
    <w:p>
      <w:r>
        <w:rPr>
          <w:b w:val="0"/>
          <w:i w:val="0"/>
        </w:rPr>
        <w:t>[Current-state confirmed] No integration-specific monitoring or alerting was found; this is a subset of the platform-wide observability gap (console-log only, no APM).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Integration Architecture</w:t>
      </w:r>
    </w:p>
    <w:p>
      <w:r>
        <w:rPr>
          <w:b w:val="0"/>
          <w:i w:val="0"/>
        </w:rPr>
        <w:t>The platform's confirmed and unconfirmed external integrations.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Proxy[Legacy Proxy]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Runtime[L3 Agent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LLM[LLM Provider]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Server[server Supabase Service]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Proxy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-.-&gt; Server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Dotted line reflects the unconfirmed production role of the server/ integration.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2: Data Exchange Flow</w:t>
      </w:r>
    </w:p>
    <w:p>
      <w:r>
        <w:rPr>
          <w:b w:val="0"/>
          <w:i w:val="0"/>
        </w:rPr>
        <w:t>How project data is packaged into an LLM provider request.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Context[Project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Domain[Domain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Roster[Team Roster]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Prompt[Combined Prompt]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LLM[LLM Provider]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 --&gt; Prompt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Domain --&gt; Prompt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Roster --&gt; Prompt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Prompt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prompt-building helpers (domainLine, teamLine) in definitions.ts.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Failure Retry Flow</w:t>
      </w:r>
    </w:p>
    <w:p>
      <w:r>
        <w:rPr>
          <w:b w:val="0"/>
          <w:i w:val="0"/>
        </w:rPr>
        <w:t>Recommended target-state retry behavior, not yet implemented.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Call[LLM Call]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Fail[Call Fails]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Backoff[Exponential Backoff]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Retry[Retry]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Exhausted[Retries Exhausted]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UserMessage[Clear User Message]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Call --&gt; 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 --&gt; Backoff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Backoff --&gt; Retry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Retry --&gt; Exhausted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Exhausted --&gt; UserMessage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target-state recommendation; no retry/backoff policy currently exists.</w:t>
      </w:r>
    </w:p>
    <w:p>
      <w:r>
        <w:rPr>
          <w:b w:val="0"/>
          <w:i/>
        </w:rPr>
        <w:t>Assumptions: No retry policy confirmed in code; this is a recommendation only.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4: Ownership Flow</w:t>
      </w:r>
    </w:p>
    <w:p>
      <w:r>
        <w:rPr>
          <w:b w:val="0"/>
          <w:i w:val="0"/>
        </w:rPr>
        <w:t>Who is responsible when an integration fails.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Failure[Integration Failure]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LLMFailure[LLM Provider Failure]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ServerFailure[server Integration Failure]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EngTeam[Engineering Team]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Unclear[Ownership Unclear]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Failure --&gt; LLMFailure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Failure --&gt; ServerFailure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LLMFailure --&gt; EngTeam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ServerFailure --&gt; Unclear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that server/'s ownership and production role were not confirmed this engagement.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the LLM provider integration (extensively confirmed this engagement via the iteration-budget work). Lower on the server/ integration and retry strategy, both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