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Environment Strategy Document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Environment Overview</w:t>
      </w:r>
    </w:p>
    <w:p>
      <w:r>
        <w:rPr>
          <w:b w:val="0"/>
          <w:i w:val="0"/>
        </w:rPr>
        <w:t>[Current-state confirmed] Development and production are the only environments directly confirmed via CI triggers (push to main/dev) and deployment configuration.</w:t>
      </w:r>
    </w:p>
    <w:p>
      <w:pPr>
        <w:pStyle w:val="Heading1"/>
      </w:pPr>
      <w:r>
        <w:t>2. Environment Types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Confirmed?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2880"/>
          </w:tcPr>
          <w:p>
            <w:r>
              <w:t>Development (dev branch)</w:t>
            </w:r>
          </w:p>
        </w:tc>
        <w:tc>
          <w:tcPr>
            <w:tcW w:type="dxa" w:w="2880"/>
          </w:tcPr>
          <w:p>
            <w:r>
              <w:t>Yes — CI triggers on push to dev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Production (main branch)</w:t>
            </w:r>
          </w:p>
        </w:tc>
        <w:tc>
          <w:tcPr>
            <w:tcW w:type="dxa" w:w="2880"/>
          </w:tcPr>
          <w:p>
            <w:r>
              <w:t>Yes — CI triggers on push to main, deploys via Vercel/Railway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Staging / UAT</w:t>
            </w:r>
          </w:p>
        </w:tc>
        <w:tc>
          <w:tcPr>
            <w:tcW w:type="dxa" w:w="2880"/>
          </w:tcPr>
          <w:p>
            <w:r>
              <w:t>Not found</w:t>
            </w:r>
          </w:p>
        </w:tc>
        <w:tc>
          <w:tcPr>
            <w:tcW w:type="dxa" w:w="2880"/>
          </w:tcPr>
          <w:p>
            <w:r>
              <w:t>Open question</w:t>
            </w:r>
          </w:p>
        </w:tc>
      </w:tr>
    </w:tbl>
    <w:p/>
    <w:p>
      <w:pPr>
        <w:pStyle w:val="Heading1"/>
      </w:pPr>
      <w:r>
        <w:t>3. Ownership</w:t>
      </w:r>
    </w:p>
    <w:p>
      <w:r>
        <w:rPr>
          <w:b w:val="0"/>
          <w:i w:val="0"/>
        </w:rPr>
        <w:t>[Open question] Environment ownership (who can deploy to production) was not independently verified this engagement.</w:t>
      </w:r>
    </w:p>
    <w:p>
      <w:pPr>
        <w:pStyle w:val="Heading1"/>
      </w:pPr>
      <w:r>
        <w:t>4. Promotion Path</w:t>
      </w:r>
    </w:p>
    <w:p>
      <w:r>
        <w:rPr>
          <w:b w:val="0"/>
          <w:i w:val="0"/>
        </w:rPr>
        <w:t>[Current-state confirmed] dev to main to production deploy is the confirmed minimum path; no intermediate staging promotion step was found.</w:t>
      </w:r>
    </w:p>
    <w:p>
      <w:pPr>
        <w:pStyle w:val="Heading1"/>
      </w:pPr>
      <w:r>
        <w:t>5. Data Rules</w:t>
      </w:r>
    </w:p>
    <w:p>
      <w:r>
        <w:rPr>
          <w:b w:val="0"/>
          <w:i w:val="0"/>
        </w:rPr>
        <w:t>[Open question] No confirmed data-refresh or anonymization rule exists between environments; whether production and development share the same PostgreSQL instance is itself an open question tracked elsewhere in this document set.</w:t>
      </w:r>
    </w:p>
    <w:p>
      <w:pPr>
        <w:pStyle w:val="Heading1"/>
      </w:pPr>
      <w:r>
        <w:t>6. Access</w:t>
      </w:r>
    </w:p>
    <w:p>
      <w:r>
        <w:rPr>
          <w:b w:val="0"/>
          <w:i w:val="0"/>
        </w:rPr>
        <w:t>[Open question] Not independently verified this engagement.</w:t>
      </w:r>
    </w:p>
    <w:p>
      <w:pPr>
        <w:pStyle w:val="Heading1"/>
      </w:pPr>
      <w:r>
        <w:t>7. Refresh</w:t>
      </w:r>
    </w:p>
    <w:p>
      <w:r>
        <w:rPr>
          <w:b w:val="0"/>
          <w:i w:val="0"/>
        </w:rPr>
        <w:t>[Open question] No documented process for refreshing development data from production (or vice versa) was found.</w:t>
      </w:r>
    </w:p>
    <w:p>
      <w:pPr>
        <w:pStyle w:val="Heading1"/>
      </w:pPr>
      <w:r>
        <w:t>8. Stability</w:t>
      </w:r>
    </w:p>
    <w:p>
      <w:r>
        <w:rPr>
          <w:b w:val="0"/>
          <w:i w:val="0"/>
        </w:rPr>
        <w:t>[Current-state confirmed] Two commits went red on CI during this engagement, suggesting the main/production path is not always green — a stability signal worth tracking going forward.</w:t>
      </w:r>
    </w:p>
    <w:p>
      <w:pPr>
        <w:pStyle w:val="Heading1"/>
      </w:pPr>
      <w:r>
        <w:t>9. Risks</w:t>
      </w:r>
    </w:p>
    <w:p>
      <w:r>
        <w:rPr>
          <w:b w:val="0"/>
          <w:i w:val="0"/>
        </w:rPr>
        <w:t>[Current-state confirmed] Without a staging environment, changes go from dev directly toward production-tracking main, reducing the opportunity to catch issues before they reach a production-adjacent branch.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Environment Topology</w:t>
      </w:r>
    </w:p>
    <w:p>
      <w:r>
        <w:rPr>
          <w:b w:val="0"/>
          <w:i w:val="0"/>
        </w:rPr>
        <w:t>The two confirmed environments and their relationship.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Dev[Development]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Main[Main Production Tracking]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Prod[Deployed Production]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Dev --&gt; Main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Main --&gt; Prod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No staging environment was found between Main and the deployed Production target.</w:t>
      </w:r>
    </w:p>
    <w:p>
      <w:r>
        <w:rPr>
          <w:b w:val="0"/>
          <w:i/>
        </w:rPr>
        <w:t>Confidence: Medium — inferred from CI trigger configuration.</w:t>
      </w:r>
    </w:p>
    <w:p/>
    <w:p>
      <w:pPr>
        <w:pStyle w:val="Heading3"/>
      </w:pPr>
      <w:r>
        <w:t>Diagram 2: Promotion Flow</w:t>
      </w:r>
    </w:p>
    <w:p>
      <w:r>
        <w:rPr>
          <w:b w:val="0"/>
          <w:i w:val="0"/>
        </w:rPr>
        <w:t>How code is promoted from dev to production.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FeatureBranch[Feature Branch]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Dev[Dev Branch]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Main[Main Branch]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Deploy[Deployed]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FeatureBranch --&gt; Dev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Dev --&gt; Main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Main --&gt; Deploy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confirmed CI trigger structure; the merge-approval process between these steps was not independently confirmed.</w:t>
      </w:r>
    </w:p>
    <w:p>
      <w:r>
        <w:rPr>
          <w:b w:val="0"/>
          <w:i/>
        </w:rPr>
        <w:t>Confidence: Medium.</w:t>
      </w:r>
    </w:p>
    <w:p/>
    <w:p>
      <w:pPr>
        <w:pStyle w:val="Heading3"/>
      </w:pPr>
      <w:r>
        <w:t>Diagram 3: Data Refresh Flow</w:t>
      </w:r>
    </w:p>
    <w:p>
      <w:r>
        <w:rPr>
          <w:b w:val="0"/>
          <w:i w:val="0"/>
        </w:rPr>
        <w:t>Illustrative only, since no data refresh process was confirmed.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Prod[Production Data]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Anonymize[Anonymize]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DevData[Development Data]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Prod --&gt; Anonymize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Anonymize --&gt; DevData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Purely illustrative — no such process was found in the codebase.</w:t>
      </w:r>
    </w:p>
    <w:p>
      <w:r>
        <w:rPr>
          <w:b w:val="0"/>
          <w:i/>
        </w:rPr>
        <w:t>Assumptions: No data-refresh process confirmed; this is a generic recommended shape only.</w:t>
      </w:r>
    </w:p>
    <w:p>
      <w:r>
        <w:rPr>
          <w:b w:val="0"/>
          <w:i/>
        </w:rPr>
        <w:t>Confidence: Low — illustrative only.</w:t>
      </w:r>
    </w:p>
    <w:p/>
    <w:p>
      <w:pPr>
        <w:pStyle w:val="Heading1"/>
      </w:pPr>
      <w:r>
        <w:t>10. Confidence Level</w:t>
      </w:r>
    </w:p>
    <w:p>
      <w:r>
        <w:rPr>
          <w:b w:val="0"/>
          <w:i w:val="0"/>
        </w:rPr>
        <w:t>Overall confidence: 0.6. Medium-low overall — environment names are confirmed via CI, but ownership, access, data rules, and refresh process are all open questions with no evidence either 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