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Product Requirements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Product Overview</w:t>
      </w:r>
    </w:p>
    <w:p>
      <w:r>
        <w:rPr>
          <w:b w:val="0"/>
          <w:i w:val="0"/>
        </w:rPr>
        <w:t>A browser-based AI orchestration platform that runs a project through 30 specialized agents across 11 phases to draft SDLC artifacts, with mandatory human review gates between phases.</w:t>
      </w:r>
    </w:p>
    <w:p>
      <w:pPr>
        <w:pStyle w:val="Heading1"/>
      </w:pPr>
      <w:r>
        <w:t>2. Personas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In-App 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 Need</w:t>
            </w:r>
          </w:p>
        </w:tc>
      </w:tr>
      <w:tr>
        <w:tc>
          <w:tcPr>
            <w:tcW w:type="dxa" w:w="2880"/>
          </w:tcPr>
          <w:p>
            <w:r>
              <w:t>Project Owner</w:t>
            </w:r>
          </w:p>
        </w:tc>
        <w:tc>
          <w:tcPr>
            <w:tcW w:type="dxa" w:w="2880"/>
          </w:tcPr>
          <w:p>
            <w:r>
              <w:t>project_owner</w:t>
            </w:r>
          </w:p>
        </w:tc>
        <w:tc>
          <w:tcPr>
            <w:tcW w:type="dxa" w:w="2880"/>
          </w:tcPr>
          <w:p>
            <w:r>
              <w:t>Full control: invite, run pipeline, delete project</w:t>
            </w:r>
          </w:p>
        </w:tc>
      </w:tr>
      <w:tr>
        <w:tc>
          <w:tcPr>
            <w:tcW w:type="dxa" w:w="2880"/>
          </w:tcPr>
          <w:p>
            <w:r>
              <w:t>Contributor</w:t>
            </w:r>
          </w:p>
        </w:tc>
        <w:tc>
          <w:tcPr>
            <w:tcW w:type="dxa" w:w="2880"/>
          </w:tcPr>
          <w:p>
            <w:r>
              <w:t>editor</w:t>
            </w:r>
          </w:p>
        </w:tc>
        <w:tc>
          <w:tcPr>
            <w:tcW w:type="dxa" w:w="2880"/>
          </w:tcPr>
          <w:p>
            <w:r>
              <w:t>Upload documents, run agents, edit settings</w:t>
            </w:r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>
              <w:t>reviewer</w:t>
            </w:r>
          </w:p>
        </w:tc>
        <w:tc>
          <w:tcPr>
            <w:tcW w:type="dxa" w:w="2880"/>
          </w:tcPr>
          <w:p>
            <w:r>
              <w:t>Approve or block review gates</w:t>
            </w:r>
          </w:p>
        </w:tc>
      </w:tr>
      <w:tr>
        <w:tc>
          <w:tcPr>
            <w:tcW w:type="dxa" w:w="2880"/>
          </w:tcPr>
          <w:p>
            <w:r>
              <w:t>Observer</w:t>
            </w:r>
          </w:p>
        </w:tc>
        <w:tc>
          <w:tcPr>
            <w:tcW w:type="dxa" w:w="2880"/>
          </w:tcPr>
          <w:p>
            <w:r>
              <w:t>viewer</w:t>
            </w:r>
          </w:p>
        </w:tc>
        <w:tc>
          <w:tcPr>
            <w:tcW w:type="dxa" w:w="2880"/>
          </w:tcPr>
          <w:p>
            <w:r>
              <w:t>Read-only access to outputs</w:t>
            </w:r>
          </w:p>
        </w:tc>
      </w:tr>
      <w:tr>
        <w:tc>
          <w:tcPr>
            <w:tcW w:type="dxa" w:w="2880"/>
          </w:tcPr>
          <w:p>
            <w:r>
              <w:t>Platform Operator</w:t>
            </w:r>
          </w:p>
        </w:tc>
        <w:tc>
          <w:tcPr>
            <w:tcW w:type="dxa" w:w="2880"/>
          </w:tcPr>
          <w:p>
            <w:r>
              <w:t>isAdmin</w:t>
            </w:r>
          </w:p>
        </w:tc>
        <w:tc>
          <w:tcPr>
            <w:tcW w:type="dxa" w:w="2880"/>
          </w:tcPr>
          <w:p>
            <w:r>
              <w:t>Cross-project administration, Danger Zone reset</w:t>
            </w:r>
          </w:p>
        </w:tc>
      </w:tr>
    </w:tbl>
    <w:p/>
    <w:p>
      <w:pPr>
        <w:pStyle w:val="Heading1"/>
      </w:pPr>
      <w:r>
        <w:t>3. User Problems</w:t>
      </w:r>
    </w:p>
    <w:p>
      <w:pPr>
        <w:pStyle w:val="ListBullet"/>
      </w:pPr>
      <w:r>
        <w:t>Manually authoring a full SDLC document set is slow and prone to falling out of sync with the real system — directly observed this engagement when the platform's own Architecture document had drifted.</w:t>
      </w:r>
    </w:p>
    <w:p>
      <w:pPr>
        <w:pStyle w:val="ListBullet"/>
      </w:pPr>
      <w:r>
        <w:t>Reviewers need confidence that approving a gate reflects genuinely complete work, not a partially-run agent — previously not enforced, fixed this engagement.</w:t>
      </w:r>
    </w:p>
    <w:p>
      <w:pPr>
        <w:pStyle w:val="Heading1"/>
      </w:pPr>
      <w:r>
        <w:t>4. Goals</w:t>
      </w:r>
    </w:p>
    <w:p>
      <w:pPr>
        <w:pStyle w:val="ListBullet"/>
      </w:pPr>
      <w:r>
        <w:t>Faster first-draft SDLC artifact production.</w:t>
      </w:r>
    </w:p>
    <w:p>
      <w:pPr>
        <w:pStyle w:val="ListBullet"/>
      </w:pPr>
      <w:r>
        <w:t>Documentation that stays traceable to the current codebase.</w:t>
      </w:r>
    </w:p>
    <w:p>
      <w:pPr>
        <w:pStyle w:val="ListBullet"/>
      </w:pPr>
      <w:r>
        <w:t>No artifact finalized without a completed run and, at gates, explicit human approval.</w:t>
      </w:r>
    </w:p>
    <w:p>
      <w:pPr>
        <w:pStyle w:val="Heading1"/>
      </w:pPr>
      <w:r>
        <w:t>5. Features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t>30-agent, 11-phase pipeline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Document ingestion (.pdf/.docx/.txt/.xlsx/.xls/.csv)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Review-gate hard-gating on agent completion</w:t>
            </w:r>
          </w:p>
        </w:tc>
        <w:tc>
          <w:tcPr>
            <w:tcW w:type="dxa" w:w="2880"/>
          </w:tcPr>
          <w:p>
            <w:r>
              <w:t>Shipped this engagement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Role-based access with invite-link onboarding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Export to Markdown/Word/PDF and all-artifacts ZIP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72-document SDLC pack, project-specific and agent-populated</w:t>
            </w:r>
          </w:p>
        </w:tc>
        <w:tc>
          <w:tcPr>
            <w:tcW w:type="dxa" w:w="2880"/>
          </w:tcPr>
          <w:p>
            <w:r>
              <w:t>Planned, not yet approved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6. Prioritization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Review-gate hard-gating</w:t>
            </w:r>
          </w:p>
        </w:tc>
        <w:tc>
          <w:tcPr>
            <w:tcW w:type="dxa" w:w="2880"/>
          </w:tcPr>
          <w:p>
            <w:r>
              <w:t>P0 — done</w:t>
            </w:r>
          </w:p>
        </w:tc>
        <w:tc>
          <w:tcPr>
            <w:tcW w:type="dxa" w:w="2880"/>
          </w:tcPr>
          <w:p>
            <w:r>
              <w:t>Closes a governance gap; already shipped</w:t>
            </w:r>
          </w:p>
        </w:tc>
      </w:tr>
      <w:tr>
        <w:tc>
          <w:tcPr>
            <w:tcW w:type="dxa" w:w="2880"/>
          </w:tcPr>
          <w:p>
            <w:r>
              <w:t>Agent iteration-budget correction</w:t>
            </w:r>
          </w:p>
        </w:tc>
        <w:tc>
          <w:tcPr>
            <w:tcW w:type="dxa" w:w="2880"/>
          </w:tcPr>
          <w:p>
            <w:r>
              <w:t>P0 — done</w:t>
            </w:r>
          </w:p>
        </w:tc>
        <w:tc>
          <w:tcPr>
            <w:tcW w:type="dxa" w:w="2880"/>
          </w:tcPr>
          <w:p>
            <w:r>
              <w:t>Fixes an active failure mode (tool-call leak)</w:t>
            </w:r>
          </w:p>
        </w:tc>
      </w:tr>
      <w:tr>
        <w:tc>
          <w:tcPr>
            <w:tcW w:type="dxa" w:w="2880"/>
          </w:tcPr>
          <w:p>
            <w:r>
              <w:t>Observability (structured logging/APM)</w:t>
            </w:r>
          </w:p>
        </w:tc>
        <w:tc>
          <w:tcPr>
            <w:tcW w:type="dxa" w:w="2880"/>
          </w:tcPr>
          <w:p>
            <w:r>
              <w:t>P1 — not started</w:t>
            </w:r>
          </w:p>
        </w:tc>
        <w:tc>
          <w:tcPr>
            <w:tcW w:type="dxa" w:w="2880"/>
          </w:tcPr>
          <w:p>
            <w:r>
              <w:t>Highest-severity known gap, no user-facing feature yet</w:t>
            </w:r>
          </w:p>
        </w:tc>
      </w:tr>
      <w:tr>
        <w:tc>
          <w:tcPr>
            <w:tcW w:type="dxa" w:w="2880"/>
          </w:tcPr>
          <w:p>
            <w:r>
              <w:t>72-document SDLC pack</w:t>
            </w:r>
          </w:p>
        </w:tc>
        <w:tc>
          <w:tcPr>
            <w:tcW w:type="dxa" w:w="2880"/>
          </w:tcPr>
          <w:p>
            <w:r>
              <w:t>P1 — plan only</w:t>
            </w:r>
          </w:p>
        </w:tc>
        <w:tc>
          <w:tcPr>
            <w:tcW w:type="dxa" w:w="2880"/>
          </w:tcPr>
          <w:p>
            <w:r>
              <w:t>High business value, meaningful build effort, pending decisions</w:t>
            </w:r>
          </w:p>
        </w:tc>
      </w:tr>
    </w:tbl>
    <w:p/>
    <w:p>
      <w:pPr>
        <w:pStyle w:val="Heading1"/>
      </w:pPr>
      <w:r>
        <w:t>7. Release Scope</w:t>
      </w:r>
    </w:p>
    <w:p>
      <w:r>
        <w:rPr>
          <w:b w:val="0"/>
          <w:i w:val="0"/>
        </w:rPr>
        <w:t>[Open question] This document describes the platform as of this engagement (July 2026); no dated release plan was found in the codebase for future scope commitments.</w:t>
      </w:r>
    </w:p>
    <w:p>
      <w:pPr>
        <w:pStyle w:val="Heading1"/>
      </w:pPr>
      <w:r>
        <w:t>8. Metrics</w:t>
      </w:r>
    </w:p>
    <w:p>
      <w:r>
        <w:rPr>
          <w:b w:val="0"/>
          <w:i w:val="0"/>
        </w:rPr>
        <w:t>[Open question] No product usage metrics or telemetry were found in the codebase (consistent with the observability gap documented in the Architecture Document). Time-to-produce-artifact-set and gate approval integrity are recommended metrics, not yet instrumented.</w:t>
      </w:r>
    </w:p>
    <w:p>
      <w:pPr>
        <w:pStyle w:val="Heading1"/>
      </w:pPr>
      <w:r>
        <w:t>9. Risks</w:t>
      </w:r>
    </w:p>
    <w:p>
      <w:pPr>
        <w:pStyle w:val="ListBullet"/>
      </w:pPr>
      <w:r>
        <w:t>LLM provider rate limits bound pipeline throughput (mitigated via concurrency cap and corrected iteration budgets).</w:t>
      </w:r>
    </w:p>
    <w:p>
      <w:pPr>
        <w:pStyle w:val="ListBullet"/>
      </w:pPr>
      <w:r>
        <w:t>No structured logging/APM means product usage and failure metrics are currently unmeasurable.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Product Capability Map</w:t>
      </w:r>
    </w:p>
    <w:p>
      <w:r>
        <w:rPr>
          <w:b w:val="0"/>
          <w:i w:val="0"/>
        </w:rPr>
        <w:t>Groups shipped capabilities by area.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Ingestion[Document Ingestion]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Pipeline[Agent Pipeline]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Gates[Review Gates]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RBAC[Role Based Access]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Export[Export And ZIP]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Ingestion --&gt; Pipeline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Pipeline --&gt; Gates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Gates --&gt; RBAC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Pipeline --&gt; Export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All five capabilities are shipped and confirmed in code.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User Journey Flow</w:t>
      </w:r>
    </w:p>
    <w:p>
      <w:r>
        <w:rPr>
          <w:b w:val="0"/>
          <w:i w:val="0"/>
        </w:rPr>
        <w:t>A project owner's path from project creation to an approved artifact.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Owner[Project Owner]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Upload[Uploads Documents]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Run[Runs Agents]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Reviewer[Reviewer Approves Gate]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Output[Approved Artifact]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Owner --&gt; Upload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Upload --&gt; Run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 --&gt; Reviewer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Reviewer --&gt; Output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This matches the confirmed review-gate enforcement flow.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Feature Priority Flow</w:t>
      </w:r>
    </w:p>
    <w:p>
      <w:r>
        <w:rPr>
          <w:b w:val="0"/>
          <w:i w:val="0"/>
        </w:rPr>
        <w:t>How features move from backlog to shipped, per Section 6's prioritization.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Backlog[Backlog]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P0[P0 Critical]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P1[P1 High Value]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Shipped[Shipped]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Backlog --&gt; P0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Backlog --&gt; P1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P0 --&gt; Shipped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P1 items (observability, document pack) remain in progress or planned, not yet shipped.</w:t>
      </w:r>
    </w:p>
    <w:p>
      <w:r>
        <w:rPr>
          <w:b w:val="0"/>
          <w:i/>
        </w:rPr>
        <w:t>Confidence: Medium — reflects this engagement's prioritization judgment, not a team-ratified roadmap.</w:t>
      </w:r>
    </w:p>
    <w:p/>
    <w:p>
      <w:pPr>
        <w:pStyle w:val="Heading1"/>
      </w:pPr>
      <w:r>
        <w:t>10. Confidence Level</w:t>
      </w:r>
    </w:p>
    <w:p>
      <w:r>
        <w:rPr>
          <w:b w:val="0"/>
          <w:i w:val="0"/>
        </w:rPr>
        <w:t>Overall confidence: 0.85. High on shipped-feature status (code-verified). Medium on prioritization and metrics, which are recommendations pending team input and instrumentation.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