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Non Functional Requirements Document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Performance</w:t>
      </w:r>
    </w:p>
    <w:p>
      <w:r>
        <w:rPr>
          <w:b w:val="0"/>
          <w:i w:val="0"/>
        </w:rPr>
        <w:t>[Current-state confirmed] Pipeline concurrency is capped at 5 parallel agents with a 1.5s stagger to respect LLM provider rate limits. No response-time SLOs were found documented in the codebase.</w:t>
      </w:r>
    </w:p>
    <w:p>
      <w:r>
        <w:rPr>
          <w:b w:val="0"/>
          <w:i w:val="0"/>
        </w:rPr>
        <w:t>[Target-state recommendation] Define and instrument p50/p95 latency targets per agent type once structured logging exists.</w:t>
      </w:r>
    </w:p>
    <w:p>
      <w:pPr>
        <w:pStyle w:val="Heading1"/>
      </w:pPr>
      <w:r>
        <w:t>2. Scalability</w:t>
      </w:r>
    </w:p>
    <w:p>
      <w:r>
        <w:rPr>
          <w:b w:val="0"/>
          <w:i w:val="0"/>
        </w:rPr>
        <w:t>[Current-state confirmed] Single Railway instance per backend service; no autoscaling configuration observed.</w:t>
      </w:r>
    </w:p>
    <w:p>
      <w:r>
        <w:rPr>
          <w:b w:val="0"/>
          <w:i w:val="0"/>
        </w:rPr>
        <w:t>[Target-state recommendation] Horizontally scaled instances behind a load balancer, with long agent runs offloaded to a job queue.</w:t>
      </w:r>
    </w:p>
    <w:p>
      <w:pPr>
        <w:pStyle w:val="Heading1"/>
      </w:pPr>
      <w:r>
        <w:t>3. Availability</w:t>
      </w:r>
    </w:p>
    <w:p>
      <w:r>
        <w:rPr>
          <w:b w:val="0"/>
          <w:i w:val="0"/>
        </w:rPr>
        <w:t>[Open question] No documented uptime target or redundancy configuration was found.</w:t>
      </w:r>
    </w:p>
    <w:p>
      <w:pPr>
        <w:pStyle w:val="Heading1"/>
      </w:pPr>
      <w:r>
        <w:t>4. Reliability</w:t>
      </w:r>
    </w:p>
    <w:p>
      <w:r>
        <w:rPr>
          <w:b w:val="0"/>
          <w:i w:val="0"/>
        </w:rPr>
        <w:t>[Current-state confirmed] Agent iteration budgets were under-provisioned on 27 of 30 agents prior to this engagement, causing a forced-finalization failure mode; corrected this engagement.</w:t>
      </w:r>
    </w:p>
    <w:p>
      <w:pPr>
        <w:pStyle w:val="Heading1"/>
      </w:pPr>
      <w:r>
        <w:t>5. Security</w:t>
      </w:r>
    </w:p>
    <w:p>
      <w:r>
        <w:rPr>
          <w:b w:val="0"/>
          <w:i w:val="0"/>
        </w:rPr>
        <w:t>[Current-state confirmed] RBAC via AppRole plus a platform-wide isAdmin flag; auth resolved via a precedence chain (admin-bypass dev-only, invite-session bearer, Supabase JWT, unauthenticated).</w:t>
      </w:r>
    </w:p>
    <w:p>
      <w:r>
        <w:rPr>
          <w:b w:val="0"/>
          <w:i w:val="0"/>
        </w:rPr>
        <w:t>[Target-state recommendation] Confirmed, tested guarantee that the dev-only admin bypass is unreachable in production, with a regression test.</w:t>
      </w:r>
    </w:p>
    <w:p>
      <w:pPr>
        <w:pStyle w:val="Heading1"/>
      </w:pPr>
      <w:r>
        <w:t>6. Usability</w:t>
      </w:r>
    </w:p>
    <w:p>
      <w:r>
        <w:rPr>
          <w:b w:val="0"/>
          <w:i w:val="0"/>
        </w:rPr>
        <w:t>[Current-state confirmed] Accessibility baseline (contrast, aria-labels, focus rings, touch target size) added to uxMockups/workingPrototype prompts this engagement; 10 aria-labels added across 4 UI components.</w:t>
      </w:r>
    </w:p>
    <w:p>
      <w:pPr>
        <w:pStyle w:val="Heading1"/>
      </w:pPr>
      <w:r>
        <w:t>7. Accessibility</w:t>
      </w:r>
    </w:p>
    <w:p>
      <w:r>
        <w:rPr>
          <w:b w:val="0"/>
          <w:i w:val="0"/>
        </w:rPr>
        <w:t>[Current-state confirmed] Global :focus-visible keyboard focus ring added; icon-only buttons audited in 4 files. Broader, full-codebase accessibility audit not yet performed.</w:t>
      </w:r>
    </w:p>
    <w:p>
      <w:pPr>
        <w:pStyle w:val="Heading1"/>
      </w:pPr>
      <w:r>
        <w:t>8. Compliance</w:t>
      </w:r>
    </w:p>
    <w:p>
      <w:r>
        <w:rPr>
          <w:b w:val="0"/>
          <w:i w:val="0"/>
        </w:rPr>
        <w:t>[Open question] No specific compliance regime (SOC 2, HIPAA, etc.) was found referenced in the codebase.</w:t>
      </w:r>
    </w:p>
    <w:p>
      <w:pPr>
        <w:pStyle w:val="Heading1"/>
      </w:pPr>
      <w:r>
        <w:t>9. Observability</w:t>
      </w:r>
    </w:p>
    <w:p>
      <w:r>
        <w:rPr>
          <w:b w:val="0"/>
          <w:i w:val="0"/>
        </w:rPr>
        <w:t>[Current-state confirmed] console.log/console.error only — no structured logging, APM, error tracking, or alerting. The single weakest current-state area identified in the Architecture Document.</w:t>
      </w:r>
    </w:p>
    <w:p>
      <w:r>
        <w:rPr>
          <w:b w:val="0"/>
          <w:i w:val="0"/>
        </w:rPr>
        <w:t>[Target-state recommendation] Structured logging (e.g. JSON logs with request IDs) plus an error-tracking service and basic alerting.</w:t>
      </w:r>
    </w:p>
    <w:p>
      <w:pPr>
        <w:pStyle w:val="Heading1"/>
      </w:pPr>
      <w:r>
        <w:t>10. Acceptance Thresholds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Current State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 State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Measurement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1440"/>
          </w:tcPr>
          <w:p>
            <w:r>
              <w:t>Performance</w:t>
            </w:r>
          </w:p>
        </w:tc>
        <w:tc>
          <w:tcPr>
            <w:tcW w:type="dxa" w:w="1440"/>
          </w:tcPr>
          <w:p>
            <w:r>
              <w:t>Bounded pipeline concurrency</w:t>
            </w:r>
          </w:p>
        </w:tc>
        <w:tc>
          <w:tcPr>
            <w:tcW w:type="dxa" w:w="1440"/>
          </w:tcPr>
          <w:p>
            <w:r>
              <w:t>5 parallel, 1.5s stagger</w:t>
            </w:r>
          </w:p>
        </w:tc>
        <w:tc>
          <w:tcPr>
            <w:tcW w:type="dxa" w:w="1440"/>
          </w:tcPr>
          <w:p>
            <w:r>
              <w:t>Same, plus measured p95 latency</w:t>
            </w:r>
          </w:p>
        </w:tc>
        <w:tc>
          <w:tcPr>
            <w:tcW w:type="dxa" w:w="1440"/>
          </w:tcPr>
          <w:p>
            <w:r>
              <w:t>Not yet instrumented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Reliability</w:t>
            </w:r>
          </w:p>
        </w:tc>
        <w:tc>
          <w:tcPr>
            <w:tcW w:type="dxa" w:w="1440"/>
          </w:tcPr>
          <w:p>
            <w:r>
              <w:t>No tool-call-leak failures</w:t>
            </w:r>
          </w:p>
        </w:tc>
        <w:tc>
          <w:tcPr>
            <w:tcW w:type="dxa" w:w="1440"/>
          </w:tcPr>
          <w:p>
            <w:r>
              <w:t>Fixed this engagement</w:t>
            </w:r>
          </w:p>
        </w:tc>
        <w:tc>
          <w:tcPr>
            <w:tcW w:type="dxa" w:w="1440"/>
          </w:tcPr>
          <w:p>
            <w:r>
              <w:t>Automated regression test</w:t>
            </w:r>
          </w:p>
        </w:tc>
        <w:tc>
          <w:tcPr>
            <w:tcW w:type="dxa" w:w="1440"/>
          </w:tcPr>
          <w:p>
            <w:r>
              <w:t>Manual verification only so far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Security</w:t>
            </w:r>
          </w:p>
        </w:tc>
        <w:tc>
          <w:tcPr>
            <w:tcW w:type="dxa" w:w="1440"/>
          </w:tcPr>
          <w:p>
            <w:r>
              <w:t>No production admin-bypass path</w:t>
            </w:r>
          </w:p>
        </w:tc>
        <w:tc>
          <w:tcPr>
            <w:tcW w:type="dxa" w:w="1440"/>
          </w:tcPr>
          <w:p>
            <w:r>
              <w:t>Dev-only by convention</w:t>
            </w:r>
          </w:p>
        </w:tc>
        <w:tc>
          <w:tcPr>
            <w:tcW w:type="dxa" w:w="1440"/>
          </w:tcPr>
          <w:p>
            <w:r>
              <w:t>Build-time enforced guarantee</w:t>
            </w:r>
          </w:p>
        </w:tc>
        <w:tc>
          <w:tcPr>
            <w:tcW w:type="dxa" w:w="1440"/>
          </w:tcPr>
          <w:p>
            <w:r>
              <w:t>Not yet tested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Observability</w:t>
            </w:r>
          </w:p>
        </w:tc>
        <w:tc>
          <w:tcPr>
            <w:tcW w:type="dxa" w:w="1440"/>
          </w:tcPr>
          <w:p>
            <w:r>
              <w:t>Structured, queryable logs</w:t>
            </w:r>
          </w:p>
        </w:tc>
        <w:tc>
          <w:tcPr>
            <w:tcW w:type="dxa" w:w="1440"/>
          </w:tcPr>
          <w:p>
            <w:r>
              <w:t>Console only</w:t>
            </w:r>
          </w:p>
        </w:tc>
        <w:tc>
          <w:tcPr>
            <w:tcW w:type="dxa" w:w="1440"/>
          </w:tcPr>
          <w:p>
            <w:r>
              <w:t>Structured logger + APM</w:t>
            </w:r>
          </w:p>
        </w:tc>
        <w:tc>
          <w:tcPr>
            <w:tcW w:type="dxa" w:w="1440"/>
          </w:tcPr>
          <w:p>
            <w:r>
              <w:t>Not implemented</w:t>
            </w:r>
          </w:p>
        </w:tc>
        <w:tc>
          <w:tcPr>
            <w:tcW w:type="dxa" w:w="1440"/>
          </w:tcPr>
          <w:p>
            <w:r>
              <w:t>High (gap confirmed)</w:t>
            </w:r>
          </w:p>
        </w:tc>
      </w:tr>
    </w:tbl>
    <w:p/>
    <w:p>
      <w:pPr>
        <w:pStyle w:val="Heading2"/>
      </w:pPr>
      <w:r>
        <w:t>Required Diagrams</w:t>
      </w:r>
    </w:p>
    <w:p>
      <w:pPr>
        <w:pStyle w:val="Heading3"/>
      </w:pPr>
      <w:r>
        <w:t>Diagram 1: NFR Quality Model</w:t>
      </w:r>
    </w:p>
    <w:p>
      <w:r>
        <w:rPr>
          <w:b w:val="0"/>
          <w:i w:val="0"/>
        </w:rPr>
        <w:t>Groups the NFR categories covered in this document.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Performance[Performance]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Scalability[Scalability]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Reliability[Reliability]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Security[Security]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Observability[Observability]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Quality[Overall Quality Model]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Performance --&gt; Quality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Scalability --&gt; Quality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Reliability --&gt; Quality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Security --&gt; Quality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Observability --&gt; Quality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Observability is flagged as the weakest contributor to overall quality today.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Performance Flow</w:t>
      </w:r>
    </w:p>
    <w:p>
      <w:r>
        <w:rPr>
          <w:b w:val="0"/>
          <w:i w:val="0"/>
        </w:rPr>
        <w:t>How a request is throttled under current concurrency constraints.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Request[Agent Run Requested]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Queue[Concurrency Check]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Run[Runs If Under 5 Concurrent]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Wait[Waits With 1.5s Stagger]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Request --&gt; Queue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Queue --&gt; Run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Queue --&gt; Wait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concurrency cap in the pipeline execution logic.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Security Controls Map</w:t>
      </w:r>
    </w:p>
    <w:p>
      <w:r>
        <w:rPr>
          <w:b w:val="0"/>
          <w:i w:val="0"/>
        </w:rPr>
        <w:t>Layers of the current auth/authorization model.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Request[Incoming Request]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AdminBypass[Admin Bypass Dev Only]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InviteBearer[Invite Session Bearer]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SupabaseJWT[Supabase JWT]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Unauth[Unauthenticated]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Request --&gt; AdminBypass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AdminBypass --&gt; InviteBearer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InviteBearer --&gt; SupabaseJWT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SupabaseJWT --&gt; Unauth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getAuthHeader precedence chain confirmed in api.ts.</w:t>
      </w:r>
    </w:p>
    <w:p>
      <w:r>
        <w:rPr>
          <w:b w:val="0"/>
          <w:i/>
        </w:rPr>
        <w:t>Confidence: High.</w:t>
      </w:r>
    </w:p>
    <w:p/>
    <w:p>
      <w:pPr>
        <w:pStyle w:val="Heading1"/>
      </w:pPr>
      <w:r>
        <w:t>11. Confidence Level</w:t>
      </w:r>
    </w:p>
    <w:p>
      <w:r>
        <w:rPr>
          <w:b w:val="0"/>
          <w:i w:val="0"/>
        </w:rPr>
        <w:t>Overall confidence: 0.85. High on current-state NFRs (directly code-grounded). Lower on availability and compliance, which had no documented evidence either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