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4F94A" w14:textId="5965FEE0" w:rsidR="00F66CAE" w:rsidRPr="00F66CAE" w:rsidRDefault="00F66CAE" w:rsidP="00F66CAE">
      <w:pPr>
        <w:rPr>
          <w:b/>
          <w:bCs/>
          <w:sz w:val="22"/>
          <w:szCs w:val="22"/>
        </w:rPr>
      </w:pPr>
      <w:r w:rsidRPr="00F66CAE">
        <w:rPr>
          <w:b/>
          <w:bCs/>
          <w:sz w:val="22"/>
          <w:szCs w:val="22"/>
        </w:rPr>
        <w:t xml:space="preserve">Managing your Azure </w:t>
      </w:r>
      <w:r w:rsidRPr="00FB4E86">
        <w:rPr>
          <w:b/>
          <w:bCs/>
          <w:sz w:val="22"/>
          <w:szCs w:val="22"/>
        </w:rPr>
        <w:t>AI</w:t>
      </w:r>
      <w:r w:rsidRPr="00F66CAE">
        <w:rPr>
          <w:b/>
          <w:bCs/>
          <w:sz w:val="22"/>
          <w:szCs w:val="22"/>
        </w:rPr>
        <w:t xml:space="preserve"> Services Costs</w:t>
      </w:r>
    </w:p>
    <w:p w14:paraId="7D86438E" w14:textId="77777777" w:rsidR="00F723E8" w:rsidRPr="00F723E8" w:rsidRDefault="00F723E8" w:rsidP="00F723E8">
      <w:pPr>
        <w:rPr>
          <w:b/>
          <w:bCs/>
          <w:sz w:val="22"/>
          <w:szCs w:val="22"/>
        </w:rPr>
      </w:pPr>
      <w:r w:rsidRPr="00F723E8">
        <w:rPr>
          <w:b/>
          <w:bCs/>
          <w:sz w:val="22"/>
          <w:szCs w:val="22"/>
        </w:rPr>
        <w:t>Estimate costs before using Azure AI services</w:t>
      </w:r>
    </w:p>
    <w:p w14:paraId="657C5A21" w14:textId="77777777" w:rsidR="00F723E8" w:rsidRPr="00F723E8" w:rsidRDefault="00F723E8" w:rsidP="00F723E8">
      <w:pPr>
        <w:rPr>
          <w:sz w:val="22"/>
          <w:szCs w:val="22"/>
        </w:rPr>
      </w:pPr>
      <w:r w:rsidRPr="00F723E8">
        <w:rPr>
          <w:sz w:val="22"/>
          <w:szCs w:val="22"/>
        </w:rPr>
        <w:t>Use the </w:t>
      </w:r>
      <w:hyperlink r:id="rId5" w:history="1">
        <w:r w:rsidRPr="00F723E8">
          <w:rPr>
            <w:rStyle w:val="Hyperlink"/>
            <w:sz w:val="22"/>
            <w:szCs w:val="22"/>
          </w:rPr>
          <w:t>Azure pricing calculator</w:t>
        </w:r>
      </w:hyperlink>
      <w:r w:rsidRPr="00F723E8">
        <w:rPr>
          <w:sz w:val="22"/>
          <w:szCs w:val="22"/>
        </w:rPr>
        <w:t> to estimate costs before you add Azure AI services.</w:t>
      </w:r>
    </w:p>
    <w:p w14:paraId="6E9A9248" w14:textId="77777777" w:rsidR="00F723E8" w:rsidRPr="00F723E8" w:rsidRDefault="00F723E8" w:rsidP="00F723E8">
      <w:pPr>
        <w:numPr>
          <w:ilvl w:val="0"/>
          <w:numId w:val="1"/>
        </w:numPr>
        <w:rPr>
          <w:sz w:val="22"/>
          <w:szCs w:val="22"/>
        </w:rPr>
      </w:pPr>
      <w:r w:rsidRPr="00F723E8">
        <w:rPr>
          <w:sz w:val="22"/>
          <w:szCs w:val="22"/>
        </w:rPr>
        <w:t>Select a product such as Azure OpenAI in the Azure pricing calculator.</w:t>
      </w:r>
    </w:p>
    <w:p w14:paraId="3AEABC62" w14:textId="356BF649" w:rsidR="00F723E8" w:rsidRPr="00F723E8" w:rsidRDefault="00F723E8" w:rsidP="00F723E8">
      <w:pPr>
        <w:rPr>
          <w:sz w:val="22"/>
          <w:szCs w:val="22"/>
        </w:rPr>
      </w:pPr>
      <w:r w:rsidRPr="00FB4E86">
        <w:rPr>
          <w:sz w:val="22"/>
          <w:szCs w:val="22"/>
        </w:rPr>
        <w:drawing>
          <wp:inline distT="0" distB="0" distL="0" distR="0" wp14:anchorId="5FD305CD" wp14:editId="74D22057">
            <wp:extent cx="6645910" cy="1969770"/>
            <wp:effectExtent l="0" t="0" r="2540" b="0"/>
            <wp:docPr id="2002605876" name="Picture 6" descr="Screenshot of selecting Azure OpenAI in the Azure pricing calculato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selecting Azure OpenAI in the Azure pricing calculator.">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1969770"/>
                    </a:xfrm>
                    <a:prstGeom prst="rect">
                      <a:avLst/>
                    </a:prstGeom>
                    <a:noFill/>
                    <a:ln>
                      <a:noFill/>
                    </a:ln>
                  </pic:spPr>
                </pic:pic>
              </a:graphicData>
            </a:graphic>
          </wp:inline>
        </w:drawing>
      </w:r>
    </w:p>
    <w:p w14:paraId="5A49C88D" w14:textId="77777777" w:rsidR="00F723E8" w:rsidRPr="00F723E8" w:rsidRDefault="00F723E8" w:rsidP="00F723E8">
      <w:pPr>
        <w:numPr>
          <w:ilvl w:val="0"/>
          <w:numId w:val="1"/>
        </w:numPr>
        <w:rPr>
          <w:sz w:val="22"/>
          <w:szCs w:val="22"/>
        </w:rPr>
      </w:pPr>
      <w:r w:rsidRPr="00F723E8">
        <w:rPr>
          <w:sz w:val="22"/>
          <w:szCs w:val="22"/>
        </w:rPr>
        <w:t>Enter the number of units you plan to use. For example, enter the number of tokens for prompts and completions.</w:t>
      </w:r>
    </w:p>
    <w:p w14:paraId="5B9FB7F7" w14:textId="7478FCFA" w:rsidR="00F723E8" w:rsidRPr="00F723E8" w:rsidRDefault="00F723E8" w:rsidP="00F723E8">
      <w:pPr>
        <w:rPr>
          <w:sz w:val="22"/>
          <w:szCs w:val="22"/>
        </w:rPr>
      </w:pPr>
      <w:r w:rsidRPr="00FB4E86">
        <w:rPr>
          <w:sz w:val="22"/>
          <w:szCs w:val="22"/>
        </w:rPr>
        <w:drawing>
          <wp:inline distT="0" distB="0" distL="0" distR="0" wp14:anchorId="3D927166" wp14:editId="6FC85E2F">
            <wp:extent cx="6645910" cy="3347720"/>
            <wp:effectExtent l="0" t="0" r="2540" b="5080"/>
            <wp:docPr id="1590520888" name="Picture 5" descr="Screenshot of Azure OpenAI cost estimate in the Azure pricing calculato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Azure OpenAI cost estimate in the Azure pricing calculator.">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347720"/>
                    </a:xfrm>
                    <a:prstGeom prst="rect">
                      <a:avLst/>
                    </a:prstGeom>
                    <a:noFill/>
                    <a:ln>
                      <a:noFill/>
                    </a:ln>
                  </pic:spPr>
                </pic:pic>
              </a:graphicData>
            </a:graphic>
          </wp:inline>
        </w:drawing>
      </w:r>
    </w:p>
    <w:p w14:paraId="19616A68" w14:textId="77777777" w:rsidR="00F723E8" w:rsidRPr="00F723E8" w:rsidRDefault="00F723E8" w:rsidP="00F723E8">
      <w:pPr>
        <w:numPr>
          <w:ilvl w:val="0"/>
          <w:numId w:val="1"/>
        </w:numPr>
        <w:rPr>
          <w:sz w:val="22"/>
          <w:szCs w:val="22"/>
        </w:rPr>
      </w:pPr>
      <w:r w:rsidRPr="00F723E8">
        <w:rPr>
          <w:sz w:val="22"/>
          <w:szCs w:val="22"/>
        </w:rPr>
        <w:t>You can select more than one product to estimate costs for multiple products. For example, select Virtual Machines to add potential costs for compute resources.</w:t>
      </w:r>
    </w:p>
    <w:p w14:paraId="493BCBEE" w14:textId="1E2B0878" w:rsidR="00F723E8" w:rsidRPr="00F723E8" w:rsidRDefault="00F723E8" w:rsidP="00F723E8">
      <w:pPr>
        <w:rPr>
          <w:sz w:val="22"/>
          <w:szCs w:val="22"/>
        </w:rPr>
      </w:pPr>
      <w:r w:rsidRPr="00FB4E86">
        <w:rPr>
          <w:sz w:val="22"/>
          <w:szCs w:val="22"/>
        </w:rPr>
        <w:lastRenderedPageBreak/>
        <w:drawing>
          <wp:inline distT="0" distB="0" distL="0" distR="0" wp14:anchorId="36152D6C" wp14:editId="709A7005">
            <wp:extent cx="6645910" cy="3150235"/>
            <wp:effectExtent l="0" t="0" r="2540" b="0"/>
            <wp:docPr id="1970959314" name="Picture 4" descr="Screenshot of total estimate in the Azure pricing calculato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otal estimate in the Azure pricing calculator.">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150235"/>
                    </a:xfrm>
                    <a:prstGeom prst="rect">
                      <a:avLst/>
                    </a:prstGeom>
                    <a:noFill/>
                    <a:ln>
                      <a:noFill/>
                    </a:ln>
                  </pic:spPr>
                </pic:pic>
              </a:graphicData>
            </a:graphic>
          </wp:inline>
        </w:drawing>
      </w:r>
    </w:p>
    <w:p w14:paraId="160B537D" w14:textId="77777777" w:rsidR="00F723E8" w:rsidRPr="00F723E8" w:rsidRDefault="00F723E8" w:rsidP="00F723E8">
      <w:pPr>
        <w:rPr>
          <w:sz w:val="22"/>
          <w:szCs w:val="22"/>
        </w:rPr>
      </w:pPr>
      <w:r w:rsidRPr="00F723E8">
        <w:rPr>
          <w:sz w:val="22"/>
          <w:szCs w:val="22"/>
        </w:rPr>
        <w:t>As you add new resources to your project, return to this calculator and add the same resource here to update your cost estimates.</w:t>
      </w:r>
    </w:p>
    <w:p w14:paraId="25DB2B60" w14:textId="55E5698F" w:rsidR="0063179D" w:rsidRDefault="003C2202">
      <w:pPr>
        <w:rPr>
          <w:b/>
          <w:bCs/>
          <w:sz w:val="22"/>
          <w:szCs w:val="22"/>
        </w:rPr>
      </w:pPr>
      <w:r w:rsidRPr="003C2202">
        <w:rPr>
          <w:sz w:val="22"/>
          <w:szCs w:val="22"/>
        </w:rPr>
        <w:br/>
      </w:r>
      <w:r w:rsidRPr="003C2202">
        <w:rPr>
          <w:b/>
          <w:bCs/>
          <w:sz w:val="22"/>
          <w:szCs w:val="22"/>
        </w:rPr>
        <w:t>Monitor Azure AI Foundry project costs</w:t>
      </w:r>
    </w:p>
    <w:p w14:paraId="5F7ECF6F" w14:textId="5AC1300A" w:rsidR="0089762F" w:rsidRDefault="0089762F">
      <w:pPr>
        <w:rPr>
          <w:sz w:val="22"/>
          <w:szCs w:val="22"/>
        </w:rPr>
      </w:pPr>
      <w:r w:rsidRPr="0089762F">
        <w:rPr>
          <w:sz w:val="22"/>
          <w:szCs w:val="22"/>
        </w:rPr>
        <w:t>You can get to cost analysis from the </w:t>
      </w:r>
      <w:hyperlink r:id="rId12" w:history="1">
        <w:r w:rsidRPr="0089762F">
          <w:rPr>
            <w:rStyle w:val="Hyperlink"/>
            <w:sz w:val="22"/>
            <w:szCs w:val="22"/>
          </w:rPr>
          <w:t>Azure portal</w:t>
        </w:r>
      </w:hyperlink>
      <w:r w:rsidRPr="0089762F">
        <w:rPr>
          <w:sz w:val="22"/>
          <w:szCs w:val="22"/>
        </w:rPr>
        <w:t>. You can also get to cost analysis from the </w:t>
      </w:r>
      <w:hyperlink r:id="rId13" w:history="1">
        <w:r w:rsidRPr="0089762F">
          <w:rPr>
            <w:rStyle w:val="Hyperlink"/>
            <w:sz w:val="22"/>
            <w:szCs w:val="22"/>
          </w:rPr>
          <w:t>Azure AI Foundry</w:t>
        </w:r>
      </w:hyperlink>
      <w:r w:rsidRPr="0089762F">
        <w:rPr>
          <w:sz w:val="22"/>
          <w:szCs w:val="22"/>
        </w:rPr>
        <w:t>.</w:t>
      </w:r>
    </w:p>
    <w:p w14:paraId="307B29F7" w14:textId="77777777" w:rsidR="00A5462A" w:rsidRPr="00A5462A" w:rsidRDefault="00A5462A" w:rsidP="00A5462A">
      <w:pPr>
        <w:numPr>
          <w:ilvl w:val="0"/>
          <w:numId w:val="2"/>
        </w:numPr>
        <w:rPr>
          <w:sz w:val="22"/>
          <w:szCs w:val="22"/>
        </w:rPr>
      </w:pPr>
      <w:r w:rsidRPr="00A5462A">
        <w:rPr>
          <w:sz w:val="22"/>
          <w:szCs w:val="22"/>
        </w:rPr>
        <w:t>Sign in to </w:t>
      </w:r>
      <w:hyperlink r:id="rId14" w:history="1">
        <w:r w:rsidRPr="00A5462A">
          <w:rPr>
            <w:rStyle w:val="Hyperlink"/>
            <w:sz w:val="22"/>
            <w:szCs w:val="22"/>
          </w:rPr>
          <w:t>Azure AI Foundry</w:t>
        </w:r>
      </w:hyperlink>
      <w:r w:rsidRPr="00A5462A">
        <w:rPr>
          <w:sz w:val="22"/>
          <w:szCs w:val="22"/>
        </w:rPr>
        <w:t>.</w:t>
      </w:r>
    </w:p>
    <w:p w14:paraId="0005A6C6" w14:textId="77777777" w:rsidR="00A5462A" w:rsidRPr="00A5462A" w:rsidRDefault="00A5462A" w:rsidP="00A5462A">
      <w:pPr>
        <w:numPr>
          <w:ilvl w:val="0"/>
          <w:numId w:val="2"/>
        </w:numPr>
        <w:rPr>
          <w:sz w:val="22"/>
          <w:szCs w:val="22"/>
        </w:rPr>
      </w:pPr>
      <w:r w:rsidRPr="00A5462A">
        <w:rPr>
          <w:sz w:val="22"/>
          <w:szCs w:val="22"/>
        </w:rPr>
        <w:t>Select your project and then select </w:t>
      </w:r>
      <w:r w:rsidRPr="00A5462A">
        <w:rPr>
          <w:b/>
          <w:bCs/>
          <w:sz w:val="22"/>
          <w:szCs w:val="22"/>
        </w:rPr>
        <w:t>Management center</w:t>
      </w:r>
      <w:r w:rsidRPr="00A5462A">
        <w:rPr>
          <w:sz w:val="22"/>
          <w:szCs w:val="22"/>
        </w:rPr>
        <w:t> from the left menu.</w:t>
      </w:r>
    </w:p>
    <w:p w14:paraId="73DBBCB0" w14:textId="77777777" w:rsidR="00A5462A" w:rsidRPr="00A5462A" w:rsidRDefault="00A5462A" w:rsidP="00A5462A">
      <w:pPr>
        <w:numPr>
          <w:ilvl w:val="0"/>
          <w:numId w:val="2"/>
        </w:numPr>
        <w:rPr>
          <w:sz w:val="22"/>
          <w:szCs w:val="22"/>
        </w:rPr>
      </w:pPr>
      <w:r w:rsidRPr="00A5462A">
        <w:rPr>
          <w:sz w:val="22"/>
          <w:szCs w:val="22"/>
        </w:rPr>
        <w:t>Under the </w:t>
      </w:r>
      <w:r w:rsidRPr="00A5462A">
        <w:rPr>
          <w:b/>
          <w:bCs/>
          <w:sz w:val="22"/>
          <w:szCs w:val="22"/>
        </w:rPr>
        <w:t>Project</w:t>
      </w:r>
      <w:r w:rsidRPr="00A5462A">
        <w:rPr>
          <w:sz w:val="22"/>
          <w:szCs w:val="22"/>
        </w:rPr>
        <w:t> heading, select </w:t>
      </w:r>
      <w:r w:rsidRPr="00A5462A">
        <w:rPr>
          <w:b/>
          <w:bCs/>
          <w:sz w:val="22"/>
          <w:szCs w:val="22"/>
        </w:rPr>
        <w:t>Overview</w:t>
      </w:r>
      <w:r w:rsidRPr="00A5462A">
        <w:rPr>
          <w:sz w:val="22"/>
          <w:szCs w:val="22"/>
        </w:rPr>
        <w:t>.</w:t>
      </w:r>
    </w:p>
    <w:p w14:paraId="4FE2A612" w14:textId="77777777" w:rsidR="00A5462A" w:rsidRPr="00A5462A" w:rsidRDefault="00A5462A" w:rsidP="00A5462A">
      <w:pPr>
        <w:numPr>
          <w:ilvl w:val="0"/>
          <w:numId w:val="2"/>
        </w:numPr>
        <w:rPr>
          <w:sz w:val="22"/>
          <w:szCs w:val="22"/>
        </w:rPr>
      </w:pPr>
      <w:r w:rsidRPr="00A5462A">
        <w:rPr>
          <w:sz w:val="22"/>
          <w:szCs w:val="22"/>
        </w:rPr>
        <w:t>Select </w:t>
      </w:r>
      <w:r w:rsidRPr="00A5462A">
        <w:rPr>
          <w:b/>
          <w:bCs/>
          <w:sz w:val="22"/>
          <w:szCs w:val="22"/>
        </w:rPr>
        <w:t>View cost for resources</w:t>
      </w:r>
      <w:r w:rsidRPr="00A5462A">
        <w:rPr>
          <w:sz w:val="22"/>
          <w:szCs w:val="22"/>
        </w:rPr>
        <w:t> from the </w:t>
      </w:r>
      <w:r w:rsidRPr="00A5462A">
        <w:rPr>
          <w:b/>
          <w:bCs/>
          <w:sz w:val="22"/>
          <w:szCs w:val="22"/>
        </w:rPr>
        <w:t>Total cost</w:t>
      </w:r>
      <w:r w:rsidRPr="00A5462A">
        <w:rPr>
          <w:sz w:val="22"/>
          <w:szCs w:val="22"/>
        </w:rPr>
        <w:t> section. The </w:t>
      </w:r>
      <w:hyperlink r:id="rId15" w:history="1">
        <w:r w:rsidRPr="00A5462A">
          <w:rPr>
            <w:rStyle w:val="Hyperlink"/>
            <w:sz w:val="22"/>
            <w:szCs w:val="22"/>
          </w:rPr>
          <w:t>Azure portal</w:t>
        </w:r>
      </w:hyperlink>
      <w:r w:rsidRPr="00A5462A">
        <w:rPr>
          <w:sz w:val="22"/>
          <w:szCs w:val="22"/>
        </w:rPr>
        <w:t> opens to the resource group for your project.</w:t>
      </w:r>
    </w:p>
    <w:p w14:paraId="4509EB29" w14:textId="0E3E4D9C" w:rsidR="00A5462A" w:rsidRPr="00A5462A" w:rsidRDefault="00A5462A" w:rsidP="00A5462A">
      <w:pPr>
        <w:rPr>
          <w:sz w:val="22"/>
          <w:szCs w:val="22"/>
        </w:rPr>
      </w:pPr>
      <w:r w:rsidRPr="00A5462A">
        <w:rPr>
          <w:sz w:val="22"/>
          <w:szCs w:val="22"/>
        </w:rPr>
        <w:lastRenderedPageBreak/>
        <w:drawing>
          <wp:inline distT="0" distB="0" distL="0" distR="0" wp14:anchorId="15A12CBF" wp14:editId="114E91DC">
            <wp:extent cx="6645910" cy="5028565"/>
            <wp:effectExtent l="0" t="0" r="2540" b="635"/>
            <wp:docPr id="744990022" name="Picture 16" descr="Screenshot of the Azure AI Foundry portal portal showing how to see project setting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the Azure AI Foundry portal portal showing how to see project setting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028565"/>
                    </a:xfrm>
                    <a:prstGeom prst="rect">
                      <a:avLst/>
                    </a:prstGeom>
                    <a:noFill/>
                    <a:ln>
                      <a:noFill/>
                    </a:ln>
                  </pic:spPr>
                </pic:pic>
              </a:graphicData>
            </a:graphic>
          </wp:inline>
        </w:drawing>
      </w:r>
    </w:p>
    <w:p w14:paraId="288F6FF1" w14:textId="77777777" w:rsidR="00A5462A" w:rsidRPr="00A5462A" w:rsidRDefault="00A5462A" w:rsidP="00A5462A">
      <w:pPr>
        <w:numPr>
          <w:ilvl w:val="0"/>
          <w:numId w:val="2"/>
        </w:numPr>
        <w:rPr>
          <w:sz w:val="22"/>
          <w:szCs w:val="22"/>
        </w:rPr>
      </w:pPr>
      <w:r w:rsidRPr="00A5462A">
        <w:rPr>
          <w:sz w:val="22"/>
          <w:szCs w:val="22"/>
        </w:rPr>
        <w:t>Expand the </w:t>
      </w:r>
      <w:r w:rsidRPr="00A5462A">
        <w:rPr>
          <w:b/>
          <w:bCs/>
          <w:sz w:val="22"/>
          <w:szCs w:val="22"/>
        </w:rPr>
        <w:t>Resource</w:t>
      </w:r>
      <w:r w:rsidRPr="00A5462A">
        <w:rPr>
          <w:sz w:val="22"/>
          <w:szCs w:val="22"/>
        </w:rPr>
        <w:t> column to see the costs for each service that's underlying your </w:t>
      </w:r>
      <w:hyperlink r:id="rId18" w:anchor="organize-work-in-projects-for-customization" w:history="1">
        <w:r w:rsidRPr="00A5462A">
          <w:rPr>
            <w:rStyle w:val="Hyperlink"/>
            <w:sz w:val="22"/>
            <w:szCs w:val="22"/>
          </w:rPr>
          <w:t>project</w:t>
        </w:r>
      </w:hyperlink>
      <w:r w:rsidRPr="00A5462A">
        <w:rPr>
          <w:sz w:val="22"/>
          <w:szCs w:val="22"/>
        </w:rPr>
        <w:t>. But this view doesn't include costs for all resources that you use in a project.</w:t>
      </w:r>
    </w:p>
    <w:p w14:paraId="21C6478B" w14:textId="34B2C500" w:rsidR="00A5462A" w:rsidRPr="00A5462A" w:rsidRDefault="00A5462A" w:rsidP="00A5462A">
      <w:pPr>
        <w:rPr>
          <w:sz w:val="22"/>
          <w:szCs w:val="22"/>
        </w:rPr>
      </w:pPr>
      <w:r w:rsidRPr="00A5462A">
        <w:rPr>
          <w:sz w:val="22"/>
          <w:szCs w:val="22"/>
        </w:rPr>
        <w:drawing>
          <wp:inline distT="0" distB="0" distL="0" distR="0" wp14:anchorId="633E4785" wp14:editId="1A2F5000">
            <wp:extent cx="6645910" cy="3255645"/>
            <wp:effectExtent l="0" t="0" r="2540" b="1905"/>
            <wp:docPr id="1369578900" name="Picture 15" descr="Screenshot of the Azure portal cost analysis with the project and associated resource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Azure portal cost analysis with the project and associated resources.">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255645"/>
                    </a:xfrm>
                    <a:prstGeom prst="rect">
                      <a:avLst/>
                    </a:prstGeom>
                    <a:noFill/>
                    <a:ln>
                      <a:noFill/>
                    </a:ln>
                  </pic:spPr>
                </pic:pic>
              </a:graphicData>
            </a:graphic>
          </wp:inline>
        </w:drawing>
      </w:r>
    </w:p>
    <w:p w14:paraId="4EB374EA" w14:textId="77777777" w:rsidR="00A5462A" w:rsidRPr="00A5462A" w:rsidRDefault="00A5462A" w:rsidP="00A5462A">
      <w:pPr>
        <w:numPr>
          <w:ilvl w:val="0"/>
          <w:numId w:val="2"/>
        </w:numPr>
        <w:rPr>
          <w:sz w:val="22"/>
          <w:szCs w:val="22"/>
        </w:rPr>
      </w:pPr>
      <w:r w:rsidRPr="00A5462A">
        <w:rPr>
          <w:sz w:val="22"/>
          <w:szCs w:val="22"/>
        </w:rPr>
        <w:t>Select </w:t>
      </w:r>
      <w:r w:rsidRPr="00A5462A">
        <w:rPr>
          <w:b/>
          <w:bCs/>
          <w:sz w:val="22"/>
          <w:szCs w:val="22"/>
        </w:rPr>
        <w:t>Costs by resource</w:t>
      </w:r>
      <w:r w:rsidRPr="00A5462A">
        <w:rPr>
          <w:sz w:val="22"/>
          <w:szCs w:val="22"/>
        </w:rPr>
        <w:t> &gt; </w:t>
      </w:r>
      <w:r w:rsidRPr="00A5462A">
        <w:rPr>
          <w:b/>
          <w:bCs/>
          <w:sz w:val="22"/>
          <w:szCs w:val="22"/>
        </w:rPr>
        <w:t>Resources</w:t>
      </w:r>
      <w:r w:rsidRPr="00A5462A">
        <w:rPr>
          <w:sz w:val="22"/>
          <w:szCs w:val="22"/>
        </w:rPr>
        <w:t>.</w:t>
      </w:r>
    </w:p>
    <w:p w14:paraId="5599118B" w14:textId="5E43BBC7" w:rsidR="00A5462A" w:rsidRPr="00A5462A" w:rsidRDefault="00A5462A" w:rsidP="00A5462A">
      <w:pPr>
        <w:rPr>
          <w:sz w:val="22"/>
          <w:szCs w:val="22"/>
        </w:rPr>
      </w:pPr>
      <w:r w:rsidRPr="00A5462A">
        <w:rPr>
          <w:sz w:val="22"/>
          <w:szCs w:val="22"/>
        </w:rPr>
        <w:lastRenderedPageBreak/>
        <w:drawing>
          <wp:inline distT="0" distB="0" distL="0" distR="0" wp14:anchorId="674A92A1" wp14:editId="301E6C59">
            <wp:extent cx="6645910" cy="2073275"/>
            <wp:effectExtent l="0" t="0" r="2540" b="3175"/>
            <wp:docPr id="578005600" name="Picture 14" descr="Screenshot of the Azure portal cost analysis with the button to select costs by resourc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of the Azure portal cost analysis with the button to select costs by resources.">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073275"/>
                    </a:xfrm>
                    <a:prstGeom prst="rect">
                      <a:avLst/>
                    </a:prstGeom>
                    <a:noFill/>
                    <a:ln>
                      <a:noFill/>
                    </a:ln>
                  </pic:spPr>
                </pic:pic>
              </a:graphicData>
            </a:graphic>
          </wp:inline>
        </w:drawing>
      </w:r>
    </w:p>
    <w:p w14:paraId="6C42E7D9" w14:textId="77777777" w:rsidR="00A5462A" w:rsidRPr="00A5462A" w:rsidRDefault="00A5462A" w:rsidP="00A5462A">
      <w:pPr>
        <w:numPr>
          <w:ilvl w:val="0"/>
          <w:numId w:val="2"/>
        </w:numPr>
        <w:rPr>
          <w:sz w:val="22"/>
          <w:szCs w:val="22"/>
        </w:rPr>
      </w:pPr>
      <w:r w:rsidRPr="00A5462A">
        <w:rPr>
          <w:sz w:val="22"/>
          <w:szCs w:val="22"/>
        </w:rPr>
        <w:t>On the </w:t>
      </w:r>
      <w:r w:rsidRPr="00A5462A">
        <w:rPr>
          <w:b/>
          <w:bCs/>
          <w:sz w:val="22"/>
          <w:szCs w:val="22"/>
        </w:rPr>
        <w:t>Cost analysis</w:t>
      </w:r>
      <w:r w:rsidRPr="00A5462A">
        <w:rPr>
          <w:sz w:val="22"/>
          <w:szCs w:val="22"/>
        </w:rPr>
        <w:t> page where you're taken to, make sure the scope is set to your resource group.</w:t>
      </w:r>
    </w:p>
    <w:p w14:paraId="5DC54E51" w14:textId="57FF0B00" w:rsidR="00A5462A" w:rsidRPr="00A5462A" w:rsidRDefault="00A5462A" w:rsidP="00A5462A">
      <w:pPr>
        <w:rPr>
          <w:sz w:val="22"/>
          <w:szCs w:val="22"/>
        </w:rPr>
      </w:pPr>
      <w:r w:rsidRPr="00A5462A">
        <w:rPr>
          <w:sz w:val="22"/>
          <w:szCs w:val="22"/>
        </w:rPr>
        <w:drawing>
          <wp:inline distT="0" distB="0" distL="0" distR="0" wp14:anchorId="32E8181C" wp14:editId="6FA5363B">
            <wp:extent cx="6645910" cy="3171190"/>
            <wp:effectExtent l="0" t="0" r="2540" b="0"/>
            <wp:docPr id="624551866" name="Picture 13" descr="Screenshot of the Azure portal cost analysis for a resource group.">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the Azure portal cost analysis for a resource group.">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171190"/>
                    </a:xfrm>
                    <a:prstGeom prst="rect">
                      <a:avLst/>
                    </a:prstGeom>
                    <a:noFill/>
                    <a:ln>
                      <a:noFill/>
                    </a:ln>
                  </pic:spPr>
                </pic:pic>
              </a:graphicData>
            </a:graphic>
          </wp:inline>
        </w:drawing>
      </w:r>
    </w:p>
    <w:p w14:paraId="755A5536" w14:textId="77777777" w:rsidR="00A5462A" w:rsidRPr="00A5462A" w:rsidRDefault="00A5462A" w:rsidP="00A5462A">
      <w:pPr>
        <w:rPr>
          <w:sz w:val="22"/>
          <w:szCs w:val="22"/>
        </w:rPr>
      </w:pPr>
      <w:r w:rsidRPr="00A5462A">
        <w:rPr>
          <w:sz w:val="22"/>
          <w:szCs w:val="22"/>
        </w:rPr>
        <w:t>In this example:</w:t>
      </w:r>
    </w:p>
    <w:p w14:paraId="2583E604" w14:textId="77777777" w:rsidR="00A5462A" w:rsidRPr="00A5462A" w:rsidRDefault="00A5462A" w:rsidP="00A5462A">
      <w:pPr>
        <w:numPr>
          <w:ilvl w:val="1"/>
          <w:numId w:val="3"/>
        </w:numPr>
        <w:rPr>
          <w:sz w:val="22"/>
          <w:szCs w:val="22"/>
        </w:rPr>
      </w:pPr>
      <w:r w:rsidRPr="00A5462A">
        <w:rPr>
          <w:sz w:val="22"/>
          <w:szCs w:val="22"/>
        </w:rPr>
        <w:t>The resource group name is </w:t>
      </w:r>
      <w:r w:rsidRPr="00A5462A">
        <w:rPr>
          <w:b/>
          <w:bCs/>
          <w:sz w:val="22"/>
          <w:szCs w:val="22"/>
        </w:rPr>
        <w:t>rg-contosoairesource</w:t>
      </w:r>
      <w:r w:rsidRPr="00A5462A">
        <w:rPr>
          <w:sz w:val="22"/>
          <w:szCs w:val="22"/>
        </w:rPr>
        <w:t>.</w:t>
      </w:r>
    </w:p>
    <w:p w14:paraId="501BE26C" w14:textId="77777777" w:rsidR="00A5462A" w:rsidRPr="00A5462A" w:rsidRDefault="00A5462A" w:rsidP="00A5462A">
      <w:pPr>
        <w:numPr>
          <w:ilvl w:val="1"/>
          <w:numId w:val="4"/>
        </w:numPr>
        <w:rPr>
          <w:sz w:val="22"/>
          <w:szCs w:val="22"/>
        </w:rPr>
      </w:pPr>
      <w:r w:rsidRPr="00A5462A">
        <w:rPr>
          <w:sz w:val="22"/>
          <w:szCs w:val="22"/>
        </w:rPr>
        <w:t>The total cost for all resources and services in the resource group is </w:t>
      </w:r>
      <w:r w:rsidRPr="00A5462A">
        <w:rPr>
          <w:b/>
          <w:bCs/>
          <w:sz w:val="22"/>
          <w:szCs w:val="22"/>
        </w:rPr>
        <w:t>$222.97</w:t>
      </w:r>
      <w:r w:rsidRPr="00A5462A">
        <w:rPr>
          <w:sz w:val="22"/>
          <w:szCs w:val="22"/>
        </w:rPr>
        <w:t>. In this example, $222.97 is the total cost for your application or solution that you're building with Azure AI Foundry. Again, this example assumes that all Azure AI Foundry resources are in the same resource group. But you can have resources in different resource groups.</w:t>
      </w:r>
    </w:p>
    <w:p w14:paraId="58CA2133" w14:textId="77777777" w:rsidR="00A5462A" w:rsidRPr="00A5462A" w:rsidRDefault="00A5462A" w:rsidP="00A5462A">
      <w:pPr>
        <w:numPr>
          <w:ilvl w:val="1"/>
          <w:numId w:val="5"/>
        </w:numPr>
        <w:rPr>
          <w:sz w:val="22"/>
          <w:szCs w:val="22"/>
        </w:rPr>
      </w:pPr>
      <w:r w:rsidRPr="00A5462A">
        <w:rPr>
          <w:sz w:val="22"/>
          <w:szCs w:val="22"/>
        </w:rPr>
        <w:t>The project name is </w:t>
      </w:r>
      <w:r w:rsidRPr="00A5462A">
        <w:rPr>
          <w:b/>
          <w:bCs/>
          <w:sz w:val="22"/>
          <w:szCs w:val="22"/>
        </w:rPr>
        <w:t>contoso-outdoor-proj</w:t>
      </w:r>
      <w:r w:rsidRPr="00A5462A">
        <w:rPr>
          <w:sz w:val="22"/>
          <w:szCs w:val="22"/>
        </w:rPr>
        <w:t>.</w:t>
      </w:r>
    </w:p>
    <w:p w14:paraId="5D6884CE" w14:textId="77777777" w:rsidR="00A5462A" w:rsidRPr="00A5462A" w:rsidRDefault="00A5462A" w:rsidP="00A5462A">
      <w:pPr>
        <w:numPr>
          <w:ilvl w:val="1"/>
          <w:numId w:val="6"/>
        </w:numPr>
        <w:rPr>
          <w:sz w:val="22"/>
          <w:szCs w:val="22"/>
        </w:rPr>
      </w:pPr>
      <w:r w:rsidRPr="00A5462A">
        <w:rPr>
          <w:sz w:val="22"/>
          <w:szCs w:val="22"/>
        </w:rPr>
        <w:t>The costs that are limited to resources and services in the </w:t>
      </w:r>
      <w:hyperlink r:id="rId25" w:anchor="organize-work-in-projects-for-customization" w:history="1">
        <w:r w:rsidRPr="00A5462A">
          <w:rPr>
            <w:rStyle w:val="Hyperlink"/>
            <w:sz w:val="22"/>
            <w:szCs w:val="22"/>
          </w:rPr>
          <w:t>project</w:t>
        </w:r>
      </w:hyperlink>
      <w:r w:rsidRPr="00A5462A">
        <w:rPr>
          <w:sz w:val="22"/>
          <w:szCs w:val="22"/>
        </w:rPr>
        <w:t> total </w:t>
      </w:r>
      <w:r w:rsidRPr="00A5462A">
        <w:rPr>
          <w:b/>
          <w:bCs/>
          <w:sz w:val="22"/>
          <w:szCs w:val="22"/>
        </w:rPr>
        <w:t>$212.06</w:t>
      </w:r>
      <w:r w:rsidRPr="00A5462A">
        <w:rPr>
          <w:sz w:val="22"/>
          <w:szCs w:val="22"/>
        </w:rPr>
        <w:t>.</w:t>
      </w:r>
    </w:p>
    <w:p w14:paraId="0DBBC687" w14:textId="77777777" w:rsidR="00A5462A" w:rsidRPr="00A5462A" w:rsidRDefault="00A5462A" w:rsidP="00A5462A">
      <w:pPr>
        <w:numPr>
          <w:ilvl w:val="0"/>
          <w:numId w:val="2"/>
        </w:numPr>
        <w:rPr>
          <w:sz w:val="22"/>
          <w:szCs w:val="22"/>
        </w:rPr>
      </w:pPr>
      <w:r w:rsidRPr="00A5462A">
        <w:rPr>
          <w:sz w:val="22"/>
          <w:szCs w:val="22"/>
        </w:rPr>
        <w:t>Expand </w:t>
      </w:r>
      <w:r w:rsidRPr="00A5462A">
        <w:rPr>
          <w:b/>
          <w:bCs/>
          <w:sz w:val="22"/>
          <w:szCs w:val="22"/>
        </w:rPr>
        <w:t>contoso-outdoor-proj</w:t>
      </w:r>
      <w:r w:rsidRPr="00A5462A">
        <w:rPr>
          <w:sz w:val="22"/>
          <w:szCs w:val="22"/>
        </w:rPr>
        <w:t> to see the costs for services underlying the </w:t>
      </w:r>
      <w:hyperlink r:id="rId26" w:anchor="organize-work-in-projects-for-customization" w:history="1">
        <w:r w:rsidRPr="00A5462A">
          <w:rPr>
            <w:rStyle w:val="Hyperlink"/>
            <w:sz w:val="22"/>
            <w:szCs w:val="22"/>
          </w:rPr>
          <w:t>project</w:t>
        </w:r>
      </w:hyperlink>
      <w:r w:rsidRPr="00A5462A">
        <w:rPr>
          <w:sz w:val="22"/>
          <w:szCs w:val="22"/>
        </w:rPr>
        <w:t> resource.</w:t>
      </w:r>
    </w:p>
    <w:p w14:paraId="77BBEDE6" w14:textId="372C2C9C" w:rsidR="00A5462A" w:rsidRPr="00A5462A" w:rsidRDefault="00A5462A" w:rsidP="00A5462A">
      <w:pPr>
        <w:rPr>
          <w:sz w:val="22"/>
          <w:szCs w:val="22"/>
        </w:rPr>
      </w:pPr>
      <w:r w:rsidRPr="00A5462A">
        <w:rPr>
          <w:sz w:val="22"/>
          <w:szCs w:val="22"/>
        </w:rPr>
        <w:lastRenderedPageBreak/>
        <w:drawing>
          <wp:inline distT="0" distB="0" distL="0" distR="0" wp14:anchorId="0CF1BA0D" wp14:editId="61E37FA8">
            <wp:extent cx="6645910" cy="2971165"/>
            <wp:effectExtent l="0" t="0" r="2540" b="635"/>
            <wp:docPr id="86200635" name="Picture 12" descr="Screenshot of the Azure portal cost analysis with project expand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the Azure portal cost analysis with project expanded.">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2971165"/>
                    </a:xfrm>
                    <a:prstGeom prst="rect">
                      <a:avLst/>
                    </a:prstGeom>
                    <a:noFill/>
                    <a:ln>
                      <a:noFill/>
                    </a:ln>
                  </pic:spPr>
                </pic:pic>
              </a:graphicData>
            </a:graphic>
          </wp:inline>
        </w:drawing>
      </w:r>
    </w:p>
    <w:p w14:paraId="7FA28DFB" w14:textId="77777777" w:rsidR="00A5462A" w:rsidRPr="00A5462A" w:rsidRDefault="00A5462A" w:rsidP="00A5462A">
      <w:pPr>
        <w:numPr>
          <w:ilvl w:val="0"/>
          <w:numId w:val="2"/>
        </w:numPr>
        <w:rPr>
          <w:sz w:val="22"/>
          <w:szCs w:val="22"/>
        </w:rPr>
      </w:pPr>
      <w:r w:rsidRPr="00A5462A">
        <w:rPr>
          <w:sz w:val="22"/>
          <w:szCs w:val="22"/>
        </w:rPr>
        <w:t>Expand </w:t>
      </w:r>
      <w:r w:rsidRPr="00A5462A">
        <w:rPr>
          <w:b/>
          <w:bCs/>
          <w:sz w:val="22"/>
          <w:szCs w:val="22"/>
        </w:rPr>
        <w:t>contoso_ai_resource</w:t>
      </w:r>
      <w:r w:rsidRPr="00A5462A">
        <w:rPr>
          <w:sz w:val="22"/>
          <w:szCs w:val="22"/>
        </w:rPr>
        <w:t> to see the costs for services underlying the </w:t>
      </w:r>
      <w:hyperlink r:id="rId29" w:history="1">
        <w:r w:rsidRPr="00A5462A">
          <w:rPr>
            <w:rStyle w:val="Hyperlink"/>
            <w:sz w:val="22"/>
            <w:szCs w:val="22"/>
          </w:rPr>
          <w:t>hub</w:t>
        </w:r>
      </w:hyperlink>
      <w:r w:rsidRPr="00A5462A">
        <w:rPr>
          <w:sz w:val="22"/>
          <w:szCs w:val="22"/>
        </w:rPr>
        <w:t> resource. You can also apply a filter to focus on other costs in your resource group.</w:t>
      </w:r>
    </w:p>
    <w:p w14:paraId="7322109C" w14:textId="77777777" w:rsidR="00A5462A" w:rsidRDefault="00A5462A">
      <w:pPr>
        <w:rPr>
          <w:sz w:val="22"/>
          <w:szCs w:val="22"/>
        </w:rPr>
      </w:pPr>
    </w:p>
    <w:p w14:paraId="1148B9E1" w14:textId="77777777" w:rsidR="00B76B18" w:rsidRPr="00B76B18" w:rsidRDefault="00B76B18" w:rsidP="00B76B18">
      <w:pPr>
        <w:rPr>
          <w:sz w:val="22"/>
          <w:szCs w:val="22"/>
        </w:rPr>
      </w:pPr>
      <w:r w:rsidRPr="00B76B18">
        <w:rPr>
          <w:sz w:val="22"/>
          <w:szCs w:val="22"/>
        </w:rPr>
        <w:t>You can also view resource group costs directly from the Azure portal. To do so:</w:t>
      </w:r>
    </w:p>
    <w:p w14:paraId="2E0FB592" w14:textId="77777777" w:rsidR="00B76B18" w:rsidRPr="00B76B18" w:rsidRDefault="00B76B18" w:rsidP="00B76B18">
      <w:pPr>
        <w:numPr>
          <w:ilvl w:val="0"/>
          <w:numId w:val="7"/>
        </w:numPr>
        <w:rPr>
          <w:sz w:val="22"/>
          <w:szCs w:val="22"/>
        </w:rPr>
      </w:pPr>
      <w:r w:rsidRPr="00B76B18">
        <w:rPr>
          <w:sz w:val="22"/>
          <w:szCs w:val="22"/>
        </w:rPr>
        <w:t>Sign in to </w:t>
      </w:r>
      <w:hyperlink r:id="rId30" w:history="1">
        <w:r w:rsidRPr="00B76B18">
          <w:rPr>
            <w:rStyle w:val="Hyperlink"/>
            <w:sz w:val="22"/>
            <w:szCs w:val="22"/>
          </w:rPr>
          <w:t>Azure portal</w:t>
        </w:r>
      </w:hyperlink>
      <w:r w:rsidRPr="00B76B18">
        <w:rPr>
          <w:sz w:val="22"/>
          <w:szCs w:val="22"/>
        </w:rPr>
        <w:t>.</w:t>
      </w:r>
    </w:p>
    <w:p w14:paraId="2BB56ACC" w14:textId="77777777" w:rsidR="00B76B18" w:rsidRPr="00B76B18" w:rsidRDefault="00B76B18" w:rsidP="00B76B18">
      <w:pPr>
        <w:numPr>
          <w:ilvl w:val="0"/>
          <w:numId w:val="7"/>
        </w:numPr>
        <w:rPr>
          <w:sz w:val="22"/>
          <w:szCs w:val="22"/>
        </w:rPr>
      </w:pPr>
      <w:r w:rsidRPr="00B76B18">
        <w:rPr>
          <w:sz w:val="22"/>
          <w:szCs w:val="22"/>
        </w:rPr>
        <w:t>Select </w:t>
      </w:r>
      <w:r w:rsidRPr="00B76B18">
        <w:rPr>
          <w:b/>
          <w:bCs/>
          <w:sz w:val="22"/>
          <w:szCs w:val="22"/>
        </w:rPr>
        <w:t>Resource groups</w:t>
      </w:r>
      <w:r w:rsidRPr="00B76B18">
        <w:rPr>
          <w:sz w:val="22"/>
          <w:szCs w:val="22"/>
        </w:rPr>
        <w:t>.</w:t>
      </w:r>
    </w:p>
    <w:p w14:paraId="69CED5E5" w14:textId="77777777" w:rsidR="00B76B18" w:rsidRPr="00B76B18" w:rsidRDefault="00B76B18" w:rsidP="00B76B18">
      <w:pPr>
        <w:numPr>
          <w:ilvl w:val="0"/>
          <w:numId w:val="7"/>
        </w:numPr>
        <w:rPr>
          <w:sz w:val="22"/>
          <w:szCs w:val="22"/>
        </w:rPr>
      </w:pPr>
      <w:r w:rsidRPr="00B76B18">
        <w:rPr>
          <w:sz w:val="22"/>
          <w:szCs w:val="22"/>
        </w:rPr>
        <w:t>Find and select the resource group that contains your Azure AI Foundry resources.</w:t>
      </w:r>
    </w:p>
    <w:p w14:paraId="3EF09E77" w14:textId="77777777" w:rsidR="00B76B18" w:rsidRPr="00B76B18" w:rsidRDefault="00B76B18" w:rsidP="00B76B18">
      <w:pPr>
        <w:numPr>
          <w:ilvl w:val="0"/>
          <w:numId w:val="7"/>
        </w:numPr>
        <w:rPr>
          <w:sz w:val="22"/>
          <w:szCs w:val="22"/>
        </w:rPr>
      </w:pPr>
      <w:r w:rsidRPr="00B76B18">
        <w:rPr>
          <w:sz w:val="22"/>
          <w:szCs w:val="22"/>
        </w:rPr>
        <w:t>From the left navigation menu, select </w:t>
      </w:r>
      <w:r w:rsidRPr="00B76B18">
        <w:rPr>
          <w:b/>
          <w:bCs/>
          <w:sz w:val="22"/>
          <w:szCs w:val="22"/>
        </w:rPr>
        <w:t>Cost analysis</w:t>
      </w:r>
      <w:r w:rsidRPr="00B76B18">
        <w:rPr>
          <w:sz w:val="22"/>
          <w:szCs w:val="22"/>
        </w:rPr>
        <w:t>.</w:t>
      </w:r>
    </w:p>
    <w:p w14:paraId="2FFC00C4" w14:textId="20316FCE" w:rsidR="00B76B18" w:rsidRPr="00B76B18" w:rsidRDefault="00B76B18" w:rsidP="00B76B18">
      <w:pPr>
        <w:rPr>
          <w:sz w:val="22"/>
          <w:szCs w:val="22"/>
        </w:rPr>
      </w:pPr>
      <w:r w:rsidRPr="00B76B18">
        <w:rPr>
          <w:sz w:val="22"/>
          <w:szCs w:val="22"/>
        </w:rPr>
        <w:drawing>
          <wp:inline distT="0" distB="0" distL="0" distR="0" wp14:anchorId="1726CC25" wp14:editId="74D8EAA5">
            <wp:extent cx="6645910" cy="2705100"/>
            <wp:effectExtent l="0" t="0" r="2540" b="0"/>
            <wp:docPr id="700298748" name="Picture 24" descr="Screenshot of the Azure portal cost analysis at the resource group lev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of the Azure portal cost analysis at the resource group level.">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2705100"/>
                    </a:xfrm>
                    <a:prstGeom prst="rect">
                      <a:avLst/>
                    </a:prstGeom>
                    <a:noFill/>
                    <a:ln>
                      <a:noFill/>
                    </a:ln>
                  </pic:spPr>
                </pic:pic>
              </a:graphicData>
            </a:graphic>
          </wp:inline>
        </w:drawing>
      </w:r>
    </w:p>
    <w:p w14:paraId="03AE7958" w14:textId="77777777" w:rsidR="00BB4944" w:rsidRDefault="00BB4944" w:rsidP="00B76B18">
      <w:pPr>
        <w:rPr>
          <w:sz w:val="22"/>
          <w:szCs w:val="22"/>
        </w:rPr>
      </w:pPr>
    </w:p>
    <w:p w14:paraId="743349A2" w14:textId="68258D66" w:rsidR="00B76B18" w:rsidRPr="00B76B18" w:rsidRDefault="00B76B18" w:rsidP="00B76B18">
      <w:pPr>
        <w:rPr>
          <w:b/>
          <w:bCs/>
          <w:sz w:val="22"/>
          <w:szCs w:val="22"/>
        </w:rPr>
      </w:pPr>
      <w:r w:rsidRPr="00B76B18">
        <w:rPr>
          <w:b/>
          <w:bCs/>
          <w:sz w:val="22"/>
          <w:szCs w:val="22"/>
        </w:rPr>
        <w:t>Monitor costs for models offered through the Azure Marketplace</w:t>
      </w:r>
    </w:p>
    <w:p w14:paraId="6E9CCE26" w14:textId="77777777" w:rsidR="00B76B18" w:rsidRPr="00B76B18" w:rsidRDefault="00B76B18" w:rsidP="00B76B18">
      <w:pPr>
        <w:rPr>
          <w:sz w:val="22"/>
          <w:szCs w:val="22"/>
        </w:rPr>
      </w:pPr>
      <w:r w:rsidRPr="00B76B18">
        <w:rPr>
          <w:sz w:val="22"/>
          <w:szCs w:val="22"/>
        </w:rPr>
        <w:t>Models deployed as a service using pay-as-you-go are offered through the Azure Marketplace. The model publishers might apply different costs depending on the offering. Each project in Azure AI Foundry portal has its own subscription with the offering, which allows you to monitor the costs and the consumption happening on that project. Use </w:t>
      </w:r>
      <w:hyperlink r:id="rId33" w:history="1">
        <w:r w:rsidRPr="00B76B18">
          <w:rPr>
            <w:rStyle w:val="Hyperlink"/>
            <w:sz w:val="22"/>
            <w:szCs w:val="22"/>
          </w:rPr>
          <w:t>Microsoft Cost Management</w:t>
        </w:r>
      </w:hyperlink>
      <w:r w:rsidRPr="00B76B18">
        <w:rPr>
          <w:sz w:val="22"/>
          <w:szCs w:val="22"/>
        </w:rPr>
        <w:t> to monitor the costs:</w:t>
      </w:r>
    </w:p>
    <w:p w14:paraId="109D8337" w14:textId="77777777" w:rsidR="00B76B18" w:rsidRPr="00B76B18" w:rsidRDefault="00B76B18" w:rsidP="00B76B18">
      <w:pPr>
        <w:numPr>
          <w:ilvl w:val="0"/>
          <w:numId w:val="8"/>
        </w:numPr>
        <w:rPr>
          <w:sz w:val="22"/>
          <w:szCs w:val="22"/>
        </w:rPr>
      </w:pPr>
      <w:r w:rsidRPr="00B76B18">
        <w:rPr>
          <w:sz w:val="22"/>
          <w:szCs w:val="22"/>
        </w:rPr>
        <w:lastRenderedPageBreak/>
        <w:t>Sign in to </w:t>
      </w:r>
      <w:hyperlink r:id="rId34" w:history="1">
        <w:r w:rsidRPr="00B76B18">
          <w:rPr>
            <w:rStyle w:val="Hyperlink"/>
            <w:sz w:val="22"/>
            <w:szCs w:val="22"/>
          </w:rPr>
          <w:t>Azure portal</w:t>
        </w:r>
      </w:hyperlink>
      <w:r w:rsidRPr="00B76B18">
        <w:rPr>
          <w:sz w:val="22"/>
          <w:szCs w:val="22"/>
        </w:rPr>
        <w:t>.</w:t>
      </w:r>
    </w:p>
    <w:p w14:paraId="05BF8EC1" w14:textId="77777777" w:rsidR="00B76B18" w:rsidRPr="00B76B18" w:rsidRDefault="00B76B18" w:rsidP="00B76B18">
      <w:pPr>
        <w:numPr>
          <w:ilvl w:val="0"/>
          <w:numId w:val="8"/>
        </w:numPr>
        <w:rPr>
          <w:sz w:val="22"/>
          <w:szCs w:val="22"/>
        </w:rPr>
      </w:pPr>
      <w:r w:rsidRPr="00B76B18">
        <w:rPr>
          <w:sz w:val="22"/>
          <w:szCs w:val="22"/>
        </w:rPr>
        <w:t>On the left navigation area, select </w:t>
      </w:r>
      <w:r w:rsidRPr="00B76B18">
        <w:rPr>
          <w:b/>
          <w:bCs/>
          <w:sz w:val="22"/>
          <w:szCs w:val="22"/>
        </w:rPr>
        <w:t>Cost Management + Billing</w:t>
      </w:r>
      <w:r w:rsidRPr="00B76B18">
        <w:rPr>
          <w:sz w:val="22"/>
          <w:szCs w:val="22"/>
        </w:rPr>
        <w:t> and then, on the same menu, select </w:t>
      </w:r>
      <w:r w:rsidRPr="00B76B18">
        <w:rPr>
          <w:b/>
          <w:bCs/>
          <w:sz w:val="22"/>
          <w:szCs w:val="22"/>
        </w:rPr>
        <w:t>Cost Management</w:t>
      </w:r>
      <w:r w:rsidRPr="00B76B18">
        <w:rPr>
          <w:sz w:val="22"/>
          <w:szCs w:val="22"/>
        </w:rPr>
        <w:t>.</w:t>
      </w:r>
    </w:p>
    <w:p w14:paraId="20D43751" w14:textId="77777777" w:rsidR="00B76B18" w:rsidRPr="00B76B18" w:rsidRDefault="00B76B18" w:rsidP="00B76B18">
      <w:pPr>
        <w:numPr>
          <w:ilvl w:val="0"/>
          <w:numId w:val="8"/>
        </w:numPr>
        <w:rPr>
          <w:sz w:val="22"/>
          <w:szCs w:val="22"/>
        </w:rPr>
      </w:pPr>
      <w:r w:rsidRPr="00B76B18">
        <w:rPr>
          <w:sz w:val="22"/>
          <w:szCs w:val="22"/>
        </w:rPr>
        <w:t>On the left navigation area, under the section </w:t>
      </w:r>
      <w:r w:rsidRPr="00B76B18">
        <w:rPr>
          <w:b/>
          <w:bCs/>
          <w:sz w:val="22"/>
          <w:szCs w:val="22"/>
        </w:rPr>
        <w:t>Cost Management</w:t>
      </w:r>
      <w:r w:rsidRPr="00B76B18">
        <w:rPr>
          <w:sz w:val="22"/>
          <w:szCs w:val="22"/>
        </w:rPr>
        <w:t>, select now </w:t>
      </w:r>
      <w:r w:rsidRPr="00B76B18">
        <w:rPr>
          <w:b/>
          <w:bCs/>
          <w:sz w:val="22"/>
          <w:szCs w:val="22"/>
        </w:rPr>
        <w:t>Cost Analysis</w:t>
      </w:r>
      <w:r w:rsidRPr="00B76B18">
        <w:rPr>
          <w:sz w:val="22"/>
          <w:szCs w:val="22"/>
        </w:rPr>
        <w:t>.</w:t>
      </w:r>
    </w:p>
    <w:p w14:paraId="085AD08E" w14:textId="77777777" w:rsidR="00B76B18" w:rsidRPr="00B76B18" w:rsidRDefault="00B76B18" w:rsidP="00B76B18">
      <w:pPr>
        <w:numPr>
          <w:ilvl w:val="0"/>
          <w:numId w:val="8"/>
        </w:numPr>
        <w:rPr>
          <w:sz w:val="22"/>
          <w:szCs w:val="22"/>
        </w:rPr>
      </w:pPr>
      <w:r w:rsidRPr="00B76B18">
        <w:rPr>
          <w:sz w:val="22"/>
          <w:szCs w:val="22"/>
        </w:rPr>
        <w:t>Select a view such as </w:t>
      </w:r>
      <w:r w:rsidRPr="00B76B18">
        <w:rPr>
          <w:b/>
          <w:bCs/>
          <w:sz w:val="22"/>
          <w:szCs w:val="22"/>
        </w:rPr>
        <w:t>Resources</w:t>
      </w:r>
      <w:r w:rsidRPr="00B76B18">
        <w:rPr>
          <w:sz w:val="22"/>
          <w:szCs w:val="22"/>
        </w:rPr>
        <w:t>. The cost associated with each resource is displayed.</w:t>
      </w:r>
    </w:p>
    <w:p w14:paraId="1EFF9EEC" w14:textId="75E0B62B" w:rsidR="00B76B18" w:rsidRPr="00B76B18" w:rsidRDefault="00B76B18" w:rsidP="00B76B18">
      <w:pPr>
        <w:rPr>
          <w:sz w:val="22"/>
          <w:szCs w:val="22"/>
        </w:rPr>
      </w:pPr>
      <w:r w:rsidRPr="00B76B18">
        <w:rPr>
          <w:sz w:val="22"/>
          <w:szCs w:val="22"/>
        </w:rPr>
        <w:drawing>
          <wp:inline distT="0" distB="0" distL="0" distR="0" wp14:anchorId="4672785D" wp14:editId="770AD6D6">
            <wp:extent cx="6645910" cy="3552190"/>
            <wp:effectExtent l="0" t="0" r="2540" b="0"/>
            <wp:docPr id="824353330" name="Picture 23" descr="A screenshot of the Cost Analysis tool displaying how to show cost per resour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screenshot of the Cost Analysis tool displaying how to show cost per resour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552190"/>
                    </a:xfrm>
                    <a:prstGeom prst="rect">
                      <a:avLst/>
                    </a:prstGeom>
                    <a:noFill/>
                    <a:ln>
                      <a:noFill/>
                    </a:ln>
                  </pic:spPr>
                </pic:pic>
              </a:graphicData>
            </a:graphic>
          </wp:inline>
        </w:drawing>
      </w:r>
    </w:p>
    <w:p w14:paraId="4F807436" w14:textId="77777777" w:rsidR="00B76B18" w:rsidRPr="00B76B18" w:rsidRDefault="00B76B18" w:rsidP="00B76B18">
      <w:pPr>
        <w:numPr>
          <w:ilvl w:val="0"/>
          <w:numId w:val="8"/>
        </w:numPr>
        <w:rPr>
          <w:sz w:val="22"/>
          <w:szCs w:val="22"/>
        </w:rPr>
      </w:pPr>
      <w:r w:rsidRPr="00B76B18">
        <w:rPr>
          <w:sz w:val="22"/>
          <w:szCs w:val="22"/>
        </w:rPr>
        <w:t>On the </w:t>
      </w:r>
      <w:r w:rsidRPr="00B76B18">
        <w:rPr>
          <w:b/>
          <w:bCs/>
          <w:sz w:val="22"/>
          <w:szCs w:val="22"/>
        </w:rPr>
        <w:t>Type</w:t>
      </w:r>
      <w:r w:rsidRPr="00B76B18">
        <w:rPr>
          <w:sz w:val="22"/>
          <w:szCs w:val="22"/>
        </w:rPr>
        <w:t> column, select the filter icon to filter all the resources of type </w:t>
      </w:r>
      <w:proofErr w:type="spellStart"/>
      <w:r w:rsidRPr="00B76B18">
        <w:rPr>
          <w:b/>
          <w:bCs/>
          <w:sz w:val="22"/>
          <w:szCs w:val="22"/>
        </w:rPr>
        <w:t>microsoft.saas</w:t>
      </w:r>
      <w:proofErr w:type="spellEnd"/>
      <w:r w:rsidRPr="00B76B18">
        <w:rPr>
          <w:b/>
          <w:bCs/>
          <w:sz w:val="22"/>
          <w:szCs w:val="22"/>
        </w:rPr>
        <w:t>/resources</w:t>
      </w:r>
      <w:r w:rsidRPr="00B76B18">
        <w:rPr>
          <w:sz w:val="22"/>
          <w:szCs w:val="22"/>
        </w:rPr>
        <w:t>. This type corresponds to resources created from offers from the Azure Marketplace. For convenience, you can filter by resource types containing the string </w:t>
      </w:r>
      <w:r w:rsidRPr="00B76B18">
        <w:rPr>
          <w:b/>
          <w:bCs/>
          <w:sz w:val="22"/>
          <w:szCs w:val="22"/>
        </w:rPr>
        <w:t>SaaS</w:t>
      </w:r>
      <w:r w:rsidRPr="00B76B18">
        <w:rPr>
          <w:sz w:val="22"/>
          <w:szCs w:val="22"/>
        </w:rPr>
        <w:t>.</w:t>
      </w:r>
    </w:p>
    <w:p w14:paraId="0DF72977" w14:textId="1A3B5DB8" w:rsidR="00B76B18" w:rsidRPr="00B76B18" w:rsidRDefault="00B76B18" w:rsidP="00B76B18">
      <w:pPr>
        <w:rPr>
          <w:sz w:val="22"/>
          <w:szCs w:val="22"/>
        </w:rPr>
      </w:pPr>
      <w:r w:rsidRPr="00B76B18">
        <w:rPr>
          <w:sz w:val="22"/>
          <w:szCs w:val="22"/>
        </w:rPr>
        <w:drawing>
          <wp:inline distT="0" distB="0" distL="0" distR="0" wp14:anchorId="30806838" wp14:editId="332B2BC8">
            <wp:extent cx="6645910" cy="2298700"/>
            <wp:effectExtent l="0" t="0" r="2540" b="6350"/>
            <wp:docPr id="1192048477" name="Picture 22" descr="A screenshot of how to filter by resource type containing the string 'Saa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screenshot of how to filter by resource type containing the string 'Saa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2298700"/>
                    </a:xfrm>
                    <a:prstGeom prst="rect">
                      <a:avLst/>
                    </a:prstGeom>
                    <a:noFill/>
                    <a:ln>
                      <a:noFill/>
                    </a:ln>
                  </pic:spPr>
                </pic:pic>
              </a:graphicData>
            </a:graphic>
          </wp:inline>
        </w:drawing>
      </w:r>
    </w:p>
    <w:p w14:paraId="5DFE78A5" w14:textId="77777777" w:rsidR="00B76B18" w:rsidRPr="00B76B18" w:rsidRDefault="00B76B18" w:rsidP="00B76B18">
      <w:pPr>
        <w:numPr>
          <w:ilvl w:val="0"/>
          <w:numId w:val="8"/>
        </w:numPr>
        <w:rPr>
          <w:sz w:val="22"/>
          <w:szCs w:val="22"/>
        </w:rPr>
      </w:pPr>
      <w:r w:rsidRPr="00B76B18">
        <w:rPr>
          <w:sz w:val="22"/>
          <w:szCs w:val="22"/>
        </w:rPr>
        <w:t>One resource is displayed for each model offer per project. Naming of those resources is [Model offer name]-[GUID].</w:t>
      </w:r>
    </w:p>
    <w:p w14:paraId="0667378C" w14:textId="77777777" w:rsidR="00B76B18" w:rsidRPr="00B76B18" w:rsidRDefault="00B76B18" w:rsidP="00B76B18">
      <w:pPr>
        <w:numPr>
          <w:ilvl w:val="0"/>
          <w:numId w:val="8"/>
        </w:numPr>
        <w:rPr>
          <w:sz w:val="22"/>
          <w:szCs w:val="22"/>
        </w:rPr>
      </w:pPr>
      <w:r w:rsidRPr="00B76B18">
        <w:rPr>
          <w:sz w:val="22"/>
          <w:szCs w:val="22"/>
        </w:rPr>
        <w:t>Select to expand the resource details to get access to each of the costs meters associated with the resource.</w:t>
      </w:r>
    </w:p>
    <w:p w14:paraId="40CAB506" w14:textId="77777777" w:rsidR="00B76B18" w:rsidRPr="00B76B18" w:rsidRDefault="00B76B18" w:rsidP="00B76B18">
      <w:pPr>
        <w:numPr>
          <w:ilvl w:val="1"/>
          <w:numId w:val="9"/>
        </w:numPr>
        <w:rPr>
          <w:sz w:val="22"/>
          <w:szCs w:val="22"/>
        </w:rPr>
      </w:pPr>
      <w:r w:rsidRPr="00B76B18">
        <w:rPr>
          <w:b/>
          <w:bCs/>
          <w:sz w:val="22"/>
          <w:szCs w:val="22"/>
        </w:rPr>
        <w:t>Tier</w:t>
      </w:r>
      <w:r w:rsidRPr="00B76B18">
        <w:rPr>
          <w:sz w:val="22"/>
          <w:szCs w:val="22"/>
        </w:rPr>
        <w:t> represents the offering.</w:t>
      </w:r>
    </w:p>
    <w:p w14:paraId="3B8F85BD" w14:textId="77777777" w:rsidR="00B76B18" w:rsidRPr="00B76B18" w:rsidRDefault="00B76B18" w:rsidP="00B76B18">
      <w:pPr>
        <w:numPr>
          <w:ilvl w:val="1"/>
          <w:numId w:val="10"/>
        </w:numPr>
        <w:rPr>
          <w:sz w:val="22"/>
          <w:szCs w:val="22"/>
        </w:rPr>
      </w:pPr>
      <w:r w:rsidRPr="00B76B18">
        <w:rPr>
          <w:b/>
          <w:bCs/>
          <w:sz w:val="22"/>
          <w:szCs w:val="22"/>
        </w:rPr>
        <w:t>Product</w:t>
      </w:r>
      <w:r w:rsidRPr="00B76B18">
        <w:rPr>
          <w:sz w:val="22"/>
          <w:szCs w:val="22"/>
        </w:rPr>
        <w:t> is the specific product inside the offering.</w:t>
      </w:r>
    </w:p>
    <w:p w14:paraId="0C0A8658" w14:textId="77777777" w:rsidR="00B76B18" w:rsidRPr="00B76B18" w:rsidRDefault="00B76B18" w:rsidP="00B76B18">
      <w:pPr>
        <w:rPr>
          <w:sz w:val="22"/>
          <w:szCs w:val="22"/>
        </w:rPr>
      </w:pPr>
      <w:r w:rsidRPr="00B76B18">
        <w:rPr>
          <w:sz w:val="22"/>
          <w:szCs w:val="22"/>
        </w:rPr>
        <w:lastRenderedPageBreak/>
        <w:t>Some model providers might use the same name for both.</w:t>
      </w:r>
    </w:p>
    <w:p w14:paraId="0AD099EA" w14:textId="57197281" w:rsidR="00B76B18" w:rsidRDefault="00B76B18" w:rsidP="00B76B18">
      <w:pPr>
        <w:rPr>
          <w:sz w:val="22"/>
          <w:szCs w:val="22"/>
        </w:rPr>
      </w:pPr>
      <w:r w:rsidRPr="00B76B18">
        <w:rPr>
          <w:sz w:val="22"/>
          <w:szCs w:val="22"/>
        </w:rPr>
        <w:drawing>
          <wp:inline distT="0" distB="0" distL="0" distR="0" wp14:anchorId="492AFD6A" wp14:editId="012DDA39">
            <wp:extent cx="6645910" cy="2583815"/>
            <wp:effectExtent l="0" t="0" r="2540" b="6985"/>
            <wp:docPr id="192423078" name="Picture 21" descr="A screenshot showing different resources corresponding to different model offers and their associated meter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screenshot showing different resources corresponding to different model offers and their associated meter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2583815"/>
                    </a:xfrm>
                    <a:prstGeom prst="rect">
                      <a:avLst/>
                    </a:prstGeom>
                    <a:noFill/>
                    <a:ln>
                      <a:noFill/>
                    </a:ln>
                  </pic:spPr>
                </pic:pic>
              </a:graphicData>
            </a:graphic>
          </wp:inline>
        </w:drawing>
      </w:r>
    </w:p>
    <w:p w14:paraId="0C2E63C7" w14:textId="1C99DB0B" w:rsidR="00B76B18" w:rsidRPr="00D63A28" w:rsidRDefault="00BB4944" w:rsidP="00D63A28">
      <w:pPr>
        <w:pStyle w:val="ListParagraph"/>
        <w:numPr>
          <w:ilvl w:val="0"/>
          <w:numId w:val="10"/>
        </w:numPr>
        <w:rPr>
          <w:sz w:val="22"/>
          <w:szCs w:val="22"/>
        </w:rPr>
      </w:pPr>
      <w:r w:rsidRPr="00BB4944">
        <w:rPr>
          <w:sz w:val="22"/>
          <w:szCs w:val="22"/>
        </w:rPr>
        <w:t>When you expand the details, costs are reported per each of the meters associated with the offering. Each meter might track different sources of costs like inferencing, or fine tuning. The following meters are displayed (when some cost is associated with them):</w:t>
      </w:r>
    </w:p>
    <w:p w14:paraId="5ABEDF9E" w14:textId="01A86572" w:rsidR="00D63A28" w:rsidRDefault="00D63A28" w:rsidP="00D63A28">
      <w:pPr>
        <w:ind w:left="360"/>
        <w:rPr>
          <w:sz w:val="22"/>
          <w:szCs w:val="22"/>
        </w:rPr>
      </w:pPr>
      <w:r w:rsidRPr="00D63A28">
        <w:rPr>
          <w:sz w:val="22"/>
          <w:szCs w:val="22"/>
        </w:rPr>
        <w:drawing>
          <wp:inline distT="0" distB="0" distL="0" distR="0" wp14:anchorId="34487C4A" wp14:editId="461C7036">
            <wp:extent cx="6645910" cy="1046480"/>
            <wp:effectExtent l="0" t="0" r="2540" b="1270"/>
            <wp:docPr id="709569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9019" name="Picture 1" descr="A screenshot of a computer&#10;&#10;Description automatically generated"/>
                    <pic:cNvPicPr/>
                  </pic:nvPicPr>
                  <pic:blipFill>
                    <a:blip r:embed="rId41"/>
                    <a:stretch>
                      <a:fillRect/>
                    </a:stretch>
                  </pic:blipFill>
                  <pic:spPr>
                    <a:xfrm>
                      <a:off x="0" y="0"/>
                      <a:ext cx="6645910" cy="1046480"/>
                    </a:xfrm>
                    <a:prstGeom prst="rect">
                      <a:avLst/>
                    </a:prstGeom>
                  </pic:spPr>
                </pic:pic>
              </a:graphicData>
            </a:graphic>
          </wp:inline>
        </w:drawing>
      </w:r>
    </w:p>
    <w:p w14:paraId="1F05EA29" w14:textId="77777777" w:rsidR="00605B48" w:rsidRDefault="00605B48" w:rsidP="00D63A28">
      <w:pPr>
        <w:ind w:left="360"/>
        <w:rPr>
          <w:sz w:val="22"/>
          <w:szCs w:val="22"/>
        </w:rPr>
      </w:pPr>
    </w:p>
    <w:p w14:paraId="0216AE9D" w14:textId="77777777" w:rsidR="00605B48" w:rsidRPr="00605B48" w:rsidRDefault="00605B48" w:rsidP="00605B48">
      <w:pPr>
        <w:ind w:left="360"/>
        <w:rPr>
          <w:b/>
          <w:bCs/>
          <w:sz w:val="22"/>
          <w:szCs w:val="22"/>
        </w:rPr>
      </w:pPr>
      <w:r w:rsidRPr="00605B48">
        <w:rPr>
          <w:b/>
          <w:bCs/>
          <w:sz w:val="22"/>
          <w:szCs w:val="22"/>
        </w:rPr>
        <w:t>Create budgets</w:t>
      </w:r>
    </w:p>
    <w:p w14:paraId="3B3576CE" w14:textId="77777777" w:rsidR="00605B48" w:rsidRPr="00605B48" w:rsidRDefault="00605B48" w:rsidP="00605B48">
      <w:pPr>
        <w:ind w:left="360"/>
        <w:rPr>
          <w:sz w:val="22"/>
          <w:szCs w:val="22"/>
        </w:rPr>
      </w:pPr>
      <w:r w:rsidRPr="00605B48">
        <w:rPr>
          <w:sz w:val="22"/>
          <w:szCs w:val="22"/>
        </w:rPr>
        <w:t>You can create </w:t>
      </w:r>
      <w:hyperlink r:id="rId42" w:history="1">
        <w:r w:rsidRPr="00605B48">
          <w:rPr>
            <w:rStyle w:val="Hyperlink"/>
            <w:sz w:val="22"/>
            <w:szCs w:val="22"/>
          </w:rPr>
          <w:t>budgets</w:t>
        </w:r>
      </w:hyperlink>
      <w:r w:rsidRPr="00605B48">
        <w:rPr>
          <w:sz w:val="22"/>
          <w:szCs w:val="22"/>
        </w:rPr>
        <w:t> to manage costs and create </w:t>
      </w:r>
      <w:hyperlink r:id="rId43" w:history="1">
        <w:r w:rsidRPr="00605B48">
          <w:rPr>
            <w:rStyle w:val="Hyperlink"/>
            <w:sz w:val="22"/>
            <w:szCs w:val="22"/>
          </w:rPr>
          <w:t>alerts</w:t>
        </w:r>
      </w:hyperlink>
      <w:r w:rsidRPr="00605B48">
        <w:rPr>
          <w:sz w:val="22"/>
          <w:szCs w:val="22"/>
        </w:rPr>
        <w:t> that automatically notify stakeholders of spending anomalies and overspending risks. Alerts are based on spending compared to budget and cost thresholds. Budgets and alerts are created for Azure subscriptions and resource groups, so they're useful as part of an overall cost monitoring strategy.</w:t>
      </w:r>
    </w:p>
    <w:p w14:paraId="0D1B9867" w14:textId="77777777" w:rsidR="00605B48" w:rsidRPr="00605B48" w:rsidRDefault="00605B48" w:rsidP="00605B48">
      <w:pPr>
        <w:ind w:left="360"/>
        <w:rPr>
          <w:sz w:val="22"/>
          <w:szCs w:val="22"/>
        </w:rPr>
      </w:pPr>
      <w:r w:rsidRPr="00605B48">
        <w:rPr>
          <w:sz w:val="22"/>
          <w:szCs w:val="22"/>
        </w:rPr>
        <w:t>Budgets can be created with filters for specific resources or services in Azure if you want more granularity present in your monitoring. Filters help ensure that you don't accidentally create new resources that cost you more money. For more about the filter options when you create a budget, see </w:t>
      </w:r>
      <w:hyperlink r:id="rId44" w:history="1">
        <w:r w:rsidRPr="00605B48">
          <w:rPr>
            <w:rStyle w:val="Hyperlink"/>
            <w:sz w:val="22"/>
            <w:szCs w:val="22"/>
          </w:rPr>
          <w:t>Group and filter options</w:t>
        </w:r>
      </w:hyperlink>
      <w:r w:rsidRPr="00605B48">
        <w:rPr>
          <w:sz w:val="22"/>
          <w:szCs w:val="22"/>
        </w:rPr>
        <w:t>.</w:t>
      </w:r>
    </w:p>
    <w:p w14:paraId="1E3D3925" w14:textId="77777777" w:rsidR="002F2CDF" w:rsidRPr="002F2CDF" w:rsidRDefault="002F2CDF" w:rsidP="002F2CDF">
      <w:pPr>
        <w:ind w:left="360"/>
        <w:rPr>
          <w:b/>
          <w:bCs/>
          <w:sz w:val="22"/>
          <w:szCs w:val="22"/>
        </w:rPr>
      </w:pPr>
      <w:r w:rsidRPr="002F2CDF">
        <w:rPr>
          <w:b/>
          <w:bCs/>
          <w:sz w:val="22"/>
          <w:szCs w:val="22"/>
        </w:rPr>
        <w:br/>
        <w:t>Export cost data</w:t>
      </w:r>
    </w:p>
    <w:p w14:paraId="2DC5F963" w14:textId="77777777" w:rsidR="002F2CDF" w:rsidRPr="002F2CDF" w:rsidRDefault="002F2CDF" w:rsidP="002F2CDF">
      <w:pPr>
        <w:ind w:left="360"/>
        <w:rPr>
          <w:sz w:val="22"/>
          <w:szCs w:val="22"/>
        </w:rPr>
      </w:pPr>
      <w:r w:rsidRPr="002F2CDF">
        <w:rPr>
          <w:sz w:val="22"/>
          <w:szCs w:val="22"/>
        </w:rPr>
        <w:t>You can also </w:t>
      </w:r>
      <w:hyperlink r:id="rId45" w:history="1">
        <w:r w:rsidRPr="002F2CDF">
          <w:rPr>
            <w:rStyle w:val="Hyperlink"/>
            <w:sz w:val="22"/>
            <w:szCs w:val="22"/>
          </w:rPr>
          <w:t>export your cost data</w:t>
        </w:r>
      </w:hyperlink>
      <w:r w:rsidRPr="002F2CDF">
        <w:rPr>
          <w:sz w:val="22"/>
          <w:szCs w:val="22"/>
        </w:rPr>
        <w:t> to a storage account. Exporting data is helpful when you or others need to do more data analysis for costs. For example, finance teams can analyze the data using Excel or Power BI. You can export your costs on a daily, weekly, or monthly schedule and set a custom date range. Exporting cost data is the recommended way to retrieve cost datasets.</w:t>
      </w:r>
    </w:p>
    <w:p w14:paraId="6E5B8C28" w14:textId="77777777" w:rsidR="00A05BDA" w:rsidRPr="00A05BDA" w:rsidRDefault="00A05BDA" w:rsidP="00A05BDA">
      <w:pPr>
        <w:ind w:left="360"/>
        <w:rPr>
          <w:b/>
          <w:bCs/>
          <w:sz w:val="22"/>
          <w:szCs w:val="22"/>
        </w:rPr>
      </w:pPr>
      <w:r w:rsidRPr="00A05BDA">
        <w:rPr>
          <w:b/>
          <w:bCs/>
          <w:sz w:val="22"/>
          <w:szCs w:val="22"/>
        </w:rPr>
        <w:t>Understand the full billing model for Azure AI services</w:t>
      </w:r>
    </w:p>
    <w:p w14:paraId="491CBC8A" w14:textId="77777777" w:rsidR="00A05BDA" w:rsidRPr="00A05BDA" w:rsidRDefault="00A05BDA" w:rsidP="00A05BDA">
      <w:pPr>
        <w:ind w:left="360"/>
        <w:rPr>
          <w:sz w:val="22"/>
          <w:szCs w:val="22"/>
        </w:rPr>
      </w:pPr>
      <w:r w:rsidRPr="00A05BDA">
        <w:rPr>
          <w:sz w:val="22"/>
          <w:szCs w:val="22"/>
        </w:rPr>
        <w:t>Azure AI services run on Azure infrastructure that accrues costs along with Azure AI when you deploy the new resource. It's important to understand that extra infrastructure might accrue cost. You need to manage that cost when you make changes to deployed resources.</w:t>
      </w:r>
    </w:p>
    <w:p w14:paraId="6E79C416" w14:textId="77777777" w:rsidR="00A05BDA" w:rsidRPr="00A05BDA" w:rsidRDefault="00A05BDA" w:rsidP="00A05BDA">
      <w:pPr>
        <w:ind w:left="360"/>
        <w:rPr>
          <w:sz w:val="22"/>
          <w:szCs w:val="22"/>
        </w:rPr>
      </w:pPr>
      <w:r w:rsidRPr="00A05BDA">
        <w:rPr>
          <w:sz w:val="22"/>
          <w:szCs w:val="22"/>
        </w:rPr>
        <w:lastRenderedPageBreak/>
        <w:t>When you create or use Azure AI services resources, you might get charged based on the services that you use. There are two billing models available for Azure AI services:</w:t>
      </w:r>
    </w:p>
    <w:p w14:paraId="5064648C" w14:textId="77777777" w:rsidR="00A05BDA" w:rsidRPr="00A05BDA" w:rsidRDefault="00A05BDA" w:rsidP="00A05BDA">
      <w:pPr>
        <w:numPr>
          <w:ilvl w:val="0"/>
          <w:numId w:val="11"/>
        </w:numPr>
        <w:rPr>
          <w:sz w:val="22"/>
          <w:szCs w:val="22"/>
        </w:rPr>
      </w:pPr>
      <w:r w:rsidRPr="00A05BDA">
        <w:rPr>
          <w:sz w:val="22"/>
          <w:szCs w:val="22"/>
        </w:rPr>
        <w:t>Pay-as-you-go: Pay-as-you-go pricing, you're billed according to the Azure AI services offering that you use, based on its billing information.</w:t>
      </w:r>
    </w:p>
    <w:p w14:paraId="36721FB5" w14:textId="77777777" w:rsidR="00A05BDA" w:rsidRPr="00A05BDA" w:rsidRDefault="00A05BDA" w:rsidP="00A05BDA">
      <w:pPr>
        <w:numPr>
          <w:ilvl w:val="0"/>
          <w:numId w:val="11"/>
        </w:numPr>
        <w:rPr>
          <w:sz w:val="22"/>
          <w:szCs w:val="22"/>
        </w:rPr>
      </w:pPr>
      <w:r w:rsidRPr="00A05BDA">
        <w:rPr>
          <w:sz w:val="22"/>
          <w:szCs w:val="22"/>
        </w:rPr>
        <w:t>Commitment tiers: With commitment tier pricing, you commit to using several service features for a fixed fee, enabling you to have a predictable total cost based on the needs of your workload. You're billed according to the plan you choose. See </w:t>
      </w:r>
      <w:hyperlink r:id="rId46" w:history="1">
        <w:r w:rsidRPr="00A05BDA">
          <w:rPr>
            <w:rStyle w:val="Hyperlink"/>
            <w:sz w:val="22"/>
            <w:szCs w:val="22"/>
          </w:rPr>
          <w:t>Quickstart: purchase commitment tier pricing</w:t>
        </w:r>
      </w:hyperlink>
      <w:r w:rsidRPr="00A05BDA">
        <w:rPr>
          <w:sz w:val="22"/>
          <w:szCs w:val="22"/>
        </w:rPr>
        <w:t> for information on available services, how to sign up, and considerations when purchasing a plan.</w:t>
      </w:r>
    </w:p>
    <w:p w14:paraId="0C25434A" w14:textId="77777777" w:rsidR="00605B48" w:rsidRPr="00FB4E86" w:rsidRDefault="00605B48" w:rsidP="00D63A28">
      <w:pPr>
        <w:ind w:left="360"/>
        <w:rPr>
          <w:sz w:val="22"/>
          <w:szCs w:val="22"/>
        </w:rPr>
      </w:pPr>
    </w:p>
    <w:sectPr w:rsidR="00605B48" w:rsidRPr="00FB4E86" w:rsidSect="00764E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1715C"/>
    <w:multiLevelType w:val="multilevel"/>
    <w:tmpl w:val="5886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6164A"/>
    <w:multiLevelType w:val="multilevel"/>
    <w:tmpl w:val="B572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742B41"/>
    <w:multiLevelType w:val="multilevel"/>
    <w:tmpl w:val="285A6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D427F7"/>
    <w:multiLevelType w:val="multilevel"/>
    <w:tmpl w:val="C51C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C811F8"/>
    <w:multiLevelType w:val="multilevel"/>
    <w:tmpl w:val="F420F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8048251">
    <w:abstractNumId w:val="0"/>
  </w:num>
  <w:num w:numId="2" w16cid:durableId="849947633">
    <w:abstractNumId w:val="2"/>
  </w:num>
  <w:num w:numId="3" w16cid:durableId="884101749">
    <w:abstractNumId w:val="2"/>
    <w:lvlOverride w:ilvl="1">
      <w:lvl w:ilvl="1">
        <w:numFmt w:val="bullet"/>
        <w:lvlText w:val=""/>
        <w:lvlJc w:val="left"/>
        <w:pPr>
          <w:tabs>
            <w:tab w:val="num" w:pos="1440"/>
          </w:tabs>
          <w:ind w:left="1440" w:hanging="360"/>
        </w:pPr>
        <w:rPr>
          <w:rFonts w:ascii="Symbol" w:hAnsi="Symbol" w:hint="default"/>
          <w:sz w:val="20"/>
        </w:rPr>
      </w:lvl>
    </w:lvlOverride>
  </w:num>
  <w:num w:numId="4" w16cid:durableId="2030401331">
    <w:abstractNumId w:val="2"/>
    <w:lvlOverride w:ilvl="1">
      <w:lvl w:ilvl="1">
        <w:numFmt w:val="bullet"/>
        <w:lvlText w:val=""/>
        <w:lvlJc w:val="left"/>
        <w:pPr>
          <w:tabs>
            <w:tab w:val="num" w:pos="1440"/>
          </w:tabs>
          <w:ind w:left="1440" w:hanging="360"/>
        </w:pPr>
        <w:rPr>
          <w:rFonts w:ascii="Symbol" w:hAnsi="Symbol" w:hint="default"/>
          <w:sz w:val="20"/>
        </w:rPr>
      </w:lvl>
    </w:lvlOverride>
  </w:num>
  <w:num w:numId="5" w16cid:durableId="1468736917">
    <w:abstractNumId w:val="2"/>
    <w:lvlOverride w:ilvl="1">
      <w:lvl w:ilvl="1">
        <w:numFmt w:val="bullet"/>
        <w:lvlText w:val=""/>
        <w:lvlJc w:val="left"/>
        <w:pPr>
          <w:tabs>
            <w:tab w:val="num" w:pos="1440"/>
          </w:tabs>
          <w:ind w:left="1440" w:hanging="360"/>
        </w:pPr>
        <w:rPr>
          <w:rFonts w:ascii="Symbol" w:hAnsi="Symbol" w:hint="default"/>
          <w:sz w:val="20"/>
        </w:rPr>
      </w:lvl>
    </w:lvlOverride>
  </w:num>
  <w:num w:numId="6" w16cid:durableId="761411695">
    <w:abstractNumId w:val="2"/>
    <w:lvlOverride w:ilvl="1">
      <w:lvl w:ilvl="1">
        <w:numFmt w:val="bullet"/>
        <w:lvlText w:val=""/>
        <w:lvlJc w:val="left"/>
        <w:pPr>
          <w:tabs>
            <w:tab w:val="num" w:pos="1440"/>
          </w:tabs>
          <w:ind w:left="1440" w:hanging="360"/>
        </w:pPr>
        <w:rPr>
          <w:rFonts w:ascii="Symbol" w:hAnsi="Symbol" w:hint="default"/>
          <w:sz w:val="20"/>
        </w:rPr>
      </w:lvl>
    </w:lvlOverride>
  </w:num>
  <w:num w:numId="7" w16cid:durableId="1266380925">
    <w:abstractNumId w:val="1"/>
  </w:num>
  <w:num w:numId="8" w16cid:durableId="1847095425">
    <w:abstractNumId w:val="4"/>
  </w:num>
  <w:num w:numId="9" w16cid:durableId="1351836852">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16cid:durableId="1753578231">
    <w:abstractNumId w:val="4"/>
    <w:lvlOverride w:ilvl="1">
      <w:lvl w:ilvl="1">
        <w:numFmt w:val="bullet"/>
        <w:lvlText w:val=""/>
        <w:lvlJc w:val="left"/>
        <w:pPr>
          <w:tabs>
            <w:tab w:val="num" w:pos="1440"/>
          </w:tabs>
          <w:ind w:left="1440" w:hanging="360"/>
        </w:pPr>
        <w:rPr>
          <w:rFonts w:ascii="Symbol" w:hAnsi="Symbol" w:hint="default"/>
          <w:sz w:val="20"/>
        </w:rPr>
      </w:lvl>
    </w:lvlOverride>
  </w:num>
  <w:num w:numId="11" w16cid:durableId="375664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1C"/>
    <w:rsid w:val="001B1A1C"/>
    <w:rsid w:val="002F2CDF"/>
    <w:rsid w:val="003C2202"/>
    <w:rsid w:val="00605B48"/>
    <w:rsid w:val="0063179D"/>
    <w:rsid w:val="00764EC9"/>
    <w:rsid w:val="0089762F"/>
    <w:rsid w:val="0097352B"/>
    <w:rsid w:val="00A05BDA"/>
    <w:rsid w:val="00A5462A"/>
    <w:rsid w:val="00B76B18"/>
    <w:rsid w:val="00B93431"/>
    <w:rsid w:val="00B94E96"/>
    <w:rsid w:val="00BB4944"/>
    <w:rsid w:val="00D63A28"/>
    <w:rsid w:val="00F66CAE"/>
    <w:rsid w:val="00F723E8"/>
    <w:rsid w:val="00FB4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BF61F"/>
  <w15:chartTrackingRefBased/>
  <w15:docId w15:val="{E7862339-6E43-4302-8236-5F397E95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A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1A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1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1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1A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A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A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A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A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1A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1A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1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1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1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A1C"/>
    <w:rPr>
      <w:rFonts w:eastAsiaTheme="majorEastAsia" w:cstheme="majorBidi"/>
      <w:color w:val="272727" w:themeColor="text1" w:themeTint="D8"/>
    </w:rPr>
  </w:style>
  <w:style w:type="paragraph" w:styleId="Title">
    <w:name w:val="Title"/>
    <w:basedOn w:val="Normal"/>
    <w:next w:val="Normal"/>
    <w:link w:val="TitleChar"/>
    <w:uiPriority w:val="10"/>
    <w:qFormat/>
    <w:rsid w:val="001B1A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A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A1C"/>
    <w:pPr>
      <w:spacing w:before="160"/>
      <w:jc w:val="center"/>
    </w:pPr>
    <w:rPr>
      <w:i/>
      <w:iCs/>
      <w:color w:val="404040" w:themeColor="text1" w:themeTint="BF"/>
    </w:rPr>
  </w:style>
  <w:style w:type="character" w:customStyle="1" w:styleId="QuoteChar">
    <w:name w:val="Quote Char"/>
    <w:basedOn w:val="DefaultParagraphFont"/>
    <w:link w:val="Quote"/>
    <w:uiPriority w:val="29"/>
    <w:rsid w:val="001B1A1C"/>
    <w:rPr>
      <w:i/>
      <w:iCs/>
      <w:color w:val="404040" w:themeColor="text1" w:themeTint="BF"/>
    </w:rPr>
  </w:style>
  <w:style w:type="paragraph" w:styleId="ListParagraph">
    <w:name w:val="List Paragraph"/>
    <w:basedOn w:val="Normal"/>
    <w:uiPriority w:val="34"/>
    <w:qFormat/>
    <w:rsid w:val="001B1A1C"/>
    <w:pPr>
      <w:ind w:left="720"/>
      <w:contextualSpacing/>
    </w:pPr>
  </w:style>
  <w:style w:type="character" w:styleId="IntenseEmphasis">
    <w:name w:val="Intense Emphasis"/>
    <w:basedOn w:val="DefaultParagraphFont"/>
    <w:uiPriority w:val="21"/>
    <w:qFormat/>
    <w:rsid w:val="001B1A1C"/>
    <w:rPr>
      <w:i/>
      <w:iCs/>
      <w:color w:val="0F4761" w:themeColor="accent1" w:themeShade="BF"/>
    </w:rPr>
  </w:style>
  <w:style w:type="paragraph" w:styleId="IntenseQuote">
    <w:name w:val="Intense Quote"/>
    <w:basedOn w:val="Normal"/>
    <w:next w:val="Normal"/>
    <w:link w:val="IntenseQuoteChar"/>
    <w:uiPriority w:val="30"/>
    <w:qFormat/>
    <w:rsid w:val="001B1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A1C"/>
    <w:rPr>
      <w:i/>
      <w:iCs/>
      <w:color w:val="0F4761" w:themeColor="accent1" w:themeShade="BF"/>
    </w:rPr>
  </w:style>
  <w:style w:type="character" w:styleId="IntenseReference">
    <w:name w:val="Intense Reference"/>
    <w:basedOn w:val="DefaultParagraphFont"/>
    <w:uiPriority w:val="32"/>
    <w:qFormat/>
    <w:rsid w:val="001B1A1C"/>
    <w:rPr>
      <w:b/>
      <w:bCs/>
      <w:smallCaps/>
      <w:color w:val="0F4761" w:themeColor="accent1" w:themeShade="BF"/>
      <w:spacing w:val="5"/>
    </w:rPr>
  </w:style>
  <w:style w:type="character" w:styleId="Hyperlink">
    <w:name w:val="Hyperlink"/>
    <w:basedOn w:val="DefaultParagraphFont"/>
    <w:uiPriority w:val="99"/>
    <w:unhideWhenUsed/>
    <w:rsid w:val="00F723E8"/>
    <w:rPr>
      <w:color w:val="467886" w:themeColor="hyperlink"/>
      <w:u w:val="single"/>
    </w:rPr>
  </w:style>
  <w:style w:type="character" w:styleId="UnresolvedMention">
    <w:name w:val="Unresolved Mention"/>
    <w:basedOn w:val="DefaultParagraphFont"/>
    <w:uiPriority w:val="99"/>
    <w:semiHidden/>
    <w:unhideWhenUsed/>
    <w:rsid w:val="00F72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94202">
      <w:bodyDiv w:val="1"/>
      <w:marLeft w:val="0"/>
      <w:marRight w:val="0"/>
      <w:marTop w:val="0"/>
      <w:marBottom w:val="0"/>
      <w:divBdr>
        <w:top w:val="none" w:sz="0" w:space="0" w:color="auto"/>
        <w:left w:val="none" w:sz="0" w:space="0" w:color="auto"/>
        <w:bottom w:val="none" w:sz="0" w:space="0" w:color="auto"/>
        <w:right w:val="none" w:sz="0" w:space="0" w:color="auto"/>
      </w:divBdr>
    </w:div>
    <w:div w:id="203710546">
      <w:bodyDiv w:val="1"/>
      <w:marLeft w:val="0"/>
      <w:marRight w:val="0"/>
      <w:marTop w:val="0"/>
      <w:marBottom w:val="0"/>
      <w:divBdr>
        <w:top w:val="none" w:sz="0" w:space="0" w:color="auto"/>
        <w:left w:val="none" w:sz="0" w:space="0" w:color="auto"/>
        <w:bottom w:val="none" w:sz="0" w:space="0" w:color="auto"/>
        <w:right w:val="none" w:sz="0" w:space="0" w:color="auto"/>
      </w:divBdr>
      <w:divsChild>
        <w:div w:id="1157497106">
          <w:marLeft w:val="0"/>
          <w:marRight w:val="0"/>
          <w:marTop w:val="0"/>
          <w:marBottom w:val="0"/>
          <w:divBdr>
            <w:top w:val="none" w:sz="0" w:space="0" w:color="auto"/>
            <w:left w:val="none" w:sz="0" w:space="0" w:color="auto"/>
            <w:bottom w:val="none" w:sz="0" w:space="0" w:color="auto"/>
            <w:right w:val="none" w:sz="0" w:space="0" w:color="auto"/>
          </w:divBdr>
        </w:div>
      </w:divsChild>
    </w:div>
    <w:div w:id="286543928">
      <w:bodyDiv w:val="1"/>
      <w:marLeft w:val="0"/>
      <w:marRight w:val="0"/>
      <w:marTop w:val="0"/>
      <w:marBottom w:val="0"/>
      <w:divBdr>
        <w:top w:val="none" w:sz="0" w:space="0" w:color="auto"/>
        <w:left w:val="none" w:sz="0" w:space="0" w:color="auto"/>
        <w:bottom w:val="none" w:sz="0" w:space="0" w:color="auto"/>
        <w:right w:val="none" w:sz="0" w:space="0" w:color="auto"/>
      </w:divBdr>
    </w:div>
    <w:div w:id="301082914">
      <w:bodyDiv w:val="1"/>
      <w:marLeft w:val="0"/>
      <w:marRight w:val="0"/>
      <w:marTop w:val="0"/>
      <w:marBottom w:val="0"/>
      <w:divBdr>
        <w:top w:val="none" w:sz="0" w:space="0" w:color="auto"/>
        <w:left w:val="none" w:sz="0" w:space="0" w:color="auto"/>
        <w:bottom w:val="none" w:sz="0" w:space="0" w:color="auto"/>
        <w:right w:val="none" w:sz="0" w:space="0" w:color="auto"/>
      </w:divBdr>
    </w:div>
    <w:div w:id="311564919">
      <w:bodyDiv w:val="1"/>
      <w:marLeft w:val="0"/>
      <w:marRight w:val="0"/>
      <w:marTop w:val="0"/>
      <w:marBottom w:val="0"/>
      <w:divBdr>
        <w:top w:val="none" w:sz="0" w:space="0" w:color="auto"/>
        <w:left w:val="none" w:sz="0" w:space="0" w:color="auto"/>
        <w:bottom w:val="none" w:sz="0" w:space="0" w:color="auto"/>
        <w:right w:val="none" w:sz="0" w:space="0" w:color="auto"/>
      </w:divBdr>
      <w:divsChild>
        <w:div w:id="1885409892">
          <w:marLeft w:val="0"/>
          <w:marRight w:val="0"/>
          <w:marTop w:val="0"/>
          <w:marBottom w:val="0"/>
          <w:divBdr>
            <w:top w:val="none" w:sz="0" w:space="0" w:color="auto"/>
            <w:left w:val="none" w:sz="0" w:space="0" w:color="auto"/>
            <w:bottom w:val="none" w:sz="0" w:space="0" w:color="auto"/>
            <w:right w:val="none" w:sz="0" w:space="0" w:color="auto"/>
          </w:divBdr>
        </w:div>
      </w:divsChild>
    </w:div>
    <w:div w:id="325599613">
      <w:bodyDiv w:val="1"/>
      <w:marLeft w:val="0"/>
      <w:marRight w:val="0"/>
      <w:marTop w:val="0"/>
      <w:marBottom w:val="0"/>
      <w:divBdr>
        <w:top w:val="none" w:sz="0" w:space="0" w:color="auto"/>
        <w:left w:val="none" w:sz="0" w:space="0" w:color="auto"/>
        <w:bottom w:val="none" w:sz="0" w:space="0" w:color="auto"/>
        <w:right w:val="none" w:sz="0" w:space="0" w:color="auto"/>
      </w:divBdr>
      <w:divsChild>
        <w:div w:id="1225288808">
          <w:marLeft w:val="0"/>
          <w:marRight w:val="0"/>
          <w:marTop w:val="0"/>
          <w:marBottom w:val="0"/>
          <w:divBdr>
            <w:top w:val="none" w:sz="0" w:space="0" w:color="auto"/>
            <w:left w:val="none" w:sz="0" w:space="0" w:color="auto"/>
            <w:bottom w:val="none" w:sz="0" w:space="0" w:color="auto"/>
            <w:right w:val="none" w:sz="0" w:space="0" w:color="auto"/>
          </w:divBdr>
        </w:div>
      </w:divsChild>
    </w:div>
    <w:div w:id="383140370">
      <w:bodyDiv w:val="1"/>
      <w:marLeft w:val="0"/>
      <w:marRight w:val="0"/>
      <w:marTop w:val="0"/>
      <w:marBottom w:val="0"/>
      <w:divBdr>
        <w:top w:val="none" w:sz="0" w:space="0" w:color="auto"/>
        <w:left w:val="none" w:sz="0" w:space="0" w:color="auto"/>
        <w:bottom w:val="none" w:sz="0" w:space="0" w:color="auto"/>
        <w:right w:val="none" w:sz="0" w:space="0" w:color="auto"/>
      </w:divBdr>
      <w:divsChild>
        <w:div w:id="1805657961">
          <w:marLeft w:val="0"/>
          <w:marRight w:val="0"/>
          <w:marTop w:val="0"/>
          <w:marBottom w:val="0"/>
          <w:divBdr>
            <w:top w:val="none" w:sz="0" w:space="0" w:color="auto"/>
            <w:left w:val="none" w:sz="0" w:space="0" w:color="auto"/>
            <w:bottom w:val="none" w:sz="0" w:space="0" w:color="auto"/>
            <w:right w:val="none" w:sz="0" w:space="0" w:color="auto"/>
          </w:divBdr>
        </w:div>
      </w:divsChild>
    </w:div>
    <w:div w:id="495387374">
      <w:bodyDiv w:val="1"/>
      <w:marLeft w:val="0"/>
      <w:marRight w:val="0"/>
      <w:marTop w:val="0"/>
      <w:marBottom w:val="0"/>
      <w:divBdr>
        <w:top w:val="none" w:sz="0" w:space="0" w:color="auto"/>
        <w:left w:val="none" w:sz="0" w:space="0" w:color="auto"/>
        <w:bottom w:val="none" w:sz="0" w:space="0" w:color="auto"/>
        <w:right w:val="none" w:sz="0" w:space="0" w:color="auto"/>
      </w:divBdr>
      <w:divsChild>
        <w:div w:id="1187712298">
          <w:marLeft w:val="0"/>
          <w:marRight w:val="0"/>
          <w:marTop w:val="0"/>
          <w:marBottom w:val="0"/>
          <w:divBdr>
            <w:top w:val="none" w:sz="0" w:space="0" w:color="auto"/>
            <w:left w:val="none" w:sz="0" w:space="0" w:color="auto"/>
            <w:bottom w:val="none" w:sz="0" w:space="0" w:color="auto"/>
            <w:right w:val="none" w:sz="0" w:space="0" w:color="auto"/>
          </w:divBdr>
        </w:div>
      </w:divsChild>
    </w:div>
    <w:div w:id="824737288">
      <w:bodyDiv w:val="1"/>
      <w:marLeft w:val="0"/>
      <w:marRight w:val="0"/>
      <w:marTop w:val="0"/>
      <w:marBottom w:val="0"/>
      <w:divBdr>
        <w:top w:val="none" w:sz="0" w:space="0" w:color="auto"/>
        <w:left w:val="none" w:sz="0" w:space="0" w:color="auto"/>
        <w:bottom w:val="none" w:sz="0" w:space="0" w:color="auto"/>
        <w:right w:val="none" w:sz="0" w:space="0" w:color="auto"/>
      </w:divBdr>
      <w:divsChild>
        <w:div w:id="643782173">
          <w:marLeft w:val="0"/>
          <w:marRight w:val="0"/>
          <w:marTop w:val="0"/>
          <w:marBottom w:val="0"/>
          <w:divBdr>
            <w:top w:val="none" w:sz="0" w:space="0" w:color="auto"/>
            <w:left w:val="none" w:sz="0" w:space="0" w:color="auto"/>
            <w:bottom w:val="none" w:sz="0" w:space="0" w:color="auto"/>
            <w:right w:val="none" w:sz="0" w:space="0" w:color="auto"/>
          </w:divBdr>
        </w:div>
      </w:divsChild>
    </w:div>
    <w:div w:id="876627308">
      <w:bodyDiv w:val="1"/>
      <w:marLeft w:val="0"/>
      <w:marRight w:val="0"/>
      <w:marTop w:val="0"/>
      <w:marBottom w:val="0"/>
      <w:divBdr>
        <w:top w:val="none" w:sz="0" w:space="0" w:color="auto"/>
        <w:left w:val="none" w:sz="0" w:space="0" w:color="auto"/>
        <w:bottom w:val="none" w:sz="0" w:space="0" w:color="auto"/>
        <w:right w:val="none" w:sz="0" w:space="0" w:color="auto"/>
      </w:divBdr>
    </w:div>
    <w:div w:id="1341009584">
      <w:bodyDiv w:val="1"/>
      <w:marLeft w:val="0"/>
      <w:marRight w:val="0"/>
      <w:marTop w:val="0"/>
      <w:marBottom w:val="0"/>
      <w:divBdr>
        <w:top w:val="none" w:sz="0" w:space="0" w:color="auto"/>
        <w:left w:val="none" w:sz="0" w:space="0" w:color="auto"/>
        <w:bottom w:val="none" w:sz="0" w:space="0" w:color="auto"/>
        <w:right w:val="none" w:sz="0" w:space="0" w:color="auto"/>
      </w:divBdr>
    </w:div>
    <w:div w:id="1362780497">
      <w:bodyDiv w:val="1"/>
      <w:marLeft w:val="0"/>
      <w:marRight w:val="0"/>
      <w:marTop w:val="0"/>
      <w:marBottom w:val="0"/>
      <w:divBdr>
        <w:top w:val="none" w:sz="0" w:space="0" w:color="auto"/>
        <w:left w:val="none" w:sz="0" w:space="0" w:color="auto"/>
        <w:bottom w:val="none" w:sz="0" w:space="0" w:color="auto"/>
        <w:right w:val="none" w:sz="0" w:space="0" w:color="auto"/>
      </w:divBdr>
      <w:divsChild>
        <w:div w:id="322319553">
          <w:marLeft w:val="0"/>
          <w:marRight w:val="0"/>
          <w:marTop w:val="0"/>
          <w:marBottom w:val="0"/>
          <w:divBdr>
            <w:top w:val="none" w:sz="0" w:space="0" w:color="auto"/>
            <w:left w:val="none" w:sz="0" w:space="0" w:color="auto"/>
            <w:bottom w:val="none" w:sz="0" w:space="0" w:color="auto"/>
            <w:right w:val="none" w:sz="0" w:space="0" w:color="auto"/>
          </w:divBdr>
        </w:div>
      </w:divsChild>
    </w:div>
    <w:div w:id="1473326023">
      <w:bodyDiv w:val="1"/>
      <w:marLeft w:val="0"/>
      <w:marRight w:val="0"/>
      <w:marTop w:val="0"/>
      <w:marBottom w:val="0"/>
      <w:divBdr>
        <w:top w:val="none" w:sz="0" w:space="0" w:color="auto"/>
        <w:left w:val="none" w:sz="0" w:space="0" w:color="auto"/>
        <w:bottom w:val="none" w:sz="0" w:space="0" w:color="auto"/>
        <w:right w:val="none" w:sz="0" w:space="0" w:color="auto"/>
      </w:divBdr>
    </w:div>
    <w:div w:id="1547446151">
      <w:bodyDiv w:val="1"/>
      <w:marLeft w:val="0"/>
      <w:marRight w:val="0"/>
      <w:marTop w:val="0"/>
      <w:marBottom w:val="0"/>
      <w:divBdr>
        <w:top w:val="none" w:sz="0" w:space="0" w:color="auto"/>
        <w:left w:val="none" w:sz="0" w:space="0" w:color="auto"/>
        <w:bottom w:val="none" w:sz="0" w:space="0" w:color="auto"/>
        <w:right w:val="none" w:sz="0" w:space="0" w:color="auto"/>
      </w:divBdr>
    </w:div>
    <w:div w:id="1550339810">
      <w:bodyDiv w:val="1"/>
      <w:marLeft w:val="0"/>
      <w:marRight w:val="0"/>
      <w:marTop w:val="0"/>
      <w:marBottom w:val="0"/>
      <w:divBdr>
        <w:top w:val="none" w:sz="0" w:space="0" w:color="auto"/>
        <w:left w:val="none" w:sz="0" w:space="0" w:color="auto"/>
        <w:bottom w:val="none" w:sz="0" w:space="0" w:color="auto"/>
        <w:right w:val="none" w:sz="0" w:space="0" w:color="auto"/>
      </w:divBdr>
      <w:divsChild>
        <w:div w:id="661785060">
          <w:marLeft w:val="0"/>
          <w:marRight w:val="0"/>
          <w:marTop w:val="0"/>
          <w:marBottom w:val="0"/>
          <w:divBdr>
            <w:top w:val="none" w:sz="0" w:space="0" w:color="auto"/>
            <w:left w:val="none" w:sz="0" w:space="0" w:color="auto"/>
            <w:bottom w:val="none" w:sz="0" w:space="0" w:color="auto"/>
            <w:right w:val="none" w:sz="0" w:space="0" w:color="auto"/>
          </w:divBdr>
        </w:div>
      </w:divsChild>
    </w:div>
    <w:div w:id="163979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azure.com/" TargetMode="External"/><Relationship Id="rId18" Type="http://schemas.openxmlformats.org/officeDocument/2006/relationships/hyperlink" Target="https://learn.microsoft.com/en-us/azure/ai-studio/concepts/ai-resources" TargetMode="External"/><Relationship Id="rId26" Type="http://schemas.openxmlformats.org/officeDocument/2006/relationships/hyperlink" Target="https://learn.microsoft.com/en-us/azure/ai-studio/concepts/ai-resources" TargetMode="External"/><Relationship Id="rId39" Type="http://schemas.openxmlformats.org/officeDocument/2006/relationships/hyperlink" Target="https://learn.microsoft.com/en-us/azure/ai-studio/media/cost-management/marketplace/costs-model-as-service-cost-details.png#lightbox" TargetMode="External"/><Relationship Id="rId21" Type="http://schemas.openxmlformats.org/officeDocument/2006/relationships/hyperlink" Target="https://learn.microsoft.com/en-us/azure/ai-studio/media/cost-management/project-costs/select-costs-per-resource.png#lightbox" TargetMode="External"/><Relationship Id="rId34" Type="http://schemas.openxmlformats.org/officeDocument/2006/relationships/hyperlink" Target="https://portal.azure.com/" TargetMode="External"/><Relationship Id="rId42" Type="http://schemas.openxmlformats.org/officeDocument/2006/relationships/hyperlink" Target="https://learn.microsoft.com/en-us/azure/cost-management-billing/costs/tutorial-acm-create-budgets?WT.mc_id=costmanagementcontent_docsacmhorizontal_-inproduct-learn"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en-us/azure/ai-studio/media/cost-management/project-costs/project-settings-go-view-costs.png#lightbox" TargetMode="External"/><Relationship Id="rId29" Type="http://schemas.openxmlformats.org/officeDocument/2006/relationships/hyperlink" Target="https://learn.microsoft.com/en-us/azure/ai-studio/concepts/ai-resources" TargetMode="External"/><Relationship Id="rId1" Type="http://schemas.openxmlformats.org/officeDocument/2006/relationships/numbering" Target="numbering.xml"/><Relationship Id="rId6" Type="http://schemas.openxmlformats.org/officeDocument/2006/relationships/hyperlink" Target="https://learn.microsoft.com/en-us/azure/ai-studio/media/cost-management/pricing-calculator-select-product.png#lightbox"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learn.microsoft.com/en-us/azure/ai-studio/media/cost-management/marketplace/costs-model-as-service-cost-filter.png#lightbox" TargetMode="External"/><Relationship Id="rId40" Type="http://schemas.openxmlformats.org/officeDocument/2006/relationships/image" Target="media/image12.png"/><Relationship Id="rId45" Type="http://schemas.openxmlformats.org/officeDocument/2006/relationships/hyperlink" Target="https://learn.microsoft.com/en-us/azure/cost-management-billing/costs/tutorial-export-acm-data?WT.mc_id=costmanagementcontent_docsacmhorizontal_-inproduct-learn" TargetMode="External"/><Relationship Id="rId5" Type="http://schemas.openxmlformats.org/officeDocument/2006/relationships/hyperlink" Target="https://azure.microsoft.com/pricing/calculator/" TargetMode="External"/><Relationship Id="rId15" Type="http://schemas.openxmlformats.org/officeDocument/2006/relationships/hyperlink" Target="https://portal.azure.com/" TargetMode="External"/><Relationship Id="rId23" Type="http://schemas.openxmlformats.org/officeDocument/2006/relationships/hyperlink" Target="https://learn.microsoft.com/en-us/azure/ai-studio/media/cost-management/project-costs/costs-per-resource-group-details.png#lightbox" TargetMode="External"/><Relationship Id="rId28" Type="http://schemas.openxmlformats.org/officeDocument/2006/relationships/image" Target="media/image8.png"/><Relationship Id="rId36" Type="http://schemas.openxmlformats.org/officeDocument/2006/relationships/image" Target="media/image10.png"/><Relationship Id="rId10" Type="http://schemas.openxmlformats.org/officeDocument/2006/relationships/hyperlink" Target="https://learn.microsoft.com/en-us/azure/ai-studio/media/cost-management/pricing-calculator-estimate.png#lightbox" TargetMode="External"/><Relationship Id="rId19" Type="http://schemas.openxmlformats.org/officeDocument/2006/relationships/hyperlink" Target="https://learn.microsoft.com/en-us/azure/ai-studio/media/cost-management/project-costs/costs-per-project-resource.png#lightbox" TargetMode="External"/><Relationship Id="rId31" Type="http://schemas.openxmlformats.org/officeDocument/2006/relationships/hyperlink" Target="https://learn.microsoft.com/en-us/azure/ai-studio/media/cost-management/project-costs/costs-per-resource-group.png#lightbox" TargetMode="External"/><Relationship Id="rId44" Type="http://schemas.openxmlformats.org/officeDocument/2006/relationships/hyperlink" Target="https://learn.microsoft.com/en-us/azure/cost-management-billing/costs/group-filter?WT.mc_id=costmanagementcontent_docsacmhorizontal_-inproduct-lear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i.azure.com/" TargetMode="External"/><Relationship Id="rId22" Type="http://schemas.openxmlformats.org/officeDocument/2006/relationships/image" Target="media/image6.png"/><Relationship Id="rId27" Type="http://schemas.openxmlformats.org/officeDocument/2006/relationships/hyperlink" Target="https://learn.microsoft.com/en-us/azure/ai-studio/media/cost-management/project-costs/costs-per-project-resource-details.png#lightbox" TargetMode="External"/><Relationship Id="rId30" Type="http://schemas.openxmlformats.org/officeDocument/2006/relationships/hyperlink" Target="https://portal.azure.com/" TargetMode="External"/><Relationship Id="rId35" Type="http://schemas.openxmlformats.org/officeDocument/2006/relationships/hyperlink" Target="https://learn.microsoft.com/en-us/azure/ai-studio/media/cost-management/marketplace/costs-model-as-service-cost-analysis.png#lightbox" TargetMode="External"/><Relationship Id="rId43" Type="http://schemas.openxmlformats.org/officeDocument/2006/relationships/hyperlink" Target="https://learn.microsoft.com/en-us/azure/cost-management-billing/costs/cost-mgt-alerts-monitor-usage-spending?WT.mc_id=costmanagementcontent_docsacmhorizontal_-inproduct-learn" TargetMode="External"/><Relationship Id="rId48" Type="http://schemas.openxmlformats.org/officeDocument/2006/relationships/theme" Target="theme/theme1.xml"/><Relationship Id="rId8" Type="http://schemas.openxmlformats.org/officeDocument/2006/relationships/hyperlink" Target="https://learn.microsoft.com/en-us/azure/ai-studio/media/cost-management/pricing-calculator-estimate-openai.png#lightbox" TargetMode="External"/><Relationship Id="rId3"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4.png"/><Relationship Id="rId25" Type="http://schemas.openxmlformats.org/officeDocument/2006/relationships/hyperlink" Target="https://learn.microsoft.com/en-us/azure/ai-studio/concepts/ai-resources" TargetMode="External"/><Relationship Id="rId33" Type="http://schemas.openxmlformats.org/officeDocument/2006/relationships/hyperlink" Target="https://azure.microsoft.com/products/cost-management" TargetMode="External"/><Relationship Id="rId38" Type="http://schemas.openxmlformats.org/officeDocument/2006/relationships/image" Target="media/image11.png"/><Relationship Id="rId46" Type="http://schemas.openxmlformats.org/officeDocument/2006/relationships/hyperlink" Target="https://learn.microsoft.com/en-us/azure/ai-services/commitment-tier" TargetMode="External"/><Relationship Id="rId20" Type="http://schemas.openxmlformats.org/officeDocument/2006/relationships/image" Target="media/image5.png"/><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1179</Words>
  <Characters>6722</Characters>
  <Application>Microsoft Office Word</Application>
  <DocSecurity>0</DocSecurity>
  <Lines>56</Lines>
  <Paragraphs>15</Paragraphs>
  <ScaleCrop>false</ScaleCrop>
  <Company>Cognizant</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14</cp:revision>
  <dcterms:created xsi:type="dcterms:W3CDTF">2024-12-01T12:12:00Z</dcterms:created>
  <dcterms:modified xsi:type="dcterms:W3CDTF">2024-12-01T12:30:00Z</dcterms:modified>
</cp:coreProperties>
</file>