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AE096F" w14:textId="77777777" w:rsidR="00143926" w:rsidRPr="00C74D64" w:rsidRDefault="00143926" w:rsidP="00143926">
      <w:pPr>
        <w:spacing w:line="240" w:lineRule="auto"/>
        <w:rPr>
          <w:b/>
          <w:bCs/>
          <w:sz w:val="22"/>
          <w:szCs w:val="22"/>
        </w:rPr>
      </w:pPr>
      <w:r w:rsidRPr="00C74D64">
        <w:rPr>
          <w:b/>
          <w:bCs/>
          <w:sz w:val="22"/>
          <w:szCs w:val="22"/>
        </w:rPr>
        <w:t>Determine sentiment of text</w:t>
      </w:r>
    </w:p>
    <w:p w14:paraId="337027DE" w14:textId="22856EA9" w:rsidR="0063179D" w:rsidRPr="00C74D64" w:rsidRDefault="00301911">
      <w:pPr>
        <w:rPr>
          <w:sz w:val="22"/>
          <w:szCs w:val="22"/>
        </w:rPr>
      </w:pPr>
      <w:r w:rsidRPr="00C74D64">
        <w:rPr>
          <w:sz w:val="22"/>
          <w:szCs w:val="22"/>
        </w:rPr>
        <w:t>Sentiment analysis and opinion mining are two ways of detecting positive and negative sentiment. Using sentiment analysis, you can get sentiment labels (such as "negative", "neutral" and "positive") and confidence scores at the sentence and document-level. Opinion Mining provides granular information about the opinions related to words (such as the attributes of products or services) in the text.</w:t>
      </w:r>
    </w:p>
    <w:p w14:paraId="5084C4E0" w14:textId="77777777" w:rsidR="00874DB0" w:rsidRPr="00C74D64" w:rsidRDefault="00874DB0" w:rsidP="00874DB0">
      <w:pPr>
        <w:rPr>
          <w:b/>
          <w:bCs/>
          <w:sz w:val="22"/>
          <w:szCs w:val="22"/>
        </w:rPr>
      </w:pPr>
      <w:r w:rsidRPr="00C74D64">
        <w:rPr>
          <w:b/>
          <w:bCs/>
          <w:sz w:val="22"/>
          <w:szCs w:val="22"/>
        </w:rPr>
        <w:t>Sentiment Analysis</w:t>
      </w:r>
    </w:p>
    <w:p w14:paraId="1081A583" w14:textId="77777777" w:rsidR="00874DB0" w:rsidRPr="00C74D64" w:rsidRDefault="00874DB0" w:rsidP="00874DB0">
      <w:pPr>
        <w:rPr>
          <w:sz w:val="22"/>
          <w:szCs w:val="22"/>
        </w:rPr>
      </w:pPr>
      <w:r w:rsidRPr="00C74D64">
        <w:rPr>
          <w:sz w:val="22"/>
          <w:szCs w:val="22"/>
        </w:rPr>
        <w:t>Sentiment Analysis applies sentiment labels to text, which are returned at a sentence and document level, with a confidence score for each.</w:t>
      </w:r>
    </w:p>
    <w:p w14:paraId="58B747CA" w14:textId="77777777" w:rsidR="00874DB0" w:rsidRPr="00C74D64" w:rsidRDefault="00874DB0" w:rsidP="00874DB0">
      <w:pPr>
        <w:rPr>
          <w:sz w:val="22"/>
          <w:szCs w:val="22"/>
        </w:rPr>
      </w:pPr>
      <w:r w:rsidRPr="00C74D64">
        <w:rPr>
          <w:sz w:val="22"/>
          <w:szCs w:val="22"/>
        </w:rPr>
        <w:t>The labels are </w:t>
      </w:r>
      <w:r w:rsidRPr="00C74D64">
        <w:rPr>
          <w:i/>
          <w:iCs/>
          <w:sz w:val="22"/>
          <w:szCs w:val="22"/>
        </w:rPr>
        <w:t>positive</w:t>
      </w:r>
      <w:r w:rsidRPr="00C74D64">
        <w:rPr>
          <w:sz w:val="22"/>
          <w:szCs w:val="22"/>
        </w:rPr>
        <w:t>, </w:t>
      </w:r>
      <w:r w:rsidRPr="00C74D64">
        <w:rPr>
          <w:i/>
          <w:iCs/>
          <w:sz w:val="22"/>
          <w:szCs w:val="22"/>
        </w:rPr>
        <w:t>negative</w:t>
      </w:r>
      <w:r w:rsidRPr="00C74D64">
        <w:rPr>
          <w:sz w:val="22"/>
          <w:szCs w:val="22"/>
        </w:rPr>
        <w:t>, and </w:t>
      </w:r>
      <w:r w:rsidRPr="00C74D64">
        <w:rPr>
          <w:i/>
          <w:iCs/>
          <w:sz w:val="22"/>
          <w:szCs w:val="22"/>
        </w:rPr>
        <w:t>neutral</w:t>
      </w:r>
      <w:r w:rsidRPr="00C74D64">
        <w:rPr>
          <w:sz w:val="22"/>
          <w:szCs w:val="22"/>
        </w:rPr>
        <w:t>. At the document level, the </w:t>
      </w:r>
      <w:r w:rsidRPr="00C74D64">
        <w:rPr>
          <w:i/>
          <w:iCs/>
          <w:sz w:val="22"/>
          <w:szCs w:val="22"/>
        </w:rPr>
        <w:t>mixed</w:t>
      </w:r>
      <w:r w:rsidRPr="00C74D64">
        <w:rPr>
          <w:sz w:val="22"/>
          <w:szCs w:val="22"/>
        </w:rPr>
        <w:t> sentiment label also can be returned. The sentiment of the document is determined below:</w:t>
      </w:r>
    </w:p>
    <w:p w14:paraId="02B659C8" w14:textId="2ED2FD06" w:rsidR="00874DB0" w:rsidRPr="00C74D64" w:rsidRDefault="001D6717">
      <w:pPr>
        <w:rPr>
          <w:sz w:val="22"/>
          <w:szCs w:val="22"/>
        </w:rPr>
      </w:pPr>
      <w:r w:rsidRPr="00C74D64">
        <w:rPr>
          <w:noProof/>
          <w:sz w:val="22"/>
          <w:szCs w:val="22"/>
        </w:rPr>
        <w:drawing>
          <wp:inline distT="0" distB="0" distL="0" distR="0" wp14:anchorId="6F41AAD0" wp14:editId="76B1536A">
            <wp:extent cx="6645910" cy="784860"/>
            <wp:effectExtent l="0" t="0" r="2540" b="0"/>
            <wp:docPr id="163857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70085" name=""/>
                    <pic:cNvPicPr/>
                  </pic:nvPicPr>
                  <pic:blipFill>
                    <a:blip r:embed="rId5"/>
                    <a:stretch>
                      <a:fillRect/>
                    </a:stretch>
                  </pic:blipFill>
                  <pic:spPr>
                    <a:xfrm>
                      <a:off x="0" y="0"/>
                      <a:ext cx="6645910" cy="784860"/>
                    </a:xfrm>
                    <a:prstGeom prst="rect">
                      <a:avLst/>
                    </a:prstGeom>
                  </pic:spPr>
                </pic:pic>
              </a:graphicData>
            </a:graphic>
          </wp:inline>
        </w:drawing>
      </w:r>
    </w:p>
    <w:p w14:paraId="58EA88A3" w14:textId="6FDD1A35" w:rsidR="008D143A" w:rsidRPr="00C74D64" w:rsidRDefault="008D143A">
      <w:pPr>
        <w:rPr>
          <w:sz w:val="22"/>
          <w:szCs w:val="22"/>
        </w:rPr>
      </w:pPr>
      <w:r w:rsidRPr="00C74D64">
        <w:rPr>
          <w:sz w:val="22"/>
          <w:szCs w:val="22"/>
        </w:rPr>
        <w:t>Confidence scores range from 1 to 0. Scores closer to 1 indicate a higher confidence in the label's classification, while lower scores indicate lower confidence. For each document or each sentence, the predicted scores associated with the labels (positive, negative, and neutral) add up to 1.</w:t>
      </w:r>
    </w:p>
    <w:p w14:paraId="0AE951F5" w14:textId="77777777" w:rsidR="00690936" w:rsidRPr="00C74D64" w:rsidRDefault="00690936" w:rsidP="00690936">
      <w:pPr>
        <w:rPr>
          <w:b/>
          <w:bCs/>
          <w:sz w:val="22"/>
          <w:szCs w:val="22"/>
        </w:rPr>
      </w:pPr>
      <w:r w:rsidRPr="00C74D64">
        <w:rPr>
          <w:b/>
          <w:bCs/>
          <w:sz w:val="22"/>
          <w:szCs w:val="22"/>
        </w:rPr>
        <w:t>Opinion Mining</w:t>
      </w:r>
    </w:p>
    <w:p w14:paraId="33F9E27F" w14:textId="77777777" w:rsidR="00690936" w:rsidRPr="00C74D64" w:rsidRDefault="00690936" w:rsidP="00690936">
      <w:pPr>
        <w:rPr>
          <w:sz w:val="22"/>
          <w:szCs w:val="22"/>
        </w:rPr>
      </w:pPr>
      <w:r w:rsidRPr="00C74D64">
        <w:rPr>
          <w:sz w:val="22"/>
          <w:szCs w:val="22"/>
        </w:rPr>
        <w:t>Opinion Mining is a feature of Sentiment Analysis. Also known as Aspect-based Sentiment Analysis in Natural Language Processing (NLP), this feature provides more granular information about the opinions related to attributes of products or services in text. The API surfaces opinions as a target (noun or verb) and an assessment (adjective).</w:t>
      </w:r>
    </w:p>
    <w:p w14:paraId="1472E859" w14:textId="77777777" w:rsidR="00690936" w:rsidRPr="00C74D64" w:rsidRDefault="00690936" w:rsidP="00690936">
      <w:pPr>
        <w:rPr>
          <w:sz w:val="22"/>
          <w:szCs w:val="22"/>
        </w:rPr>
      </w:pPr>
      <w:r w:rsidRPr="00C74D64">
        <w:rPr>
          <w:sz w:val="22"/>
          <w:szCs w:val="22"/>
        </w:rPr>
        <w:t>For example, if a customer leaves feedback about a hotel such as "The room was great, but the staff was unfriendly.", Opinion Mining will locate targets (aspects) in the text, and their associated assessments (opinions) and sentiments. Sentiment Analysis might only report a negative sentiment.</w:t>
      </w:r>
    </w:p>
    <w:p w14:paraId="17485961" w14:textId="76D881A2" w:rsidR="00690936" w:rsidRPr="00C74D64" w:rsidRDefault="00690936" w:rsidP="00690936">
      <w:pPr>
        <w:rPr>
          <w:sz w:val="22"/>
          <w:szCs w:val="22"/>
        </w:rPr>
      </w:pPr>
      <w:r w:rsidRPr="00C74D64">
        <w:rPr>
          <w:noProof/>
          <w:sz w:val="22"/>
          <w:szCs w:val="22"/>
        </w:rPr>
        <w:drawing>
          <wp:inline distT="0" distB="0" distL="0" distR="0" wp14:anchorId="041DEBBD" wp14:editId="5AA4084D">
            <wp:extent cx="6645910" cy="1233170"/>
            <wp:effectExtent l="0" t="0" r="2540" b="5080"/>
            <wp:docPr id="36778684" name="Picture 2" descr="A diagram of the Opinion Mining exampl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diagram of the Opinion Mining example">
                      <a:hlinkClick r:id="rId6"/>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5910" cy="1233170"/>
                    </a:xfrm>
                    <a:prstGeom prst="rect">
                      <a:avLst/>
                    </a:prstGeom>
                    <a:noFill/>
                    <a:ln>
                      <a:noFill/>
                    </a:ln>
                  </pic:spPr>
                </pic:pic>
              </a:graphicData>
            </a:graphic>
          </wp:inline>
        </w:drawing>
      </w:r>
    </w:p>
    <w:p w14:paraId="4D9996CF" w14:textId="77777777" w:rsidR="00690936" w:rsidRPr="00C74D64" w:rsidRDefault="00690936" w:rsidP="00690936">
      <w:pPr>
        <w:rPr>
          <w:sz w:val="22"/>
          <w:szCs w:val="22"/>
        </w:rPr>
      </w:pPr>
      <w:r w:rsidRPr="00C74D64">
        <w:rPr>
          <w:sz w:val="22"/>
          <w:szCs w:val="22"/>
        </w:rPr>
        <w:t>If you're using the REST API, to get Opinion Mining in your results, you must include the </w:t>
      </w:r>
      <w:r w:rsidRPr="00C74D64">
        <w:rPr>
          <w:b/>
          <w:bCs/>
          <w:sz w:val="22"/>
          <w:szCs w:val="22"/>
        </w:rPr>
        <w:t>opinionMining=true</w:t>
      </w:r>
      <w:r w:rsidRPr="00C74D64">
        <w:rPr>
          <w:sz w:val="22"/>
          <w:szCs w:val="22"/>
        </w:rPr>
        <w:t> flag in a request for sentiment analysis. The Opinion Mining results will be included in the sentiment analysis response. Opinion mining is an extension of Sentiment Analysis and is included in your current </w:t>
      </w:r>
      <w:hyperlink r:id="rId8" w:history="1">
        <w:r w:rsidRPr="00C74D64">
          <w:rPr>
            <w:rStyle w:val="Hyperlink"/>
            <w:sz w:val="22"/>
            <w:szCs w:val="22"/>
          </w:rPr>
          <w:t>pricing tier</w:t>
        </w:r>
      </w:hyperlink>
      <w:r w:rsidRPr="00C74D64">
        <w:rPr>
          <w:sz w:val="22"/>
          <w:szCs w:val="22"/>
        </w:rPr>
        <w:t>.</w:t>
      </w:r>
    </w:p>
    <w:p w14:paraId="57404F50" w14:textId="77777777" w:rsidR="006F7876" w:rsidRPr="00C74D64" w:rsidRDefault="006F7876" w:rsidP="006F7876">
      <w:pPr>
        <w:rPr>
          <w:b/>
          <w:bCs/>
          <w:sz w:val="22"/>
          <w:szCs w:val="22"/>
        </w:rPr>
      </w:pPr>
      <w:r w:rsidRPr="00C74D64">
        <w:rPr>
          <w:b/>
          <w:bCs/>
          <w:sz w:val="22"/>
          <w:szCs w:val="22"/>
        </w:rPr>
        <w:t>Development options</w:t>
      </w:r>
    </w:p>
    <w:p w14:paraId="592F96DD" w14:textId="77777777" w:rsidR="006F7876" w:rsidRPr="00C74D64" w:rsidRDefault="006F7876" w:rsidP="006F7876">
      <w:pPr>
        <w:rPr>
          <w:sz w:val="22"/>
          <w:szCs w:val="22"/>
        </w:rPr>
      </w:pPr>
      <w:r w:rsidRPr="00C74D64">
        <w:rPr>
          <w:sz w:val="22"/>
          <w:szCs w:val="22"/>
        </w:rPr>
        <w:t>To use sentiment analysis, you submit raw unstructured text for analysis and handle the API output in your application. Analysis is performed as-is, with no additional customization to the model used on your data. There are two ways to use sentiment analysis:</w:t>
      </w:r>
    </w:p>
    <w:p w14:paraId="1CDC7AA8" w14:textId="3BC19197" w:rsidR="00690936" w:rsidRPr="00C74D64" w:rsidRDefault="009F78E8">
      <w:pPr>
        <w:rPr>
          <w:sz w:val="22"/>
          <w:szCs w:val="22"/>
        </w:rPr>
      </w:pPr>
      <w:r w:rsidRPr="00C74D64">
        <w:rPr>
          <w:noProof/>
          <w:sz w:val="22"/>
          <w:szCs w:val="22"/>
        </w:rPr>
        <w:lastRenderedPageBreak/>
        <w:drawing>
          <wp:inline distT="0" distB="0" distL="0" distR="0" wp14:anchorId="0BFB1903" wp14:editId="617370B1">
            <wp:extent cx="6645910" cy="639445"/>
            <wp:effectExtent l="0" t="0" r="2540" b="8255"/>
            <wp:docPr id="21484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45672" name=""/>
                    <pic:cNvPicPr/>
                  </pic:nvPicPr>
                  <pic:blipFill>
                    <a:blip r:embed="rId9"/>
                    <a:stretch>
                      <a:fillRect/>
                    </a:stretch>
                  </pic:blipFill>
                  <pic:spPr>
                    <a:xfrm>
                      <a:off x="0" y="0"/>
                      <a:ext cx="6645910" cy="639445"/>
                    </a:xfrm>
                    <a:prstGeom prst="rect">
                      <a:avLst/>
                    </a:prstGeom>
                  </pic:spPr>
                </pic:pic>
              </a:graphicData>
            </a:graphic>
          </wp:inline>
        </w:drawing>
      </w:r>
    </w:p>
    <w:p w14:paraId="32AC6671" w14:textId="77777777" w:rsidR="00A21F8F" w:rsidRPr="00C74D64" w:rsidRDefault="00A21F8F" w:rsidP="00A21F8F">
      <w:pPr>
        <w:rPr>
          <w:b/>
          <w:bCs/>
          <w:sz w:val="22"/>
          <w:szCs w:val="22"/>
        </w:rPr>
      </w:pPr>
      <w:r w:rsidRPr="00C74D64">
        <w:rPr>
          <w:b/>
          <w:bCs/>
          <w:sz w:val="22"/>
          <w:szCs w:val="22"/>
        </w:rPr>
        <w:t>using the client library and REST API</w:t>
      </w:r>
    </w:p>
    <w:p w14:paraId="1AE2D432" w14:textId="77777777" w:rsidR="00A21F8F" w:rsidRPr="00C74D64" w:rsidRDefault="00A21F8F" w:rsidP="00A21F8F">
      <w:pPr>
        <w:rPr>
          <w:b/>
          <w:bCs/>
          <w:sz w:val="22"/>
          <w:szCs w:val="22"/>
        </w:rPr>
      </w:pPr>
      <w:r w:rsidRPr="00C74D64">
        <w:rPr>
          <w:b/>
          <w:bCs/>
          <w:sz w:val="22"/>
          <w:szCs w:val="22"/>
        </w:rPr>
        <w:br/>
        <w:t>Create an Azure resource</w:t>
      </w:r>
    </w:p>
    <w:p w14:paraId="0AF33F29" w14:textId="77777777" w:rsidR="00A21F8F" w:rsidRPr="00C74D64" w:rsidRDefault="00A21F8F" w:rsidP="00A21F8F">
      <w:pPr>
        <w:rPr>
          <w:sz w:val="22"/>
          <w:szCs w:val="22"/>
        </w:rPr>
      </w:pPr>
      <w:r w:rsidRPr="00C74D64">
        <w:rPr>
          <w:sz w:val="22"/>
          <w:szCs w:val="22"/>
        </w:rPr>
        <w:t>To use the code sample below, you'll need to deploy an Azure resource. This resource will contain a key and endpoint you'll use to authenticate the API calls you send to the Language service.</w:t>
      </w:r>
    </w:p>
    <w:p w14:paraId="30CAB5D4" w14:textId="77777777" w:rsidR="00A21F8F" w:rsidRPr="00C74D64" w:rsidRDefault="00A21F8F" w:rsidP="00A21F8F">
      <w:pPr>
        <w:numPr>
          <w:ilvl w:val="0"/>
          <w:numId w:val="2"/>
        </w:numPr>
        <w:rPr>
          <w:sz w:val="22"/>
          <w:szCs w:val="22"/>
        </w:rPr>
      </w:pPr>
      <w:r w:rsidRPr="00C74D64">
        <w:rPr>
          <w:sz w:val="22"/>
          <w:szCs w:val="22"/>
        </w:rPr>
        <w:t>Use the following link to </w:t>
      </w:r>
      <w:hyperlink r:id="rId10" w:anchor="create/Microsoft.CognitiveServicesTextAnalytics" w:tgtFrame="_blank" w:history="1">
        <w:r w:rsidRPr="00C74D64">
          <w:rPr>
            <w:rStyle w:val="Hyperlink"/>
            <w:sz w:val="22"/>
            <w:szCs w:val="22"/>
          </w:rPr>
          <w:t>create a language resource</w:t>
        </w:r>
      </w:hyperlink>
      <w:r w:rsidRPr="00C74D64">
        <w:rPr>
          <w:sz w:val="22"/>
          <w:szCs w:val="22"/>
        </w:rPr>
        <w:t> using the Azure portal. You will need to sign in using your Azure subscription.</w:t>
      </w:r>
    </w:p>
    <w:p w14:paraId="6BAE46C0" w14:textId="77777777" w:rsidR="00A21F8F" w:rsidRPr="00C74D64" w:rsidRDefault="00A21F8F" w:rsidP="00A21F8F">
      <w:pPr>
        <w:numPr>
          <w:ilvl w:val="0"/>
          <w:numId w:val="2"/>
        </w:numPr>
        <w:rPr>
          <w:sz w:val="22"/>
          <w:szCs w:val="22"/>
        </w:rPr>
      </w:pPr>
      <w:r w:rsidRPr="00C74D64">
        <w:rPr>
          <w:sz w:val="22"/>
          <w:szCs w:val="22"/>
        </w:rPr>
        <w:t>On the </w:t>
      </w:r>
      <w:r w:rsidRPr="00C74D64">
        <w:rPr>
          <w:b/>
          <w:bCs/>
          <w:sz w:val="22"/>
          <w:szCs w:val="22"/>
        </w:rPr>
        <w:t>Select additional features</w:t>
      </w:r>
      <w:r w:rsidRPr="00C74D64">
        <w:rPr>
          <w:sz w:val="22"/>
          <w:szCs w:val="22"/>
        </w:rPr>
        <w:t> screen that appears, select </w:t>
      </w:r>
      <w:r w:rsidRPr="00C74D64">
        <w:rPr>
          <w:b/>
          <w:bCs/>
          <w:sz w:val="22"/>
          <w:szCs w:val="22"/>
        </w:rPr>
        <w:t>Continue to create your resource</w:t>
      </w:r>
      <w:r w:rsidRPr="00C74D64">
        <w:rPr>
          <w:sz w:val="22"/>
          <w:szCs w:val="22"/>
        </w:rPr>
        <w:t>.</w:t>
      </w:r>
    </w:p>
    <w:p w14:paraId="17DD318F" w14:textId="77777777" w:rsidR="00A21F8F" w:rsidRPr="00C74D64" w:rsidRDefault="00A21F8F" w:rsidP="00A21F8F">
      <w:pPr>
        <w:rPr>
          <w:sz w:val="22"/>
          <w:szCs w:val="22"/>
        </w:rPr>
      </w:pPr>
      <w:r w:rsidRPr="00C74D64">
        <w:rPr>
          <w:noProof/>
          <w:sz w:val="22"/>
          <w:szCs w:val="22"/>
        </w:rPr>
        <w:drawing>
          <wp:inline distT="0" distB="0" distL="0" distR="0" wp14:anchorId="21D13AE3" wp14:editId="5072AEAD">
            <wp:extent cx="6645910" cy="4443095"/>
            <wp:effectExtent l="0" t="0" r="2540" b="0"/>
            <wp:docPr id="845838305" name="Picture 4" descr="A screenshot showing additional feature options in the Azure portal.">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showing additional feature options in the Azure portal.">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4443095"/>
                    </a:xfrm>
                    <a:prstGeom prst="rect">
                      <a:avLst/>
                    </a:prstGeom>
                    <a:noFill/>
                    <a:ln>
                      <a:noFill/>
                    </a:ln>
                  </pic:spPr>
                </pic:pic>
              </a:graphicData>
            </a:graphic>
          </wp:inline>
        </w:drawing>
      </w:r>
    </w:p>
    <w:p w14:paraId="1BC2ED87" w14:textId="77777777" w:rsidR="00A21F8F" w:rsidRPr="00C74D64" w:rsidRDefault="00A21F8F" w:rsidP="00A21F8F">
      <w:pPr>
        <w:numPr>
          <w:ilvl w:val="0"/>
          <w:numId w:val="2"/>
        </w:numPr>
        <w:rPr>
          <w:sz w:val="22"/>
          <w:szCs w:val="22"/>
        </w:rPr>
      </w:pPr>
      <w:r w:rsidRPr="00C74D64">
        <w:rPr>
          <w:sz w:val="22"/>
          <w:szCs w:val="22"/>
        </w:rPr>
        <w:t>In the </w:t>
      </w:r>
      <w:r w:rsidRPr="00C74D64">
        <w:rPr>
          <w:b/>
          <w:bCs/>
          <w:sz w:val="22"/>
          <w:szCs w:val="22"/>
        </w:rPr>
        <w:t>Create language</w:t>
      </w:r>
      <w:r w:rsidRPr="00C74D64">
        <w:rPr>
          <w:sz w:val="22"/>
          <w:szCs w:val="22"/>
        </w:rPr>
        <w:t> screen, provide the following information:</w:t>
      </w:r>
    </w:p>
    <w:p w14:paraId="201F1ED3" w14:textId="77777777" w:rsidR="00A21F8F" w:rsidRPr="00C74D64" w:rsidRDefault="00A21F8F" w:rsidP="00A21F8F">
      <w:pPr>
        <w:rPr>
          <w:sz w:val="22"/>
          <w:szCs w:val="22"/>
        </w:rPr>
      </w:pPr>
      <w:r w:rsidRPr="00C74D64">
        <w:rPr>
          <w:noProof/>
          <w:sz w:val="22"/>
          <w:szCs w:val="22"/>
        </w:rPr>
        <w:drawing>
          <wp:inline distT="0" distB="0" distL="0" distR="0" wp14:anchorId="39E40C41" wp14:editId="7CB6E4C3">
            <wp:extent cx="6645910" cy="913130"/>
            <wp:effectExtent l="0" t="0" r="2540" b="1270"/>
            <wp:docPr id="1277027796" name="Picture 1" descr="A close 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27796" name="Picture 1" descr="A close up of a white card&#10;&#10;Description automatically generated"/>
                    <pic:cNvPicPr/>
                  </pic:nvPicPr>
                  <pic:blipFill>
                    <a:blip r:embed="rId13"/>
                    <a:stretch>
                      <a:fillRect/>
                    </a:stretch>
                  </pic:blipFill>
                  <pic:spPr>
                    <a:xfrm>
                      <a:off x="0" y="0"/>
                      <a:ext cx="6645910" cy="913130"/>
                    </a:xfrm>
                    <a:prstGeom prst="rect">
                      <a:avLst/>
                    </a:prstGeom>
                  </pic:spPr>
                </pic:pic>
              </a:graphicData>
            </a:graphic>
          </wp:inline>
        </w:drawing>
      </w:r>
    </w:p>
    <w:p w14:paraId="64EE42C4" w14:textId="77777777" w:rsidR="00A21F8F" w:rsidRPr="00C74D64" w:rsidRDefault="00A21F8F" w:rsidP="00A21F8F">
      <w:pPr>
        <w:rPr>
          <w:sz w:val="22"/>
          <w:szCs w:val="22"/>
        </w:rPr>
      </w:pPr>
      <w:r w:rsidRPr="00C74D64">
        <w:rPr>
          <w:noProof/>
          <w:sz w:val="22"/>
          <w:szCs w:val="22"/>
        </w:rPr>
        <w:lastRenderedPageBreak/>
        <w:drawing>
          <wp:inline distT="0" distB="0" distL="0" distR="0" wp14:anchorId="0F73142A" wp14:editId="3887E541">
            <wp:extent cx="6645910" cy="5443855"/>
            <wp:effectExtent l="0" t="0" r="2540" b="4445"/>
            <wp:docPr id="1360085889" name="Picture 3" descr="A screenshot showing resource creation details in the Azure portal.">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showing resource creation details in the Azure portal.">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5443855"/>
                    </a:xfrm>
                    <a:prstGeom prst="rect">
                      <a:avLst/>
                    </a:prstGeom>
                    <a:noFill/>
                    <a:ln>
                      <a:noFill/>
                    </a:ln>
                  </pic:spPr>
                </pic:pic>
              </a:graphicData>
            </a:graphic>
          </wp:inline>
        </w:drawing>
      </w:r>
    </w:p>
    <w:p w14:paraId="2384494C" w14:textId="77777777" w:rsidR="00A21F8F" w:rsidRPr="00C74D64" w:rsidRDefault="00A21F8F" w:rsidP="00A21F8F">
      <w:pPr>
        <w:numPr>
          <w:ilvl w:val="0"/>
          <w:numId w:val="2"/>
        </w:numPr>
        <w:rPr>
          <w:sz w:val="22"/>
          <w:szCs w:val="22"/>
        </w:rPr>
      </w:pPr>
      <w:r w:rsidRPr="00C74D64">
        <w:rPr>
          <w:sz w:val="22"/>
          <w:szCs w:val="22"/>
        </w:rPr>
        <w:t>Make sure the </w:t>
      </w:r>
      <w:r w:rsidRPr="00C74D64">
        <w:rPr>
          <w:b/>
          <w:bCs/>
          <w:sz w:val="22"/>
          <w:szCs w:val="22"/>
        </w:rPr>
        <w:t>Responsible AI Notice</w:t>
      </w:r>
      <w:r w:rsidRPr="00C74D64">
        <w:rPr>
          <w:sz w:val="22"/>
          <w:szCs w:val="22"/>
        </w:rPr>
        <w:t> checkbox is checked.</w:t>
      </w:r>
    </w:p>
    <w:p w14:paraId="24FCB843" w14:textId="77777777" w:rsidR="00A21F8F" w:rsidRPr="00C74D64" w:rsidRDefault="00A21F8F" w:rsidP="00A21F8F">
      <w:pPr>
        <w:numPr>
          <w:ilvl w:val="0"/>
          <w:numId w:val="2"/>
        </w:numPr>
        <w:rPr>
          <w:sz w:val="22"/>
          <w:szCs w:val="22"/>
        </w:rPr>
      </w:pPr>
      <w:r w:rsidRPr="00C74D64">
        <w:rPr>
          <w:sz w:val="22"/>
          <w:szCs w:val="22"/>
        </w:rPr>
        <w:t>Select </w:t>
      </w:r>
      <w:r w:rsidRPr="00C74D64">
        <w:rPr>
          <w:b/>
          <w:bCs/>
          <w:sz w:val="22"/>
          <w:szCs w:val="22"/>
        </w:rPr>
        <w:t>Review + Create</w:t>
      </w:r>
      <w:r w:rsidRPr="00C74D64">
        <w:rPr>
          <w:sz w:val="22"/>
          <w:szCs w:val="22"/>
        </w:rPr>
        <w:t> at the bottom of the page.</w:t>
      </w:r>
    </w:p>
    <w:p w14:paraId="0E35990A" w14:textId="77777777" w:rsidR="00A21F8F" w:rsidRPr="00C74D64" w:rsidRDefault="00A21F8F" w:rsidP="00A21F8F">
      <w:pPr>
        <w:numPr>
          <w:ilvl w:val="0"/>
          <w:numId w:val="2"/>
        </w:numPr>
        <w:rPr>
          <w:sz w:val="22"/>
          <w:szCs w:val="22"/>
        </w:rPr>
      </w:pPr>
      <w:r w:rsidRPr="00C74D64">
        <w:rPr>
          <w:sz w:val="22"/>
          <w:szCs w:val="22"/>
        </w:rPr>
        <w:t>In the screen that appears, make sure the validation has passed, and that you entered your information correctly. Then select </w:t>
      </w:r>
      <w:r w:rsidRPr="00C74D64">
        <w:rPr>
          <w:b/>
          <w:bCs/>
          <w:sz w:val="22"/>
          <w:szCs w:val="22"/>
        </w:rPr>
        <w:t>Create</w:t>
      </w:r>
      <w:r w:rsidRPr="00C74D64">
        <w:rPr>
          <w:sz w:val="22"/>
          <w:szCs w:val="22"/>
        </w:rPr>
        <w:t>.</w:t>
      </w:r>
    </w:p>
    <w:p w14:paraId="393CDF0A" w14:textId="77777777" w:rsidR="00A21F8F" w:rsidRPr="00C74D64" w:rsidRDefault="00A21F8F" w:rsidP="00A21F8F">
      <w:pPr>
        <w:rPr>
          <w:b/>
          <w:bCs/>
          <w:sz w:val="22"/>
          <w:szCs w:val="22"/>
        </w:rPr>
      </w:pPr>
      <w:r w:rsidRPr="00C74D64">
        <w:rPr>
          <w:b/>
          <w:bCs/>
          <w:sz w:val="22"/>
          <w:szCs w:val="22"/>
        </w:rPr>
        <w:t>Get your key and endpoint</w:t>
      </w:r>
    </w:p>
    <w:p w14:paraId="6F454444" w14:textId="77777777" w:rsidR="00A21F8F" w:rsidRPr="00C74D64" w:rsidRDefault="00A21F8F" w:rsidP="00A21F8F">
      <w:pPr>
        <w:rPr>
          <w:sz w:val="22"/>
          <w:szCs w:val="22"/>
        </w:rPr>
      </w:pPr>
      <w:r w:rsidRPr="00C74D64">
        <w:rPr>
          <w:sz w:val="22"/>
          <w:szCs w:val="22"/>
        </w:rPr>
        <w:t>Next you will need the key and endpoint from the resource to connect your application to the API. You'll paste your key and endpoint into the code later in the quickstart.</w:t>
      </w:r>
    </w:p>
    <w:p w14:paraId="4F58E967" w14:textId="77777777" w:rsidR="00A21F8F" w:rsidRPr="00C74D64" w:rsidRDefault="00A21F8F" w:rsidP="00A21F8F">
      <w:pPr>
        <w:numPr>
          <w:ilvl w:val="0"/>
          <w:numId w:val="3"/>
        </w:numPr>
        <w:rPr>
          <w:sz w:val="22"/>
          <w:szCs w:val="22"/>
        </w:rPr>
      </w:pPr>
      <w:r w:rsidRPr="00C74D64">
        <w:rPr>
          <w:sz w:val="22"/>
          <w:szCs w:val="22"/>
        </w:rPr>
        <w:t>After the Language resource deploys successfully, click the </w:t>
      </w:r>
      <w:r w:rsidRPr="00C74D64">
        <w:rPr>
          <w:b/>
          <w:bCs/>
          <w:sz w:val="22"/>
          <w:szCs w:val="22"/>
        </w:rPr>
        <w:t>Go to Resource</w:t>
      </w:r>
      <w:r w:rsidRPr="00C74D64">
        <w:rPr>
          <w:sz w:val="22"/>
          <w:szCs w:val="22"/>
        </w:rPr>
        <w:t> button under </w:t>
      </w:r>
      <w:r w:rsidRPr="00C74D64">
        <w:rPr>
          <w:b/>
          <w:bCs/>
          <w:sz w:val="22"/>
          <w:szCs w:val="22"/>
        </w:rPr>
        <w:t>Next Steps</w:t>
      </w:r>
      <w:r w:rsidRPr="00C74D64">
        <w:rPr>
          <w:sz w:val="22"/>
          <w:szCs w:val="22"/>
        </w:rPr>
        <w:t>.</w:t>
      </w:r>
    </w:p>
    <w:p w14:paraId="20FEE245" w14:textId="77777777" w:rsidR="00A21F8F" w:rsidRPr="00C74D64" w:rsidRDefault="00A21F8F" w:rsidP="00A21F8F">
      <w:pPr>
        <w:rPr>
          <w:sz w:val="22"/>
          <w:szCs w:val="22"/>
        </w:rPr>
      </w:pPr>
      <w:r w:rsidRPr="00C74D64">
        <w:rPr>
          <w:noProof/>
          <w:sz w:val="22"/>
          <w:szCs w:val="22"/>
        </w:rPr>
        <w:lastRenderedPageBreak/>
        <w:drawing>
          <wp:inline distT="0" distB="0" distL="0" distR="0" wp14:anchorId="4626F4DD" wp14:editId="5F8CABDC">
            <wp:extent cx="6645910" cy="2260600"/>
            <wp:effectExtent l="0" t="0" r="2540" b="6350"/>
            <wp:docPr id="299995928" name="Picture 8" descr="A screenshot showing the next steps after a resource has deploye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showing the next steps after a resource has deployed.">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2260600"/>
                    </a:xfrm>
                    <a:prstGeom prst="rect">
                      <a:avLst/>
                    </a:prstGeom>
                    <a:noFill/>
                    <a:ln>
                      <a:noFill/>
                    </a:ln>
                  </pic:spPr>
                </pic:pic>
              </a:graphicData>
            </a:graphic>
          </wp:inline>
        </w:drawing>
      </w:r>
    </w:p>
    <w:p w14:paraId="6D3B4057" w14:textId="77777777" w:rsidR="00A21F8F" w:rsidRPr="00C74D64" w:rsidRDefault="00A21F8F" w:rsidP="00A21F8F">
      <w:pPr>
        <w:numPr>
          <w:ilvl w:val="0"/>
          <w:numId w:val="3"/>
        </w:numPr>
        <w:rPr>
          <w:sz w:val="22"/>
          <w:szCs w:val="22"/>
        </w:rPr>
      </w:pPr>
      <w:r w:rsidRPr="00C74D64">
        <w:rPr>
          <w:sz w:val="22"/>
          <w:szCs w:val="22"/>
        </w:rPr>
        <w:t>On the screen for your resource, select </w:t>
      </w:r>
      <w:r w:rsidRPr="00C74D64">
        <w:rPr>
          <w:b/>
          <w:bCs/>
          <w:sz w:val="22"/>
          <w:szCs w:val="22"/>
        </w:rPr>
        <w:t>Keys and endpoint</w:t>
      </w:r>
      <w:r w:rsidRPr="00C74D64">
        <w:rPr>
          <w:sz w:val="22"/>
          <w:szCs w:val="22"/>
        </w:rPr>
        <w:t> on the left navigation menu. You will use one of your keys and your endpoint in the steps below.</w:t>
      </w:r>
    </w:p>
    <w:p w14:paraId="15202A31" w14:textId="77777777" w:rsidR="00A21F8F" w:rsidRPr="00C74D64" w:rsidRDefault="00A21F8F" w:rsidP="00A21F8F">
      <w:pPr>
        <w:rPr>
          <w:sz w:val="22"/>
          <w:szCs w:val="22"/>
        </w:rPr>
      </w:pPr>
      <w:r w:rsidRPr="00C74D64">
        <w:rPr>
          <w:noProof/>
          <w:sz w:val="22"/>
          <w:szCs w:val="22"/>
        </w:rPr>
        <w:drawing>
          <wp:inline distT="0" distB="0" distL="0" distR="0" wp14:anchorId="32A9EE24" wp14:editId="3C219F0A">
            <wp:extent cx="6645910" cy="3740785"/>
            <wp:effectExtent l="0" t="0" r="2540" b="0"/>
            <wp:docPr id="1358595448" name="Picture 7" descr="A screenshot showing the keys and endpoint section for a resourc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showing the keys and endpoint section for a resourc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3740785"/>
                    </a:xfrm>
                    <a:prstGeom prst="rect">
                      <a:avLst/>
                    </a:prstGeom>
                    <a:noFill/>
                    <a:ln>
                      <a:noFill/>
                    </a:ln>
                  </pic:spPr>
                </pic:pic>
              </a:graphicData>
            </a:graphic>
          </wp:inline>
        </w:drawing>
      </w:r>
    </w:p>
    <w:p w14:paraId="0DFF5286" w14:textId="77777777" w:rsidR="00A21F8F" w:rsidRPr="00C74D64" w:rsidRDefault="00A21F8F" w:rsidP="00A21F8F">
      <w:pPr>
        <w:rPr>
          <w:b/>
          <w:bCs/>
          <w:sz w:val="22"/>
          <w:szCs w:val="22"/>
        </w:rPr>
      </w:pPr>
      <w:r w:rsidRPr="00C74D64">
        <w:rPr>
          <w:b/>
          <w:bCs/>
          <w:sz w:val="22"/>
          <w:szCs w:val="22"/>
        </w:rPr>
        <w:t>Create a new .NET Core application</w:t>
      </w:r>
    </w:p>
    <w:p w14:paraId="170DA56A" w14:textId="77777777" w:rsidR="00A21F8F" w:rsidRPr="00C74D64" w:rsidRDefault="00A21F8F" w:rsidP="00A21F8F">
      <w:pPr>
        <w:rPr>
          <w:sz w:val="22"/>
          <w:szCs w:val="22"/>
        </w:rPr>
      </w:pPr>
      <w:r w:rsidRPr="00C74D64">
        <w:rPr>
          <w:sz w:val="22"/>
          <w:szCs w:val="22"/>
        </w:rPr>
        <w:t>Using the Visual Studio IDE, create a new .NET Core console app. This creates a "Hello World" project with a single C# source file: </w:t>
      </w:r>
      <w:r w:rsidRPr="00C74D64">
        <w:rPr>
          <w:i/>
          <w:iCs/>
          <w:sz w:val="22"/>
          <w:szCs w:val="22"/>
        </w:rPr>
        <w:t>program.cs</w:t>
      </w:r>
      <w:r w:rsidRPr="00C74D64">
        <w:rPr>
          <w:sz w:val="22"/>
          <w:szCs w:val="22"/>
        </w:rPr>
        <w:t>.</w:t>
      </w:r>
    </w:p>
    <w:p w14:paraId="018F98F8" w14:textId="77777777" w:rsidR="00A21F8F" w:rsidRPr="00C74D64" w:rsidRDefault="00A21F8F" w:rsidP="00A21F8F">
      <w:pPr>
        <w:rPr>
          <w:sz w:val="22"/>
          <w:szCs w:val="22"/>
        </w:rPr>
      </w:pPr>
      <w:r w:rsidRPr="00C74D64">
        <w:rPr>
          <w:sz w:val="22"/>
          <w:szCs w:val="22"/>
        </w:rPr>
        <w:t>Install the client library by right-clicking on the solution in the Solution Explorer and selecting Manage NuGet Packages. In the package manager that opens select Browse and search for Azure.AI.TextAnalytics. Select version 5.2.0, and then Install. You can also use the </w:t>
      </w:r>
      <w:hyperlink r:id="rId20" w:anchor="find-and-install-a-package" w:history="1">
        <w:r w:rsidRPr="00C74D64">
          <w:rPr>
            <w:rStyle w:val="Hyperlink"/>
            <w:sz w:val="22"/>
            <w:szCs w:val="22"/>
          </w:rPr>
          <w:t>Package Manager Console</w:t>
        </w:r>
      </w:hyperlink>
      <w:r w:rsidRPr="00C74D64">
        <w:rPr>
          <w:sz w:val="22"/>
          <w:szCs w:val="22"/>
        </w:rPr>
        <w:t>.</w:t>
      </w:r>
    </w:p>
    <w:p w14:paraId="7CEC242D" w14:textId="77777777" w:rsidR="00A21F8F" w:rsidRPr="00C74D64" w:rsidRDefault="00A21F8F" w:rsidP="00A21F8F">
      <w:pPr>
        <w:rPr>
          <w:b/>
          <w:bCs/>
          <w:sz w:val="22"/>
          <w:szCs w:val="22"/>
        </w:rPr>
      </w:pPr>
      <w:r w:rsidRPr="00C74D64">
        <w:rPr>
          <w:b/>
          <w:bCs/>
          <w:sz w:val="22"/>
          <w:szCs w:val="22"/>
        </w:rPr>
        <w:t>Code example</w:t>
      </w:r>
    </w:p>
    <w:p w14:paraId="0A34DA7F" w14:textId="20FFE495" w:rsidR="00A21F8F" w:rsidRPr="00C74D64" w:rsidRDefault="00781559" w:rsidP="00A21F8F">
      <w:pPr>
        <w:rPr>
          <w:b/>
          <w:bCs/>
          <w:sz w:val="22"/>
          <w:szCs w:val="22"/>
        </w:rPr>
      </w:pPr>
      <w:r w:rsidRPr="00C74D64">
        <w:rPr>
          <w:b/>
          <w:bCs/>
          <w:noProof/>
          <w:sz w:val="22"/>
          <w:szCs w:val="22"/>
        </w:rPr>
        <w:lastRenderedPageBreak/>
        <w:drawing>
          <wp:inline distT="0" distB="0" distL="0" distR="0" wp14:anchorId="13F0F04A" wp14:editId="13A19266">
            <wp:extent cx="5442230" cy="5181866"/>
            <wp:effectExtent l="0" t="0" r="6350" b="0"/>
            <wp:docPr id="20573669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66969" name="Picture 1" descr="A screenshot of a computer program&#10;&#10;Description automatically generated"/>
                    <pic:cNvPicPr/>
                  </pic:nvPicPr>
                  <pic:blipFill>
                    <a:blip r:embed="rId21"/>
                    <a:stretch>
                      <a:fillRect/>
                    </a:stretch>
                  </pic:blipFill>
                  <pic:spPr>
                    <a:xfrm>
                      <a:off x="0" y="0"/>
                      <a:ext cx="5442230" cy="5181866"/>
                    </a:xfrm>
                    <a:prstGeom prst="rect">
                      <a:avLst/>
                    </a:prstGeom>
                  </pic:spPr>
                </pic:pic>
              </a:graphicData>
            </a:graphic>
          </wp:inline>
        </w:drawing>
      </w:r>
    </w:p>
    <w:p w14:paraId="2E8B324E" w14:textId="412FB19D" w:rsidR="00FF3AF3" w:rsidRPr="00C74D64" w:rsidRDefault="00FF3AF3" w:rsidP="00A21F8F">
      <w:pPr>
        <w:rPr>
          <w:b/>
          <w:bCs/>
          <w:sz w:val="22"/>
          <w:szCs w:val="22"/>
        </w:rPr>
      </w:pPr>
      <w:r w:rsidRPr="00C74D64">
        <w:rPr>
          <w:b/>
          <w:bCs/>
          <w:noProof/>
          <w:sz w:val="22"/>
          <w:szCs w:val="22"/>
        </w:rPr>
        <w:drawing>
          <wp:inline distT="0" distB="0" distL="0" distR="0" wp14:anchorId="5DBDA46F" wp14:editId="4F5A0C57">
            <wp:extent cx="5429529" cy="3581584"/>
            <wp:effectExtent l="0" t="0" r="0" b="0"/>
            <wp:docPr id="50596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63165" name=""/>
                    <pic:cNvPicPr/>
                  </pic:nvPicPr>
                  <pic:blipFill>
                    <a:blip r:embed="rId22"/>
                    <a:stretch>
                      <a:fillRect/>
                    </a:stretch>
                  </pic:blipFill>
                  <pic:spPr>
                    <a:xfrm>
                      <a:off x="0" y="0"/>
                      <a:ext cx="5429529" cy="3581584"/>
                    </a:xfrm>
                    <a:prstGeom prst="rect">
                      <a:avLst/>
                    </a:prstGeom>
                  </pic:spPr>
                </pic:pic>
              </a:graphicData>
            </a:graphic>
          </wp:inline>
        </w:drawing>
      </w:r>
    </w:p>
    <w:p w14:paraId="28AEFACD" w14:textId="77777777" w:rsidR="00A21F8F" w:rsidRPr="00C74D64" w:rsidRDefault="00A21F8F" w:rsidP="00A21F8F">
      <w:pPr>
        <w:rPr>
          <w:b/>
          <w:bCs/>
          <w:sz w:val="22"/>
          <w:szCs w:val="22"/>
        </w:rPr>
      </w:pPr>
    </w:p>
    <w:p w14:paraId="5BD85AF2" w14:textId="77777777" w:rsidR="00A21F8F" w:rsidRPr="00C74D64" w:rsidRDefault="00A21F8F" w:rsidP="00A21F8F">
      <w:pPr>
        <w:rPr>
          <w:b/>
          <w:bCs/>
          <w:sz w:val="22"/>
          <w:szCs w:val="22"/>
        </w:rPr>
      </w:pPr>
      <w:r w:rsidRPr="00C74D64">
        <w:rPr>
          <w:b/>
          <w:bCs/>
          <w:sz w:val="22"/>
          <w:szCs w:val="22"/>
        </w:rPr>
        <w:t>Output</w:t>
      </w:r>
    </w:p>
    <w:p w14:paraId="023103C7" w14:textId="16EBC346" w:rsidR="009031C8" w:rsidRPr="00C74D64" w:rsidRDefault="009031C8" w:rsidP="00A21F8F">
      <w:pPr>
        <w:rPr>
          <w:b/>
          <w:bCs/>
          <w:sz w:val="22"/>
          <w:szCs w:val="22"/>
        </w:rPr>
      </w:pPr>
      <w:r w:rsidRPr="00C74D64">
        <w:rPr>
          <w:b/>
          <w:bCs/>
          <w:noProof/>
          <w:sz w:val="22"/>
          <w:szCs w:val="22"/>
        </w:rPr>
        <w:lastRenderedPageBreak/>
        <w:drawing>
          <wp:inline distT="0" distB="0" distL="0" distR="0" wp14:anchorId="6DAF1C82" wp14:editId="71514026">
            <wp:extent cx="5448580" cy="4851649"/>
            <wp:effectExtent l="0" t="0" r="0" b="6350"/>
            <wp:docPr id="1533471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71277" name="Picture 1" descr="A screenshot of a computer&#10;&#10;Description automatically generated"/>
                    <pic:cNvPicPr/>
                  </pic:nvPicPr>
                  <pic:blipFill>
                    <a:blip r:embed="rId23"/>
                    <a:stretch>
                      <a:fillRect/>
                    </a:stretch>
                  </pic:blipFill>
                  <pic:spPr>
                    <a:xfrm>
                      <a:off x="0" y="0"/>
                      <a:ext cx="5448580" cy="4851649"/>
                    </a:xfrm>
                    <a:prstGeom prst="rect">
                      <a:avLst/>
                    </a:prstGeom>
                  </pic:spPr>
                </pic:pic>
              </a:graphicData>
            </a:graphic>
          </wp:inline>
        </w:drawing>
      </w:r>
    </w:p>
    <w:p w14:paraId="1625D2E7" w14:textId="1D36F6B5" w:rsidR="00A21F8F" w:rsidRPr="00C74D64" w:rsidRDefault="00A21F8F" w:rsidP="00A21F8F">
      <w:pPr>
        <w:rPr>
          <w:b/>
          <w:bCs/>
          <w:sz w:val="22"/>
          <w:szCs w:val="22"/>
        </w:rPr>
      </w:pPr>
    </w:p>
    <w:p w14:paraId="4418AB5A" w14:textId="77777777" w:rsidR="00A21F8F" w:rsidRPr="00C74D64" w:rsidRDefault="00A21F8F" w:rsidP="00A21F8F">
      <w:pPr>
        <w:rPr>
          <w:sz w:val="22"/>
          <w:szCs w:val="22"/>
        </w:rPr>
      </w:pPr>
    </w:p>
    <w:p w14:paraId="017287D2" w14:textId="77777777" w:rsidR="00A21F8F" w:rsidRPr="00C74D64" w:rsidRDefault="00A21F8F" w:rsidP="00A21F8F">
      <w:pPr>
        <w:rPr>
          <w:b/>
          <w:bCs/>
          <w:sz w:val="22"/>
          <w:szCs w:val="22"/>
        </w:rPr>
      </w:pPr>
      <w:r w:rsidRPr="00C74D64">
        <w:rPr>
          <w:b/>
          <w:bCs/>
          <w:sz w:val="22"/>
          <w:szCs w:val="22"/>
        </w:rPr>
        <w:t>Use Language Studio with your own text</w:t>
      </w:r>
    </w:p>
    <w:p w14:paraId="60623587" w14:textId="6ABEC9C1" w:rsidR="00A21F8F" w:rsidRPr="00C74D64" w:rsidRDefault="00D65F64">
      <w:pPr>
        <w:rPr>
          <w:sz w:val="22"/>
          <w:szCs w:val="22"/>
        </w:rPr>
      </w:pPr>
      <w:r w:rsidRPr="00C74D64">
        <w:rPr>
          <w:noProof/>
          <w:sz w:val="22"/>
          <w:szCs w:val="22"/>
        </w:rPr>
        <w:drawing>
          <wp:inline distT="0" distB="0" distL="0" distR="0" wp14:anchorId="1691D8B6" wp14:editId="5F0E4F18">
            <wp:extent cx="6645910" cy="3801745"/>
            <wp:effectExtent l="0" t="0" r="2540" b="8255"/>
            <wp:docPr id="12353825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801745"/>
                    </a:xfrm>
                    <a:prstGeom prst="rect">
                      <a:avLst/>
                    </a:prstGeom>
                    <a:noFill/>
                    <a:ln>
                      <a:noFill/>
                    </a:ln>
                  </pic:spPr>
                </pic:pic>
              </a:graphicData>
            </a:graphic>
          </wp:inline>
        </w:drawing>
      </w:r>
    </w:p>
    <w:p w14:paraId="21A6711D" w14:textId="76A92E5A" w:rsidR="00276107" w:rsidRPr="00C74D64" w:rsidRDefault="00276107">
      <w:pPr>
        <w:rPr>
          <w:sz w:val="22"/>
          <w:szCs w:val="22"/>
        </w:rPr>
      </w:pPr>
      <w:r w:rsidRPr="00C74D64">
        <w:rPr>
          <w:noProof/>
          <w:sz w:val="22"/>
          <w:szCs w:val="22"/>
        </w:rPr>
        <w:lastRenderedPageBreak/>
        <w:drawing>
          <wp:inline distT="0" distB="0" distL="0" distR="0" wp14:anchorId="1F770AFC" wp14:editId="1E8EAC93">
            <wp:extent cx="6645910" cy="3769360"/>
            <wp:effectExtent l="0" t="0" r="2540" b="2540"/>
            <wp:docPr id="193985719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57192" name="Picture 4"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769360"/>
                    </a:xfrm>
                    <a:prstGeom prst="rect">
                      <a:avLst/>
                    </a:prstGeom>
                    <a:noFill/>
                    <a:ln>
                      <a:noFill/>
                    </a:ln>
                  </pic:spPr>
                </pic:pic>
              </a:graphicData>
            </a:graphic>
          </wp:inline>
        </w:drawing>
      </w:r>
    </w:p>
    <w:p w14:paraId="38C2A3E9" w14:textId="5EA49F33" w:rsidR="00D84520" w:rsidRPr="00C74D64" w:rsidRDefault="00D84520">
      <w:pPr>
        <w:rPr>
          <w:sz w:val="22"/>
          <w:szCs w:val="22"/>
        </w:rPr>
      </w:pPr>
      <w:r w:rsidRPr="00C74D64">
        <w:rPr>
          <w:noProof/>
          <w:sz w:val="22"/>
          <w:szCs w:val="22"/>
        </w:rPr>
        <w:drawing>
          <wp:inline distT="0" distB="0" distL="0" distR="0" wp14:anchorId="64C91E21" wp14:editId="001BCAAE">
            <wp:extent cx="6645910" cy="3767455"/>
            <wp:effectExtent l="0" t="0" r="2540" b="4445"/>
            <wp:docPr id="123746482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64823" name="Picture 5"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3767455"/>
                    </a:xfrm>
                    <a:prstGeom prst="rect">
                      <a:avLst/>
                    </a:prstGeom>
                    <a:noFill/>
                    <a:ln>
                      <a:noFill/>
                    </a:ln>
                  </pic:spPr>
                </pic:pic>
              </a:graphicData>
            </a:graphic>
          </wp:inline>
        </w:drawing>
      </w:r>
    </w:p>
    <w:p w14:paraId="2C23FD8A" w14:textId="4A22DB23" w:rsidR="009B2949" w:rsidRPr="00C74D64" w:rsidRDefault="00DF26A0">
      <w:pPr>
        <w:rPr>
          <w:sz w:val="22"/>
          <w:szCs w:val="22"/>
        </w:rPr>
      </w:pPr>
      <w:r w:rsidRPr="00C74D64">
        <w:rPr>
          <w:noProof/>
          <w:sz w:val="22"/>
          <w:szCs w:val="22"/>
        </w:rPr>
        <w:lastRenderedPageBreak/>
        <w:drawing>
          <wp:inline distT="0" distB="0" distL="0" distR="0" wp14:anchorId="642AFE02" wp14:editId="67F12024">
            <wp:extent cx="6645910" cy="3764915"/>
            <wp:effectExtent l="0" t="0" r="2540" b="6985"/>
            <wp:docPr id="110718421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84212" name="Picture 7"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3764915"/>
                    </a:xfrm>
                    <a:prstGeom prst="rect">
                      <a:avLst/>
                    </a:prstGeom>
                    <a:noFill/>
                    <a:ln>
                      <a:noFill/>
                    </a:ln>
                  </pic:spPr>
                </pic:pic>
              </a:graphicData>
            </a:graphic>
          </wp:inline>
        </w:drawing>
      </w:r>
    </w:p>
    <w:sectPr w:rsidR="009B2949" w:rsidRPr="00C74D64" w:rsidSect="0014392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65985"/>
    <w:multiLevelType w:val="multilevel"/>
    <w:tmpl w:val="2C60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902A5C"/>
    <w:multiLevelType w:val="multilevel"/>
    <w:tmpl w:val="A5A2E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0026D89"/>
    <w:multiLevelType w:val="multilevel"/>
    <w:tmpl w:val="F2EA8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8102647">
    <w:abstractNumId w:val="0"/>
  </w:num>
  <w:num w:numId="2" w16cid:durableId="1350371398">
    <w:abstractNumId w:val="2"/>
  </w:num>
  <w:num w:numId="3" w16cid:durableId="14861620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96D"/>
    <w:rsid w:val="00143926"/>
    <w:rsid w:val="00166999"/>
    <w:rsid w:val="001D6717"/>
    <w:rsid w:val="00276107"/>
    <w:rsid w:val="00301911"/>
    <w:rsid w:val="003A0AC2"/>
    <w:rsid w:val="00434D16"/>
    <w:rsid w:val="005E3AD5"/>
    <w:rsid w:val="0063179D"/>
    <w:rsid w:val="00690936"/>
    <w:rsid w:val="006A2A0F"/>
    <w:rsid w:val="006F7876"/>
    <w:rsid w:val="00781559"/>
    <w:rsid w:val="007E4712"/>
    <w:rsid w:val="00874DB0"/>
    <w:rsid w:val="008D143A"/>
    <w:rsid w:val="009031C8"/>
    <w:rsid w:val="0097352B"/>
    <w:rsid w:val="009B2949"/>
    <w:rsid w:val="009F78E8"/>
    <w:rsid w:val="00A21F8F"/>
    <w:rsid w:val="00B10B28"/>
    <w:rsid w:val="00B5196D"/>
    <w:rsid w:val="00B94E96"/>
    <w:rsid w:val="00C74D64"/>
    <w:rsid w:val="00D65F64"/>
    <w:rsid w:val="00D84520"/>
    <w:rsid w:val="00DF26A0"/>
    <w:rsid w:val="00E45341"/>
    <w:rsid w:val="00FF3A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FE53C"/>
  <w15:chartTrackingRefBased/>
  <w15:docId w15:val="{8AA0BC8C-9429-4152-8A7F-C2522030A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926"/>
  </w:style>
  <w:style w:type="paragraph" w:styleId="Heading1">
    <w:name w:val="heading 1"/>
    <w:basedOn w:val="Normal"/>
    <w:next w:val="Normal"/>
    <w:link w:val="Heading1Char"/>
    <w:uiPriority w:val="9"/>
    <w:qFormat/>
    <w:rsid w:val="00B519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519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19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19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19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19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19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19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19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9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519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19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19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19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19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19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19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196D"/>
    <w:rPr>
      <w:rFonts w:eastAsiaTheme="majorEastAsia" w:cstheme="majorBidi"/>
      <w:color w:val="272727" w:themeColor="text1" w:themeTint="D8"/>
    </w:rPr>
  </w:style>
  <w:style w:type="paragraph" w:styleId="Title">
    <w:name w:val="Title"/>
    <w:basedOn w:val="Normal"/>
    <w:next w:val="Normal"/>
    <w:link w:val="TitleChar"/>
    <w:uiPriority w:val="10"/>
    <w:qFormat/>
    <w:rsid w:val="00B519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19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19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19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196D"/>
    <w:pPr>
      <w:spacing w:before="160"/>
      <w:jc w:val="center"/>
    </w:pPr>
    <w:rPr>
      <w:i/>
      <w:iCs/>
      <w:color w:val="404040" w:themeColor="text1" w:themeTint="BF"/>
    </w:rPr>
  </w:style>
  <w:style w:type="character" w:customStyle="1" w:styleId="QuoteChar">
    <w:name w:val="Quote Char"/>
    <w:basedOn w:val="DefaultParagraphFont"/>
    <w:link w:val="Quote"/>
    <w:uiPriority w:val="29"/>
    <w:rsid w:val="00B5196D"/>
    <w:rPr>
      <w:i/>
      <w:iCs/>
      <w:color w:val="404040" w:themeColor="text1" w:themeTint="BF"/>
    </w:rPr>
  </w:style>
  <w:style w:type="paragraph" w:styleId="ListParagraph">
    <w:name w:val="List Paragraph"/>
    <w:basedOn w:val="Normal"/>
    <w:uiPriority w:val="34"/>
    <w:qFormat/>
    <w:rsid w:val="00B5196D"/>
    <w:pPr>
      <w:ind w:left="720"/>
      <w:contextualSpacing/>
    </w:pPr>
  </w:style>
  <w:style w:type="character" w:styleId="IntenseEmphasis">
    <w:name w:val="Intense Emphasis"/>
    <w:basedOn w:val="DefaultParagraphFont"/>
    <w:uiPriority w:val="21"/>
    <w:qFormat/>
    <w:rsid w:val="00B5196D"/>
    <w:rPr>
      <w:i/>
      <w:iCs/>
      <w:color w:val="0F4761" w:themeColor="accent1" w:themeShade="BF"/>
    </w:rPr>
  </w:style>
  <w:style w:type="paragraph" w:styleId="IntenseQuote">
    <w:name w:val="Intense Quote"/>
    <w:basedOn w:val="Normal"/>
    <w:next w:val="Normal"/>
    <w:link w:val="IntenseQuoteChar"/>
    <w:uiPriority w:val="30"/>
    <w:qFormat/>
    <w:rsid w:val="00B519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196D"/>
    <w:rPr>
      <w:i/>
      <w:iCs/>
      <w:color w:val="0F4761" w:themeColor="accent1" w:themeShade="BF"/>
    </w:rPr>
  </w:style>
  <w:style w:type="character" w:styleId="IntenseReference">
    <w:name w:val="Intense Reference"/>
    <w:basedOn w:val="DefaultParagraphFont"/>
    <w:uiPriority w:val="32"/>
    <w:qFormat/>
    <w:rsid w:val="00B5196D"/>
    <w:rPr>
      <w:b/>
      <w:bCs/>
      <w:smallCaps/>
      <w:color w:val="0F4761" w:themeColor="accent1" w:themeShade="BF"/>
      <w:spacing w:val="5"/>
    </w:rPr>
  </w:style>
  <w:style w:type="character" w:styleId="Hyperlink">
    <w:name w:val="Hyperlink"/>
    <w:basedOn w:val="DefaultParagraphFont"/>
    <w:uiPriority w:val="99"/>
    <w:unhideWhenUsed/>
    <w:rsid w:val="00690936"/>
    <w:rPr>
      <w:color w:val="467886" w:themeColor="hyperlink"/>
      <w:u w:val="single"/>
    </w:rPr>
  </w:style>
  <w:style w:type="character" w:styleId="UnresolvedMention">
    <w:name w:val="Unresolved Mention"/>
    <w:basedOn w:val="DefaultParagraphFont"/>
    <w:uiPriority w:val="99"/>
    <w:semiHidden/>
    <w:unhideWhenUsed/>
    <w:rsid w:val="006909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48926">
      <w:bodyDiv w:val="1"/>
      <w:marLeft w:val="0"/>
      <w:marRight w:val="0"/>
      <w:marTop w:val="0"/>
      <w:marBottom w:val="0"/>
      <w:divBdr>
        <w:top w:val="none" w:sz="0" w:space="0" w:color="auto"/>
        <w:left w:val="none" w:sz="0" w:space="0" w:color="auto"/>
        <w:bottom w:val="none" w:sz="0" w:space="0" w:color="auto"/>
        <w:right w:val="none" w:sz="0" w:space="0" w:color="auto"/>
      </w:divBdr>
      <w:divsChild>
        <w:div w:id="2004431819">
          <w:marLeft w:val="0"/>
          <w:marRight w:val="0"/>
          <w:marTop w:val="0"/>
          <w:marBottom w:val="0"/>
          <w:divBdr>
            <w:top w:val="none" w:sz="0" w:space="0" w:color="auto"/>
            <w:left w:val="none" w:sz="0" w:space="0" w:color="auto"/>
            <w:bottom w:val="none" w:sz="0" w:space="0" w:color="auto"/>
            <w:right w:val="none" w:sz="0" w:space="0" w:color="auto"/>
          </w:divBdr>
        </w:div>
      </w:divsChild>
    </w:div>
    <w:div w:id="201022717">
      <w:bodyDiv w:val="1"/>
      <w:marLeft w:val="0"/>
      <w:marRight w:val="0"/>
      <w:marTop w:val="0"/>
      <w:marBottom w:val="0"/>
      <w:divBdr>
        <w:top w:val="none" w:sz="0" w:space="0" w:color="auto"/>
        <w:left w:val="none" w:sz="0" w:space="0" w:color="auto"/>
        <w:bottom w:val="none" w:sz="0" w:space="0" w:color="auto"/>
        <w:right w:val="none" w:sz="0" w:space="0" w:color="auto"/>
      </w:divBdr>
      <w:divsChild>
        <w:div w:id="1223448482">
          <w:marLeft w:val="0"/>
          <w:marRight w:val="0"/>
          <w:marTop w:val="0"/>
          <w:marBottom w:val="0"/>
          <w:divBdr>
            <w:top w:val="none" w:sz="0" w:space="0" w:color="auto"/>
            <w:left w:val="none" w:sz="0" w:space="0" w:color="auto"/>
            <w:bottom w:val="none" w:sz="0" w:space="0" w:color="auto"/>
            <w:right w:val="none" w:sz="0" w:space="0" w:color="auto"/>
          </w:divBdr>
        </w:div>
      </w:divsChild>
    </w:div>
    <w:div w:id="521556891">
      <w:bodyDiv w:val="1"/>
      <w:marLeft w:val="0"/>
      <w:marRight w:val="0"/>
      <w:marTop w:val="0"/>
      <w:marBottom w:val="0"/>
      <w:divBdr>
        <w:top w:val="none" w:sz="0" w:space="0" w:color="auto"/>
        <w:left w:val="none" w:sz="0" w:space="0" w:color="auto"/>
        <w:bottom w:val="none" w:sz="0" w:space="0" w:color="auto"/>
        <w:right w:val="none" w:sz="0" w:space="0" w:color="auto"/>
      </w:divBdr>
      <w:divsChild>
        <w:div w:id="329723581">
          <w:marLeft w:val="0"/>
          <w:marRight w:val="0"/>
          <w:marTop w:val="0"/>
          <w:marBottom w:val="0"/>
          <w:divBdr>
            <w:top w:val="none" w:sz="0" w:space="0" w:color="auto"/>
            <w:left w:val="none" w:sz="0" w:space="0" w:color="auto"/>
            <w:bottom w:val="none" w:sz="0" w:space="0" w:color="auto"/>
            <w:right w:val="none" w:sz="0" w:space="0" w:color="auto"/>
          </w:divBdr>
        </w:div>
      </w:divsChild>
    </w:div>
    <w:div w:id="954094927">
      <w:bodyDiv w:val="1"/>
      <w:marLeft w:val="0"/>
      <w:marRight w:val="0"/>
      <w:marTop w:val="0"/>
      <w:marBottom w:val="0"/>
      <w:divBdr>
        <w:top w:val="none" w:sz="0" w:space="0" w:color="auto"/>
        <w:left w:val="none" w:sz="0" w:space="0" w:color="auto"/>
        <w:bottom w:val="none" w:sz="0" w:space="0" w:color="auto"/>
        <w:right w:val="none" w:sz="0" w:space="0" w:color="auto"/>
      </w:divBdr>
      <w:divsChild>
        <w:div w:id="400519244">
          <w:marLeft w:val="0"/>
          <w:marRight w:val="0"/>
          <w:marTop w:val="0"/>
          <w:marBottom w:val="0"/>
          <w:divBdr>
            <w:top w:val="none" w:sz="0" w:space="0" w:color="auto"/>
            <w:left w:val="none" w:sz="0" w:space="0" w:color="auto"/>
            <w:bottom w:val="none" w:sz="0" w:space="0" w:color="auto"/>
            <w:right w:val="none" w:sz="0" w:space="0" w:color="auto"/>
          </w:divBdr>
        </w:div>
      </w:divsChild>
    </w:div>
    <w:div w:id="1037896843">
      <w:bodyDiv w:val="1"/>
      <w:marLeft w:val="0"/>
      <w:marRight w:val="0"/>
      <w:marTop w:val="0"/>
      <w:marBottom w:val="0"/>
      <w:divBdr>
        <w:top w:val="none" w:sz="0" w:space="0" w:color="auto"/>
        <w:left w:val="none" w:sz="0" w:space="0" w:color="auto"/>
        <w:bottom w:val="none" w:sz="0" w:space="0" w:color="auto"/>
        <w:right w:val="none" w:sz="0" w:space="0" w:color="auto"/>
      </w:divBdr>
      <w:divsChild>
        <w:div w:id="530608651">
          <w:marLeft w:val="0"/>
          <w:marRight w:val="0"/>
          <w:marTop w:val="0"/>
          <w:marBottom w:val="0"/>
          <w:divBdr>
            <w:top w:val="none" w:sz="0" w:space="0" w:color="auto"/>
            <w:left w:val="none" w:sz="0" w:space="0" w:color="auto"/>
            <w:bottom w:val="none" w:sz="0" w:space="0" w:color="auto"/>
            <w:right w:val="none" w:sz="0" w:space="0" w:color="auto"/>
          </w:divBdr>
        </w:div>
      </w:divsChild>
    </w:div>
    <w:div w:id="2133205306">
      <w:bodyDiv w:val="1"/>
      <w:marLeft w:val="0"/>
      <w:marRight w:val="0"/>
      <w:marTop w:val="0"/>
      <w:marBottom w:val="0"/>
      <w:divBdr>
        <w:top w:val="none" w:sz="0" w:space="0" w:color="auto"/>
        <w:left w:val="none" w:sz="0" w:space="0" w:color="auto"/>
        <w:bottom w:val="none" w:sz="0" w:space="0" w:color="auto"/>
        <w:right w:val="none" w:sz="0" w:space="0" w:color="auto"/>
      </w:divBdr>
      <w:divsChild>
        <w:div w:id="7059122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zure.microsoft.com/pricing/details/cognitive-services/text-analytics/" TargetMode="External"/><Relationship Id="rId13" Type="http://schemas.openxmlformats.org/officeDocument/2006/relationships/image" Target="media/image5.png"/><Relationship Id="rId18" Type="http://schemas.openxmlformats.org/officeDocument/2006/relationships/hyperlink" Target="https://learn.microsoft.com/en-us/azure/ai-services/language-service/media/azure-portal-resource-credentials.png#lightbox" TargetMode="External"/><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hyperlink" Target="https://learn.microsoft.com/en-us/azure/ai-services/language-service/media/portal-resource-next-steps.png#lightbox" TargetMode="External"/><Relationship Id="rId20" Type="http://schemas.openxmlformats.org/officeDocument/2006/relationships/hyperlink" Target="https://learn.microsoft.com/en-us/nuget/consume-packages/install-use-packages-powershel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earn.microsoft.com/en-us/azure/ai-services/language-service/sentiment-opinion-mining/media/opinion-mining.png#lightbox" TargetMode="External"/><Relationship Id="rId11" Type="http://schemas.openxmlformats.org/officeDocument/2006/relationships/hyperlink" Target="https://learn.microsoft.com/en-us/azure/ai-services/language-service/media/portal-resource-additional-features.png#lightbox" TargetMode="External"/><Relationship Id="rId24" Type="http://schemas.openxmlformats.org/officeDocument/2006/relationships/image" Target="media/image12.jpe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portal.azure.com/"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learn.microsoft.com/en-us/azure/ai-services/language-service/media/portal-resource-creation-details.png#lightbox" TargetMode="External"/><Relationship Id="rId22" Type="http://schemas.openxmlformats.org/officeDocument/2006/relationships/image" Target="media/image10.png"/><Relationship Id="rId27"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32</TotalTime>
  <Pages>8</Pages>
  <Words>665</Words>
  <Characters>3794</Characters>
  <Application>Microsoft Office Word</Application>
  <DocSecurity>0</DocSecurity>
  <Lines>31</Lines>
  <Paragraphs>8</Paragraphs>
  <ScaleCrop>false</ScaleCrop>
  <Company>Cognizant</Company>
  <LinksUpToDate>false</LinksUpToDate>
  <CharactersWithSpaces>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Mariappan, Arungopal (Cognizant)</dc:creator>
  <cp:keywords/>
  <dc:description/>
  <cp:lastModifiedBy>Mariappan, Arungopal (Cognizant)</cp:lastModifiedBy>
  <cp:revision>25</cp:revision>
  <dcterms:created xsi:type="dcterms:W3CDTF">2024-12-09T05:08:00Z</dcterms:created>
  <dcterms:modified xsi:type="dcterms:W3CDTF">2024-12-09T06:23:00Z</dcterms:modified>
</cp:coreProperties>
</file>