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0219" w14:textId="77777777" w:rsidR="00E54A1E" w:rsidRPr="004048BD" w:rsidRDefault="00E54A1E" w:rsidP="00E54A1E">
      <w:pPr>
        <w:spacing w:line="240" w:lineRule="auto"/>
        <w:rPr>
          <w:b/>
          <w:bCs/>
          <w:sz w:val="22"/>
          <w:szCs w:val="22"/>
        </w:rPr>
      </w:pPr>
      <w:r w:rsidRPr="004048BD">
        <w:rPr>
          <w:b/>
          <w:bCs/>
          <w:sz w:val="22"/>
          <w:szCs w:val="22"/>
        </w:rPr>
        <w:t>Detect personally identifiable information (PII) in text</w:t>
      </w:r>
    </w:p>
    <w:p w14:paraId="09902702" w14:textId="3DA0B336" w:rsidR="0063179D" w:rsidRPr="004048BD" w:rsidRDefault="004322A9">
      <w:pPr>
        <w:rPr>
          <w:sz w:val="22"/>
          <w:szCs w:val="22"/>
        </w:rPr>
      </w:pPr>
      <w:r w:rsidRPr="004048BD">
        <w:rPr>
          <w:sz w:val="22"/>
          <w:szCs w:val="22"/>
        </w:rPr>
        <w:t>PII detection is one of the features offered by </w:t>
      </w:r>
      <w:hyperlink r:id="rId5" w:history="1">
        <w:r w:rsidRPr="004048BD">
          <w:rPr>
            <w:rStyle w:val="Hyperlink"/>
            <w:sz w:val="22"/>
            <w:szCs w:val="22"/>
          </w:rPr>
          <w:t>Azure AI Language</w:t>
        </w:r>
      </w:hyperlink>
      <w:r w:rsidRPr="004048BD">
        <w:rPr>
          <w:sz w:val="22"/>
          <w:szCs w:val="22"/>
        </w:rPr>
        <w:t>, a collection of machine learning and AI algorithms in the cloud for developing intelligent applications that involve written language. The PII detection feature can </w:t>
      </w:r>
      <w:r w:rsidRPr="004048BD">
        <w:rPr>
          <w:b/>
          <w:bCs/>
          <w:sz w:val="22"/>
          <w:szCs w:val="22"/>
        </w:rPr>
        <w:t>identify, categorize, and redact</w:t>
      </w:r>
      <w:r w:rsidRPr="004048BD">
        <w:rPr>
          <w:sz w:val="22"/>
          <w:szCs w:val="22"/>
        </w:rPr>
        <w:t> sensitive information in unstructured text. For example: phone numbers, email addresses, and forms of identification. Azure AI Language supports general text PII redaction, as well as </w:t>
      </w:r>
      <w:hyperlink r:id="rId6" w:history="1">
        <w:r w:rsidRPr="004048BD">
          <w:rPr>
            <w:rStyle w:val="Hyperlink"/>
            <w:sz w:val="22"/>
            <w:szCs w:val="22"/>
          </w:rPr>
          <w:t>Conversational PII</w:t>
        </w:r>
      </w:hyperlink>
      <w:r w:rsidRPr="004048BD">
        <w:rPr>
          <w:sz w:val="22"/>
          <w:szCs w:val="22"/>
        </w:rPr>
        <w:t>, a specialized model for handling speech transcriptions and the more informal, conversational tone of meeting and call transcripts. The service also supports </w:t>
      </w:r>
      <w:hyperlink r:id="rId7" w:anchor="native-document-support" w:history="1">
        <w:r w:rsidRPr="004048BD">
          <w:rPr>
            <w:rStyle w:val="Hyperlink"/>
            <w:sz w:val="22"/>
            <w:szCs w:val="22"/>
          </w:rPr>
          <w:t>Native Document PII redaction</w:t>
        </w:r>
      </w:hyperlink>
      <w:r w:rsidRPr="004048BD">
        <w:rPr>
          <w:sz w:val="22"/>
          <w:szCs w:val="22"/>
        </w:rPr>
        <w:t>, where the input and output are structured document files.</w:t>
      </w:r>
    </w:p>
    <w:p w14:paraId="2989C197" w14:textId="77777777" w:rsidR="0030598B" w:rsidRPr="0030598B" w:rsidRDefault="0030598B" w:rsidP="0030598B">
      <w:pPr>
        <w:rPr>
          <w:b/>
          <w:bCs/>
          <w:sz w:val="22"/>
          <w:szCs w:val="22"/>
        </w:rPr>
      </w:pPr>
      <w:r w:rsidRPr="0030598B">
        <w:rPr>
          <w:b/>
          <w:bCs/>
          <w:sz w:val="22"/>
          <w:szCs w:val="22"/>
        </w:rPr>
        <w:t>Typical workflow</w:t>
      </w:r>
    </w:p>
    <w:p w14:paraId="24D496B9" w14:textId="77777777" w:rsidR="0030598B" w:rsidRPr="0030598B" w:rsidRDefault="0030598B" w:rsidP="0030598B">
      <w:pPr>
        <w:rPr>
          <w:sz w:val="22"/>
          <w:szCs w:val="22"/>
        </w:rPr>
      </w:pPr>
      <w:r w:rsidRPr="0030598B">
        <w:rPr>
          <w:sz w:val="22"/>
          <w:szCs w:val="22"/>
        </w:rPr>
        <w:t>To use this feature, you submit data for analysis and handle the API output in your application. Analysis is performed as-is, with no added customization to the model used on your data.</w:t>
      </w:r>
    </w:p>
    <w:p w14:paraId="0AA6FB05" w14:textId="77777777" w:rsidR="0030598B" w:rsidRPr="0030598B" w:rsidRDefault="0030598B" w:rsidP="0030598B">
      <w:pPr>
        <w:numPr>
          <w:ilvl w:val="0"/>
          <w:numId w:val="2"/>
        </w:numPr>
        <w:rPr>
          <w:sz w:val="22"/>
          <w:szCs w:val="22"/>
        </w:rPr>
      </w:pPr>
      <w:r w:rsidRPr="0030598B">
        <w:rPr>
          <w:sz w:val="22"/>
          <w:szCs w:val="22"/>
        </w:rPr>
        <w:t>Create an Azure AI Language resource, which grants you access to the features offered by Azure AI Language. It generates a password (called a key) and an endpoint URL that you use to authenticate API requests.</w:t>
      </w:r>
    </w:p>
    <w:p w14:paraId="42F8B10E" w14:textId="77777777" w:rsidR="0030598B" w:rsidRPr="0030598B" w:rsidRDefault="0030598B" w:rsidP="0030598B">
      <w:pPr>
        <w:numPr>
          <w:ilvl w:val="0"/>
          <w:numId w:val="2"/>
        </w:numPr>
        <w:rPr>
          <w:sz w:val="22"/>
          <w:szCs w:val="22"/>
        </w:rPr>
      </w:pPr>
      <w:r w:rsidRPr="0030598B">
        <w:rPr>
          <w:sz w:val="22"/>
          <w:szCs w:val="22"/>
        </w:rPr>
        <w:t>Create a request using either the REST API or the client library for C#, Java, JavaScript, and Python. You can also send asynchronous calls with a batch request to combine API requests for multiple features into a single call.</w:t>
      </w:r>
    </w:p>
    <w:p w14:paraId="59AD2F71" w14:textId="77777777" w:rsidR="0030598B" w:rsidRPr="0030598B" w:rsidRDefault="0030598B" w:rsidP="0030598B">
      <w:pPr>
        <w:numPr>
          <w:ilvl w:val="0"/>
          <w:numId w:val="2"/>
        </w:numPr>
        <w:rPr>
          <w:sz w:val="22"/>
          <w:szCs w:val="22"/>
        </w:rPr>
      </w:pPr>
      <w:r w:rsidRPr="0030598B">
        <w:rPr>
          <w:sz w:val="22"/>
          <w:szCs w:val="22"/>
        </w:rPr>
        <w:t>Send the request containing your text data. Your key and endpoint are used for authentication.</w:t>
      </w:r>
    </w:p>
    <w:p w14:paraId="02842D35" w14:textId="21AC404E" w:rsidR="00034765" w:rsidRPr="004048BD" w:rsidRDefault="0030598B" w:rsidP="00034765">
      <w:pPr>
        <w:numPr>
          <w:ilvl w:val="0"/>
          <w:numId w:val="2"/>
        </w:numPr>
        <w:rPr>
          <w:sz w:val="22"/>
          <w:szCs w:val="22"/>
        </w:rPr>
      </w:pPr>
      <w:r w:rsidRPr="0030598B">
        <w:rPr>
          <w:sz w:val="22"/>
          <w:szCs w:val="22"/>
        </w:rPr>
        <w:t>Stream or store the response locally.</w:t>
      </w:r>
    </w:p>
    <w:p w14:paraId="11C61B29" w14:textId="77777777" w:rsidR="00034765" w:rsidRPr="00034765" w:rsidRDefault="00034765" w:rsidP="00034765">
      <w:pPr>
        <w:rPr>
          <w:b/>
          <w:bCs/>
          <w:sz w:val="22"/>
          <w:szCs w:val="22"/>
        </w:rPr>
      </w:pPr>
      <w:r w:rsidRPr="00034765">
        <w:rPr>
          <w:b/>
          <w:bCs/>
          <w:sz w:val="22"/>
          <w:szCs w:val="22"/>
        </w:rPr>
        <w:t>Native document support</w:t>
      </w:r>
    </w:p>
    <w:p w14:paraId="780CC138" w14:textId="77777777" w:rsidR="00034765" w:rsidRPr="00034765" w:rsidRDefault="00034765" w:rsidP="00034765">
      <w:pPr>
        <w:rPr>
          <w:sz w:val="22"/>
          <w:szCs w:val="22"/>
        </w:rPr>
      </w:pPr>
      <w:r w:rsidRPr="00034765">
        <w:rPr>
          <w:sz w:val="22"/>
          <w:szCs w:val="22"/>
        </w:rPr>
        <w:t>A native document refers to the file format used to create the original document such as Microsoft Word (docx) or a portable document file (pdf). Native document support eliminates the need for text preprocessing prior to using Azure AI Language resource capabilities. Currently, native document support is available for the </w:t>
      </w:r>
      <w:hyperlink r:id="rId8" w:history="1">
        <w:r w:rsidRPr="00034765">
          <w:rPr>
            <w:rStyle w:val="Hyperlink"/>
            <w:b/>
            <w:bCs/>
            <w:sz w:val="22"/>
            <w:szCs w:val="22"/>
          </w:rPr>
          <w:t>PiiEntityRecognition</w:t>
        </w:r>
      </w:hyperlink>
      <w:r w:rsidRPr="00034765">
        <w:rPr>
          <w:sz w:val="22"/>
          <w:szCs w:val="22"/>
        </w:rPr>
        <w:t> capability.</w:t>
      </w:r>
    </w:p>
    <w:p w14:paraId="1C5D6C92" w14:textId="77777777" w:rsidR="00034765" w:rsidRPr="00034765" w:rsidRDefault="00034765" w:rsidP="00034765">
      <w:pPr>
        <w:rPr>
          <w:sz w:val="22"/>
          <w:szCs w:val="22"/>
        </w:rPr>
      </w:pPr>
      <w:r w:rsidRPr="00034765">
        <w:rPr>
          <w:sz w:val="22"/>
          <w:szCs w:val="22"/>
        </w:rPr>
        <w:t>Currently </w:t>
      </w:r>
      <w:r w:rsidRPr="00034765">
        <w:rPr>
          <w:b/>
          <w:bCs/>
          <w:sz w:val="22"/>
          <w:szCs w:val="22"/>
        </w:rPr>
        <w:t>PII</w:t>
      </w:r>
      <w:r w:rsidRPr="00034765">
        <w:rPr>
          <w:sz w:val="22"/>
          <w:szCs w:val="22"/>
        </w:rPr>
        <w:t> supports the following native document formats:</w:t>
      </w:r>
    </w:p>
    <w:p w14:paraId="6EC7D9BE" w14:textId="77C80654" w:rsidR="00034765" w:rsidRPr="004048BD" w:rsidRDefault="00B136A4" w:rsidP="00034765">
      <w:pPr>
        <w:rPr>
          <w:sz w:val="22"/>
          <w:szCs w:val="22"/>
        </w:rPr>
      </w:pPr>
      <w:r w:rsidRPr="004048BD">
        <w:rPr>
          <w:sz w:val="22"/>
          <w:szCs w:val="22"/>
        </w:rPr>
        <w:drawing>
          <wp:inline distT="0" distB="0" distL="0" distR="0" wp14:anchorId="4FA7C77D" wp14:editId="62EDC564">
            <wp:extent cx="6645910" cy="1160780"/>
            <wp:effectExtent l="0" t="0" r="2540" b="1270"/>
            <wp:docPr id="29839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904" name="Picture 1" descr="A screenshot of a computer&#10;&#10;Description automatically generated"/>
                    <pic:cNvPicPr/>
                  </pic:nvPicPr>
                  <pic:blipFill>
                    <a:blip r:embed="rId9"/>
                    <a:stretch>
                      <a:fillRect/>
                    </a:stretch>
                  </pic:blipFill>
                  <pic:spPr>
                    <a:xfrm>
                      <a:off x="0" y="0"/>
                      <a:ext cx="6645910" cy="1160780"/>
                    </a:xfrm>
                    <a:prstGeom prst="rect">
                      <a:avLst/>
                    </a:prstGeom>
                  </pic:spPr>
                </pic:pic>
              </a:graphicData>
            </a:graphic>
          </wp:inline>
        </w:drawing>
      </w:r>
    </w:p>
    <w:p w14:paraId="09135CAD" w14:textId="77777777" w:rsidR="00B507D2" w:rsidRPr="00B507D2" w:rsidRDefault="00B507D2" w:rsidP="00B507D2">
      <w:pPr>
        <w:rPr>
          <w:b/>
          <w:bCs/>
          <w:sz w:val="22"/>
          <w:szCs w:val="22"/>
        </w:rPr>
      </w:pPr>
      <w:r w:rsidRPr="00B507D2">
        <w:rPr>
          <w:b/>
          <w:bCs/>
          <w:sz w:val="22"/>
          <w:szCs w:val="22"/>
        </w:rPr>
        <w:t>Get started with PII detection</w:t>
      </w:r>
    </w:p>
    <w:p w14:paraId="46D71D68" w14:textId="77777777" w:rsidR="00B507D2" w:rsidRPr="00B507D2" w:rsidRDefault="00B507D2" w:rsidP="00B507D2">
      <w:pPr>
        <w:rPr>
          <w:sz w:val="22"/>
          <w:szCs w:val="22"/>
        </w:rPr>
      </w:pPr>
      <w:r w:rsidRPr="00B507D2">
        <w:rPr>
          <w:sz w:val="22"/>
          <w:szCs w:val="22"/>
        </w:rPr>
        <w:t>To use PII detection, you submit text for analysis and handle the API output in your application. Analysis is performed as-is, with no customization to the model used on your data. There are two ways to use PII detection:</w:t>
      </w:r>
    </w:p>
    <w:p w14:paraId="673B2455" w14:textId="6EDADF40" w:rsidR="00B136A4" w:rsidRPr="004048BD" w:rsidRDefault="00475A7B" w:rsidP="00034765">
      <w:pPr>
        <w:rPr>
          <w:sz w:val="22"/>
          <w:szCs w:val="22"/>
        </w:rPr>
      </w:pPr>
      <w:r w:rsidRPr="004048BD">
        <w:rPr>
          <w:sz w:val="22"/>
          <w:szCs w:val="22"/>
        </w:rPr>
        <w:drawing>
          <wp:inline distT="0" distB="0" distL="0" distR="0" wp14:anchorId="5DB39BA6" wp14:editId="38F3D982">
            <wp:extent cx="6645910" cy="478155"/>
            <wp:effectExtent l="0" t="0" r="2540" b="0"/>
            <wp:docPr id="29491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8939" name=""/>
                    <pic:cNvPicPr/>
                  </pic:nvPicPr>
                  <pic:blipFill>
                    <a:blip r:embed="rId10"/>
                    <a:stretch>
                      <a:fillRect/>
                    </a:stretch>
                  </pic:blipFill>
                  <pic:spPr>
                    <a:xfrm>
                      <a:off x="0" y="0"/>
                      <a:ext cx="6645910" cy="478155"/>
                    </a:xfrm>
                    <a:prstGeom prst="rect">
                      <a:avLst/>
                    </a:prstGeom>
                  </pic:spPr>
                </pic:pic>
              </a:graphicData>
            </a:graphic>
          </wp:inline>
        </w:drawing>
      </w:r>
    </w:p>
    <w:p w14:paraId="2795F428" w14:textId="77777777" w:rsidR="00F57D45" w:rsidRPr="004048BD" w:rsidRDefault="00F57D45" w:rsidP="00F57D45">
      <w:pPr>
        <w:rPr>
          <w:b/>
          <w:bCs/>
          <w:sz w:val="22"/>
          <w:szCs w:val="22"/>
        </w:rPr>
      </w:pPr>
      <w:r w:rsidRPr="004048BD">
        <w:rPr>
          <w:b/>
          <w:bCs/>
          <w:sz w:val="22"/>
          <w:szCs w:val="22"/>
        </w:rPr>
        <w:t>using the client library and REST API</w:t>
      </w:r>
    </w:p>
    <w:p w14:paraId="3EC4690A" w14:textId="77777777" w:rsidR="00F57D45" w:rsidRPr="004048BD" w:rsidRDefault="00F57D45" w:rsidP="00F57D45">
      <w:pPr>
        <w:rPr>
          <w:b/>
          <w:bCs/>
          <w:sz w:val="22"/>
          <w:szCs w:val="22"/>
        </w:rPr>
      </w:pPr>
      <w:r w:rsidRPr="004048BD">
        <w:rPr>
          <w:b/>
          <w:bCs/>
          <w:sz w:val="22"/>
          <w:szCs w:val="22"/>
        </w:rPr>
        <w:br/>
        <w:t>Create an Azure resource</w:t>
      </w:r>
    </w:p>
    <w:p w14:paraId="0FFE7B8E" w14:textId="77777777" w:rsidR="00F57D45" w:rsidRPr="004048BD" w:rsidRDefault="00F57D45" w:rsidP="00F57D45">
      <w:pPr>
        <w:rPr>
          <w:sz w:val="22"/>
          <w:szCs w:val="22"/>
        </w:rPr>
      </w:pPr>
      <w:r w:rsidRPr="004048BD">
        <w:rPr>
          <w:sz w:val="22"/>
          <w:szCs w:val="22"/>
        </w:rPr>
        <w:lastRenderedPageBreak/>
        <w:t>To use the code sample below, you'll need to deploy an Azure resource. This resource will contain a key and endpoint you'll use to authenticate the API calls you send to the Language service.</w:t>
      </w:r>
    </w:p>
    <w:p w14:paraId="30D69EAD" w14:textId="77777777" w:rsidR="00F57D45" w:rsidRPr="004048BD" w:rsidRDefault="00F57D45" w:rsidP="00F57D45">
      <w:pPr>
        <w:numPr>
          <w:ilvl w:val="0"/>
          <w:numId w:val="3"/>
        </w:numPr>
        <w:rPr>
          <w:sz w:val="22"/>
          <w:szCs w:val="22"/>
        </w:rPr>
      </w:pPr>
      <w:r w:rsidRPr="004048BD">
        <w:rPr>
          <w:sz w:val="22"/>
          <w:szCs w:val="22"/>
        </w:rPr>
        <w:t>Use the following link to </w:t>
      </w:r>
      <w:hyperlink r:id="rId11" w:anchor="create/Microsoft.CognitiveServicesTextAnalytics" w:tgtFrame="_blank" w:history="1">
        <w:r w:rsidRPr="004048BD">
          <w:rPr>
            <w:rStyle w:val="Hyperlink"/>
            <w:sz w:val="22"/>
            <w:szCs w:val="22"/>
          </w:rPr>
          <w:t>create a language resource</w:t>
        </w:r>
      </w:hyperlink>
      <w:r w:rsidRPr="004048BD">
        <w:rPr>
          <w:sz w:val="22"/>
          <w:szCs w:val="22"/>
        </w:rPr>
        <w:t> using the Azure portal. You will need to sign in using your Azure subscription.</w:t>
      </w:r>
    </w:p>
    <w:p w14:paraId="34920D25" w14:textId="77777777" w:rsidR="00F57D45" w:rsidRPr="004048BD" w:rsidRDefault="00F57D45" w:rsidP="00F57D45">
      <w:pPr>
        <w:numPr>
          <w:ilvl w:val="0"/>
          <w:numId w:val="3"/>
        </w:numPr>
        <w:rPr>
          <w:sz w:val="22"/>
          <w:szCs w:val="22"/>
        </w:rPr>
      </w:pPr>
      <w:r w:rsidRPr="004048BD">
        <w:rPr>
          <w:sz w:val="22"/>
          <w:szCs w:val="22"/>
        </w:rPr>
        <w:t>On the </w:t>
      </w:r>
      <w:r w:rsidRPr="004048BD">
        <w:rPr>
          <w:b/>
          <w:bCs/>
          <w:sz w:val="22"/>
          <w:szCs w:val="22"/>
        </w:rPr>
        <w:t>Select additional features</w:t>
      </w:r>
      <w:r w:rsidRPr="004048BD">
        <w:rPr>
          <w:sz w:val="22"/>
          <w:szCs w:val="22"/>
        </w:rPr>
        <w:t> screen that appears, select </w:t>
      </w:r>
      <w:r w:rsidRPr="004048BD">
        <w:rPr>
          <w:b/>
          <w:bCs/>
          <w:sz w:val="22"/>
          <w:szCs w:val="22"/>
        </w:rPr>
        <w:t>Continue to create your resource</w:t>
      </w:r>
      <w:r w:rsidRPr="004048BD">
        <w:rPr>
          <w:sz w:val="22"/>
          <w:szCs w:val="22"/>
        </w:rPr>
        <w:t>.</w:t>
      </w:r>
    </w:p>
    <w:p w14:paraId="620F040E" w14:textId="77777777" w:rsidR="00F57D45" w:rsidRPr="004048BD" w:rsidRDefault="00F57D45" w:rsidP="00F57D45">
      <w:pPr>
        <w:rPr>
          <w:sz w:val="22"/>
          <w:szCs w:val="22"/>
        </w:rPr>
      </w:pPr>
      <w:r w:rsidRPr="004048BD">
        <w:rPr>
          <w:noProof/>
          <w:sz w:val="22"/>
          <w:szCs w:val="22"/>
        </w:rPr>
        <w:drawing>
          <wp:inline distT="0" distB="0" distL="0" distR="0" wp14:anchorId="6E636108" wp14:editId="1AC3E0C6">
            <wp:extent cx="6645910" cy="4443095"/>
            <wp:effectExtent l="0" t="0" r="2540" b="0"/>
            <wp:docPr id="845838305" name="Picture 4" descr="A screenshot showing additional feature options in the Azure port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showing additional feature options in the Azure portal.">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4443095"/>
                    </a:xfrm>
                    <a:prstGeom prst="rect">
                      <a:avLst/>
                    </a:prstGeom>
                    <a:noFill/>
                    <a:ln>
                      <a:noFill/>
                    </a:ln>
                  </pic:spPr>
                </pic:pic>
              </a:graphicData>
            </a:graphic>
          </wp:inline>
        </w:drawing>
      </w:r>
    </w:p>
    <w:p w14:paraId="751B6F17" w14:textId="77777777" w:rsidR="00F57D45" w:rsidRPr="004048BD" w:rsidRDefault="00F57D45" w:rsidP="00F57D45">
      <w:pPr>
        <w:numPr>
          <w:ilvl w:val="0"/>
          <w:numId w:val="3"/>
        </w:numPr>
        <w:rPr>
          <w:sz w:val="22"/>
          <w:szCs w:val="22"/>
        </w:rPr>
      </w:pPr>
      <w:r w:rsidRPr="004048BD">
        <w:rPr>
          <w:sz w:val="22"/>
          <w:szCs w:val="22"/>
        </w:rPr>
        <w:t>In the </w:t>
      </w:r>
      <w:r w:rsidRPr="004048BD">
        <w:rPr>
          <w:b/>
          <w:bCs/>
          <w:sz w:val="22"/>
          <w:szCs w:val="22"/>
        </w:rPr>
        <w:t>Create language</w:t>
      </w:r>
      <w:r w:rsidRPr="004048BD">
        <w:rPr>
          <w:sz w:val="22"/>
          <w:szCs w:val="22"/>
        </w:rPr>
        <w:t> screen, provide the following information:</w:t>
      </w:r>
    </w:p>
    <w:p w14:paraId="3881B5AC" w14:textId="77777777" w:rsidR="00F57D45" w:rsidRPr="004048BD" w:rsidRDefault="00F57D45" w:rsidP="00F57D45">
      <w:pPr>
        <w:rPr>
          <w:sz w:val="22"/>
          <w:szCs w:val="22"/>
        </w:rPr>
      </w:pPr>
      <w:r w:rsidRPr="004048BD">
        <w:rPr>
          <w:noProof/>
          <w:sz w:val="22"/>
          <w:szCs w:val="22"/>
        </w:rPr>
        <w:drawing>
          <wp:inline distT="0" distB="0" distL="0" distR="0" wp14:anchorId="7136B8F5" wp14:editId="5B628850">
            <wp:extent cx="6645910" cy="913130"/>
            <wp:effectExtent l="0" t="0" r="2540" b="1270"/>
            <wp:docPr id="1277027796" name="Picture 1" descr="A close 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7796" name="Picture 1" descr="A close up of a white card&#10;&#10;Description automatically generated"/>
                    <pic:cNvPicPr/>
                  </pic:nvPicPr>
                  <pic:blipFill>
                    <a:blip r:embed="rId14"/>
                    <a:stretch>
                      <a:fillRect/>
                    </a:stretch>
                  </pic:blipFill>
                  <pic:spPr>
                    <a:xfrm>
                      <a:off x="0" y="0"/>
                      <a:ext cx="6645910" cy="913130"/>
                    </a:xfrm>
                    <a:prstGeom prst="rect">
                      <a:avLst/>
                    </a:prstGeom>
                  </pic:spPr>
                </pic:pic>
              </a:graphicData>
            </a:graphic>
          </wp:inline>
        </w:drawing>
      </w:r>
    </w:p>
    <w:p w14:paraId="63236C1C" w14:textId="77777777" w:rsidR="00F57D45" w:rsidRPr="004048BD" w:rsidRDefault="00F57D45" w:rsidP="00F57D45">
      <w:pPr>
        <w:rPr>
          <w:sz w:val="22"/>
          <w:szCs w:val="22"/>
        </w:rPr>
      </w:pPr>
      <w:r w:rsidRPr="004048BD">
        <w:rPr>
          <w:noProof/>
          <w:sz w:val="22"/>
          <w:szCs w:val="22"/>
        </w:rPr>
        <w:lastRenderedPageBreak/>
        <w:drawing>
          <wp:inline distT="0" distB="0" distL="0" distR="0" wp14:anchorId="6E1441E5" wp14:editId="1545330B">
            <wp:extent cx="6645910" cy="5443855"/>
            <wp:effectExtent l="0" t="0" r="2540" b="4445"/>
            <wp:docPr id="1360085889" name="Picture 3" descr="A screenshot showing resource creation details in the Azure port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showing resource creation details in the Azure portal.">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5443855"/>
                    </a:xfrm>
                    <a:prstGeom prst="rect">
                      <a:avLst/>
                    </a:prstGeom>
                    <a:noFill/>
                    <a:ln>
                      <a:noFill/>
                    </a:ln>
                  </pic:spPr>
                </pic:pic>
              </a:graphicData>
            </a:graphic>
          </wp:inline>
        </w:drawing>
      </w:r>
    </w:p>
    <w:p w14:paraId="60F76C33" w14:textId="77777777" w:rsidR="00F57D45" w:rsidRPr="004048BD" w:rsidRDefault="00F57D45" w:rsidP="00F57D45">
      <w:pPr>
        <w:numPr>
          <w:ilvl w:val="0"/>
          <w:numId w:val="3"/>
        </w:numPr>
        <w:rPr>
          <w:sz w:val="22"/>
          <w:szCs w:val="22"/>
        </w:rPr>
      </w:pPr>
      <w:r w:rsidRPr="004048BD">
        <w:rPr>
          <w:sz w:val="22"/>
          <w:szCs w:val="22"/>
        </w:rPr>
        <w:t>Make sure the </w:t>
      </w:r>
      <w:r w:rsidRPr="004048BD">
        <w:rPr>
          <w:b/>
          <w:bCs/>
          <w:sz w:val="22"/>
          <w:szCs w:val="22"/>
        </w:rPr>
        <w:t>Responsible AI Notice</w:t>
      </w:r>
      <w:r w:rsidRPr="004048BD">
        <w:rPr>
          <w:sz w:val="22"/>
          <w:szCs w:val="22"/>
        </w:rPr>
        <w:t> checkbox is checked.</w:t>
      </w:r>
    </w:p>
    <w:p w14:paraId="0EFECE4D" w14:textId="77777777" w:rsidR="00F57D45" w:rsidRPr="004048BD" w:rsidRDefault="00F57D45" w:rsidP="00F57D45">
      <w:pPr>
        <w:numPr>
          <w:ilvl w:val="0"/>
          <w:numId w:val="3"/>
        </w:numPr>
        <w:rPr>
          <w:sz w:val="22"/>
          <w:szCs w:val="22"/>
        </w:rPr>
      </w:pPr>
      <w:r w:rsidRPr="004048BD">
        <w:rPr>
          <w:sz w:val="22"/>
          <w:szCs w:val="22"/>
        </w:rPr>
        <w:t>Select </w:t>
      </w:r>
      <w:r w:rsidRPr="004048BD">
        <w:rPr>
          <w:b/>
          <w:bCs/>
          <w:sz w:val="22"/>
          <w:szCs w:val="22"/>
        </w:rPr>
        <w:t>Review + Create</w:t>
      </w:r>
      <w:r w:rsidRPr="004048BD">
        <w:rPr>
          <w:sz w:val="22"/>
          <w:szCs w:val="22"/>
        </w:rPr>
        <w:t> at the bottom of the page.</w:t>
      </w:r>
    </w:p>
    <w:p w14:paraId="603D176B" w14:textId="77777777" w:rsidR="00F57D45" w:rsidRPr="004048BD" w:rsidRDefault="00F57D45" w:rsidP="00F57D45">
      <w:pPr>
        <w:numPr>
          <w:ilvl w:val="0"/>
          <w:numId w:val="3"/>
        </w:numPr>
        <w:rPr>
          <w:sz w:val="22"/>
          <w:szCs w:val="22"/>
        </w:rPr>
      </w:pPr>
      <w:r w:rsidRPr="004048BD">
        <w:rPr>
          <w:sz w:val="22"/>
          <w:szCs w:val="22"/>
        </w:rPr>
        <w:t>In the screen that appears, make sure the validation has passed, and that you entered your information correctly. Then select </w:t>
      </w:r>
      <w:r w:rsidRPr="004048BD">
        <w:rPr>
          <w:b/>
          <w:bCs/>
          <w:sz w:val="22"/>
          <w:szCs w:val="22"/>
        </w:rPr>
        <w:t>Create</w:t>
      </w:r>
      <w:r w:rsidRPr="004048BD">
        <w:rPr>
          <w:sz w:val="22"/>
          <w:szCs w:val="22"/>
        </w:rPr>
        <w:t>.</w:t>
      </w:r>
    </w:p>
    <w:p w14:paraId="22B84D99" w14:textId="77777777" w:rsidR="00F57D45" w:rsidRPr="004048BD" w:rsidRDefault="00F57D45" w:rsidP="00F57D45">
      <w:pPr>
        <w:rPr>
          <w:b/>
          <w:bCs/>
          <w:sz w:val="22"/>
          <w:szCs w:val="22"/>
        </w:rPr>
      </w:pPr>
      <w:r w:rsidRPr="004048BD">
        <w:rPr>
          <w:b/>
          <w:bCs/>
          <w:sz w:val="22"/>
          <w:szCs w:val="22"/>
        </w:rPr>
        <w:t>Get your key and endpoint</w:t>
      </w:r>
    </w:p>
    <w:p w14:paraId="1385A560" w14:textId="77777777" w:rsidR="00F57D45" w:rsidRPr="004048BD" w:rsidRDefault="00F57D45" w:rsidP="00F57D45">
      <w:pPr>
        <w:rPr>
          <w:sz w:val="22"/>
          <w:szCs w:val="22"/>
        </w:rPr>
      </w:pPr>
      <w:r w:rsidRPr="004048BD">
        <w:rPr>
          <w:sz w:val="22"/>
          <w:szCs w:val="22"/>
        </w:rPr>
        <w:t>Next you will need the key and endpoint from the resource to connect your application to the API. You'll paste your key and endpoint into the code later in the quickstart.</w:t>
      </w:r>
    </w:p>
    <w:p w14:paraId="09260F99" w14:textId="77777777" w:rsidR="00F57D45" w:rsidRPr="004048BD" w:rsidRDefault="00F57D45" w:rsidP="00F57D45">
      <w:pPr>
        <w:numPr>
          <w:ilvl w:val="0"/>
          <w:numId w:val="4"/>
        </w:numPr>
        <w:rPr>
          <w:sz w:val="22"/>
          <w:szCs w:val="22"/>
        </w:rPr>
      </w:pPr>
      <w:r w:rsidRPr="004048BD">
        <w:rPr>
          <w:sz w:val="22"/>
          <w:szCs w:val="22"/>
        </w:rPr>
        <w:t>After the Language resource deploys successfully, click the </w:t>
      </w:r>
      <w:r w:rsidRPr="004048BD">
        <w:rPr>
          <w:b/>
          <w:bCs/>
          <w:sz w:val="22"/>
          <w:szCs w:val="22"/>
        </w:rPr>
        <w:t>Go to Resource</w:t>
      </w:r>
      <w:r w:rsidRPr="004048BD">
        <w:rPr>
          <w:sz w:val="22"/>
          <w:szCs w:val="22"/>
        </w:rPr>
        <w:t> button under </w:t>
      </w:r>
      <w:r w:rsidRPr="004048BD">
        <w:rPr>
          <w:b/>
          <w:bCs/>
          <w:sz w:val="22"/>
          <w:szCs w:val="22"/>
        </w:rPr>
        <w:t>Next Steps</w:t>
      </w:r>
      <w:r w:rsidRPr="004048BD">
        <w:rPr>
          <w:sz w:val="22"/>
          <w:szCs w:val="22"/>
        </w:rPr>
        <w:t>.</w:t>
      </w:r>
    </w:p>
    <w:p w14:paraId="14310B25" w14:textId="77777777" w:rsidR="00F57D45" w:rsidRPr="004048BD" w:rsidRDefault="00F57D45" w:rsidP="00F57D45">
      <w:pPr>
        <w:rPr>
          <w:sz w:val="22"/>
          <w:szCs w:val="22"/>
        </w:rPr>
      </w:pPr>
      <w:r w:rsidRPr="004048BD">
        <w:rPr>
          <w:noProof/>
          <w:sz w:val="22"/>
          <w:szCs w:val="22"/>
        </w:rPr>
        <w:lastRenderedPageBreak/>
        <w:drawing>
          <wp:inline distT="0" distB="0" distL="0" distR="0" wp14:anchorId="62840705" wp14:editId="7E0E35F6">
            <wp:extent cx="6645910" cy="2260600"/>
            <wp:effectExtent l="0" t="0" r="2540" b="6350"/>
            <wp:docPr id="299995928" name="Picture 8" descr="A screenshot showing the next steps after a resource has deploy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showing the next steps after a resource has deployed.">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45910" cy="2260600"/>
                    </a:xfrm>
                    <a:prstGeom prst="rect">
                      <a:avLst/>
                    </a:prstGeom>
                    <a:noFill/>
                    <a:ln>
                      <a:noFill/>
                    </a:ln>
                  </pic:spPr>
                </pic:pic>
              </a:graphicData>
            </a:graphic>
          </wp:inline>
        </w:drawing>
      </w:r>
    </w:p>
    <w:p w14:paraId="38854483" w14:textId="77777777" w:rsidR="00F57D45" w:rsidRPr="004048BD" w:rsidRDefault="00F57D45" w:rsidP="00F57D45">
      <w:pPr>
        <w:numPr>
          <w:ilvl w:val="0"/>
          <w:numId w:val="4"/>
        </w:numPr>
        <w:rPr>
          <w:sz w:val="22"/>
          <w:szCs w:val="22"/>
        </w:rPr>
      </w:pPr>
      <w:r w:rsidRPr="004048BD">
        <w:rPr>
          <w:sz w:val="22"/>
          <w:szCs w:val="22"/>
        </w:rPr>
        <w:t>On the screen for your resource, select </w:t>
      </w:r>
      <w:r w:rsidRPr="004048BD">
        <w:rPr>
          <w:b/>
          <w:bCs/>
          <w:sz w:val="22"/>
          <w:szCs w:val="22"/>
        </w:rPr>
        <w:t>Keys and endpoint</w:t>
      </w:r>
      <w:r w:rsidRPr="004048BD">
        <w:rPr>
          <w:sz w:val="22"/>
          <w:szCs w:val="22"/>
        </w:rPr>
        <w:t> on the left navigation menu. You will use one of your keys and your endpoint in the steps below.</w:t>
      </w:r>
    </w:p>
    <w:p w14:paraId="6BA226A9" w14:textId="77777777" w:rsidR="00F57D45" w:rsidRPr="004048BD" w:rsidRDefault="00F57D45" w:rsidP="00F57D45">
      <w:pPr>
        <w:rPr>
          <w:sz w:val="22"/>
          <w:szCs w:val="22"/>
        </w:rPr>
      </w:pPr>
      <w:r w:rsidRPr="004048BD">
        <w:rPr>
          <w:noProof/>
          <w:sz w:val="22"/>
          <w:szCs w:val="22"/>
        </w:rPr>
        <w:drawing>
          <wp:inline distT="0" distB="0" distL="0" distR="0" wp14:anchorId="023914D5" wp14:editId="62E0E999">
            <wp:extent cx="6645910" cy="3740785"/>
            <wp:effectExtent l="0" t="0" r="2540" b="0"/>
            <wp:docPr id="1358595448" name="Picture 7" descr="A screenshot showing the keys and endpoint section for a resour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creenshot showing the keys and endpoint section for a resourc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46B20FC4" w14:textId="77777777" w:rsidR="00F57D45" w:rsidRPr="004048BD" w:rsidRDefault="00F57D45" w:rsidP="00F57D45">
      <w:pPr>
        <w:rPr>
          <w:b/>
          <w:bCs/>
          <w:sz w:val="22"/>
          <w:szCs w:val="22"/>
        </w:rPr>
      </w:pPr>
      <w:r w:rsidRPr="004048BD">
        <w:rPr>
          <w:b/>
          <w:bCs/>
          <w:sz w:val="22"/>
          <w:szCs w:val="22"/>
        </w:rPr>
        <w:t>Create a new .NET Core application</w:t>
      </w:r>
    </w:p>
    <w:p w14:paraId="38139B1C" w14:textId="77777777" w:rsidR="00F57D45" w:rsidRPr="004048BD" w:rsidRDefault="00F57D45" w:rsidP="00F57D45">
      <w:pPr>
        <w:rPr>
          <w:sz w:val="22"/>
          <w:szCs w:val="22"/>
        </w:rPr>
      </w:pPr>
      <w:r w:rsidRPr="004048BD">
        <w:rPr>
          <w:sz w:val="22"/>
          <w:szCs w:val="22"/>
        </w:rPr>
        <w:t>Using the Visual Studio IDE, create a new .NET Core console app. This creates a "Hello World" project with a single C# source file: </w:t>
      </w:r>
      <w:r w:rsidRPr="004048BD">
        <w:rPr>
          <w:i/>
          <w:iCs/>
          <w:sz w:val="22"/>
          <w:szCs w:val="22"/>
        </w:rPr>
        <w:t>program.cs</w:t>
      </w:r>
      <w:r w:rsidRPr="004048BD">
        <w:rPr>
          <w:sz w:val="22"/>
          <w:szCs w:val="22"/>
        </w:rPr>
        <w:t>.</w:t>
      </w:r>
    </w:p>
    <w:p w14:paraId="633250E5" w14:textId="77777777" w:rsidR="00F57D45" w:rsidRPr="004048BD" w:rsidRDefault="00F57D45" w:rsidP="00F57D45">
      <w:pPr>
        <w:rPr>
          <w:sz w:val="22"/>
          <w:szCs w:val="22"/>
        </w:rPr>
      </w:pPr>
      <w:r w:rsidRPr="004048BD">
        <w:rPr>
          <w:sz w:val="22"/>
          <w:szCs w:val="22"/>
        </w:rPr>
        <w:t>Install the client library by right-clicking on the solution in the Solution Explorer and selecting Manage NuGet Packages. In the package manager that opens select Browse and search for Azure.AI.TextAnalytics. Select version 5.2.0, and then Install. You can also use the </w:t>
      </w:r>
      <w:hyperlink r:id="rId21" w:anchor="find-and-install-a-package" w:history="1">
        <w:r w:rsidRPr="004048BD">
          <w:rPr>
            <w:rStyle w:val="Hyperlink"/>
            <w:sz w:val="22"/>
            <w:szCs w:val="22"/>
          </w:rPr>
          <w:t>Package Manager Console</w:t>
        </w:r>
      </w:hyperlink>
      <w:r w:rsidRPr="004048BD">
        <w:rPr>
          <w:sz w:val="22"/>
          <w:szCs w:val="22"/>
        </w:rPr>
        <w:t>.</w:t>
      </w:r>
    </w:p>
    <w:p w14:paraId="1C564539" w14:textId="77777777" w:rsidR="00F57D45" w:rsidRPr="004048BD" w:rsidRDefault="00F57D45" w:rsidP="00F57D45">
      <w:pPr>
        <w:rPr>
          <w:b/>
          <w:bCs/>
          <w:sz w:val="22"/>
          <w:szCs w:val="22"/>
        </w:rPr>
      </w:pPr>
      <w:r w:rsidRPr="004048BD">
        <w:rPr>
          <w:b/>
          <w:bCs/>
          <w:sz w:val="22"/>
          <w:szCs w:val="22"/>
        </w:rPr>
        <w:t>Code example</w:t>
      </w:r>
    </w:p>
    <w:p w14:paraId="34AA61FE" w14:textId="1DDEFFD3" w:rsidR="00F57D45" w:rsidRPr="004048BD" w:rsidRDefault="00B26A61" w:rsidP="00F57D45">
      <w:pPr>
        <w:rPr>
          <w:b/>
          <w:bCs/>
          <w:sz w:val="22"/>
          <w:szCs w:val="22"/>
        </w:rPr>
      </w:pPr>
      <w:r w:rsidRPr="004048BD">
        <w:rPr>
          <w:b/>
          <w:bCs/>
          <w:sz w:val="22"/>
          <w:szCs w:val="22"/>
        </w:rPr>
        <w:lastRenderedPageBreak/>
        <w:drawing>
          <wp:inline distT="0" distB="0" distL="0" distR="0" wp14:anchorId="0F091487" wp14:editId="6A652E78">
            <wp:extent cx="5442230" cy="5296172"/>
            <wp:effectExtent l="0" t="0" r="6350" b="0"/>
            <wp:docPr id="17664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01804" name=""/>
                    <pic:cNvPicPr/>
                  </pic:nvPicPr>
                  <pic:blipFill>
                    <a:blip r:embed="rId22"/>
                    <a:stretch>
                      <a:fillRect/>
                    </a:stretch>
                  </pic:blipFill>
                  <pic:spPr>
                    <a:xfrm>
                      <a:off x="0" y="0"/>
                      <a:ext cx="5442230" cy="5296172"/>
                    </a:xfrm>
                    <a:prstGeom prst="rect">
                      <a:avLst/>
                    </a:prstGeom>
                  </pic:spPr>
                </pic:pic>
              </a:graphicData>
            </a:graphic>
          </wp:inline>
        </w:drawing>
      </w:r>
    </w:p>
    <w:p w14:paraId="1CF61235" w14:textId="3F963AE6" w:rsidR="00B26A61" w:rsidRPr="004048BD" w:rsidRDefault="003F2C14" w:rsidP="00F57D45">
      <w:pPr>
        <w:rPr>
          <w:b/>
          <w:bCs/>
          <w:sz w:val="22"/>
          <w:szCs w:val="22"/>
        </w:rPr>
      </w:pPr>
      <w:r w:rsidRPr="004048BD">
        <w:rPr>
          <w:b/>
          <w:bCs/>
          <w:sz w:val="22"/>
          <w:szCs w:val="22"/>
        </w:rPr>
        <w:drawing>
          <wp:inline distT="0" distB="0" distL="0" distR="0" wp14:anchorId="015E534A" wp14:editId="1C8A39B0">
            <wp:extent cx="5416828" cy="876345"/>
            <wp:effectExtent l="0" t="0" r="0" b="0"/>
            <wp:docPr id="1256133085"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33085" name="Picture 1" descr="A white screen with red text&#10;&#10;Description automatically generated"/>
                    <pic:cNvPicPr/>
                  </pic:nvPicPr>
                  <pic:blipFill>
                    <a:blip r:embed="rId23"/>
                    <a:stretch>
                      <a:fillRect/>
                    </a:stretch>
                  </pic:blipFill>
                  <pic:spPr>
                    <a:xfrm>
                      <a:off x="0" y="0"/>
                      <a:ext cx="5416828" cy="876345"/>
                    </a:xfrm>
                    <a:prstGeom prst="rect">
                      <a:avLst/>
                    </a:prstGeom>
                  </pic:spPr>
                </pic:pic>
              </a:graphicData>
            </a:graphic>
          </wp:inline>
        </w:drawing>
      </w:r>
    </w:p>
    <w:p w14:paraId="077E0F4A" w14:textId="77777777" w:rsidR="00F57D45" w:rsidRPr="004048BD" w:rsidRDefault="00F57D45" w:rsidP="00F57D45">
      <w:pPr>
        <w:rPr>
          <w:b/>
          <w:bCs/>
          <w:sz w:val="22"/>
          <w:szCs w:val="22"/>
        </w:rPr>
      </w:pPr>
      <w:r w:rsidRPr="004048BD">
        <w:rPr>
          <w:b/>
          <w:bCs/>
          <w:sz w:val="22"/>
          <w:szCs w:val="22"/>
        </w:rPr>
        <w:t>Output</w:t>
      </w:r>
    </w:p>
    <w:p w14:paraId="0A1D3E56" w14:textId="1DA36402" w:rsidR="00F57D45" w:rsidRPr="004048BD" w:rsidRDefault="001A1D44" w:rsidP="00F57D45">
      <w:pPr>
        <w:rPr>
          <w:b/>
          <w:bCs/>
          <w:sz w:val="22"/>
          <w:szCs w:val="22"/>
        </w:rPr>
      </w:pPr>
      <w:r w:rsidRPr="004048BD">
        <w:rPr>
          <w:b/>
          <w:bCs/>
          <w:sz w:val="22"/>
          <w:szCs w:val="22"/>
        </w:rPr>
        <w:drawing>
          <wp:inline distT="0" distB="0" distL="0" distR="0" wp14:anchorId="204060F1" wp14:editId="7A00873D">
            <wp:extent cx="5537485" cy="1035103"/>
            <wp:effectExtent l="0" t="0" r="6350" b="0"/>
            <wp:docPr id="88711476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14762" name="Picture 1" descr="A close-up of a computer screen&#10;&#10;Description automatically generated"/>
                    <pic:cNvPicPr/>
                  </pic:nvPicPr>
                  <pic:blipFill>
                    <a:blip r:embed="rId24"/>
                    <a:stretch>
                      <a:fillRect/>
                    </a:stretch>
                  </pic:blipFill>
                  <pic:spPr>
                    <a:xfrm>
                      <a:off x="0" y="0"/>
                      <a:ext cx="5537485" cy="1035103"/>
                    </a:xfrm>
                    <a:prstGeom prst="rect">
                      <a:avLst/>
                    </a:prstGeom>
                  </pic:spPr>
                </pic:pic>
              </a:graphicData>
            </a:graphic>
          </wp:inline>
        </w:drawing>
      </w:r>
    </w:p>
    <w:p w14:paraId="1EED226A" w14:textId="77777777" w:rsidR="00F57D45" w:rsidRPr="004048BD" w:rsidRDefault="00F57D45" w:rsidP="00F57D45">
      <w:pPr>
        <w:rPr>
          <w:sz w:val="22"/>
          <w:szCs w:val="22"/>
        </w:rPr>
      </w:pPr>
    </w:p>
    <w:p w14:paraId="0A4E06B1" w14:textId="77777777" w:rsidR="00F57D45" w:rsidRPr="004048BD" w:rsidRDefault="00F57D45" w:rsidP="00F57D45">
      <w:pPr>
        <w:rPr>
          <w:b/>
          <w:bCs/>
          <w:sz w:val="22"/>
          <w:szCs w:val="22"/>
        </w:rPr>
      </w:pPr>
      <w:r w:rsidRPr="004048BD">
        <w:rPr>
          <w:b/>
          <w:bCs/>
          <w:sz w:val="22"/>
          <w:szCs w:val="22"/>
        </w:rPr>
        <w:t>Use Language Studio with your own text</w:t>
      </w:r>
    </w:p>
    <w:p w14:paraId="20C55297" w14:textId="77777777" w:rsidR="00871327" w:rsidRPr="0030598B" w:rsidRDefault="00871327" w:rsidP="00034765">
      <w:pPr>
        <w:rPr>
          <w:sz w:val="22"/>
          <w:szCs w:val="22"/>
        </w:rPr>
      </w:pPr>
    </w:p>
    <w:p w14:paraId="3B59563F" w14:textId="231A5B43" w:rsidR="004322A9" w:rsidRPr="004048BD" w:rsidRDefault="00172DFD">
      <w:pPr>
        <w:rPr>
          <w:sz w:val="22"/>
          <w:szCs w:val="22"/>
        </w:rPr>
      </w:pPr>
      <w:r w:rsidRPr="004048BD">
        <w:rPr>
          <w:noProof/>
          <w:sz w:val="22"/>
          <w:szCs w:val="22"/>
        </w:rPr>
        <w:lastRenderedPageBreak/>
        <w:drawing>
          <wp:inline distT="0" distB="0" distL="0" distR="0" wp14:anchorId="167A9E58" wp14:editId="29B7672D">
            <wp:extent cx="6645910" cy="3715385"/>
            <wp:effectExtent l="0" t="0" r="2540" b="0"/>
            <wp:docPr id="1276644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44097" name="Picture 1"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715385"/>
                    </a:xfrm>
                    <a:prstGeom prst="rect">
                      <a:avLst/>
                    </a:prstGeom>
                    <a:noFill/>
                    <a:ln>
                      <a:noFill/>
                    </a:ln>
                  </pic:spPr>
                </pic:pic>
              </a:graphicData>
            </a:graphic>
          </wp:inline>
        </w:drawing>
      </w:r>
    </w:p>
    <w:p w14:paraId="7D8820D0" w14:textId="2DFA24CD" w:rsidR="0022119F" w:rsidRPr="004048BD" w:rsidRDefault="0022119F">
      <w:pPr>
        <w:rPr>
          <w:sz w:val="22"/>
          <w:szCs w:val="22"/>
        </w:rPr>
      </w:pPr>
      <w:r w:rsidRPr="004048BD">
        <w:rPr>
          <w:noProof/>
          <w:sz w:val="22"/>
          <w:szCs w:val="22"/>
        </w:rPr>
        <w:drawing>
          <wp:inline distT="0" distB="0" distL="0" distR="0" wp14:anchorId="5ADD0767" wp14:editId="61DF3205">
            <wp:extent cx="6645910" cy="3703320"/>
            <wp:effectExtent l="0" t="0" r="2540" b="0"/>
            <wp:docPr id="16497904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90497" name="Picture 2"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703320"/>
                    </a:xfrm>
                    <a:prstGeom prst="rect">
                      <a:avLst/>
                    </a:prstGeom>
                    <a:noFill/>
                    <a:ln>
                      <a:noFill/>
                    </a:ln>
                  </pic:spPr>
                </pic:pic>
              </a:graphicData>
            </a:graphic>
          </wp:inline>
        </w:drawing>
      </w:r>
    </w:p>
    <w:p w14:paraId="32B78033" w14:textId="77777777" w:rsidR="00703B67" w:rsidRPr="004048BD" w:rsidRDefault="00703B67">
      <w:pPr>
        <w:rPr>
          <w:sz w:val="22"/>
          <w:szCs w:val="22"/>
        </w:rPr>
      </w:pPr>
    </w:p>
    <w:p w14:paraId="0AB7C2B5" w14:textId="099A083E" w:rsidR="004622D1" w:rsidRPr="004048BD" w:rsidRDefault="000478AE">
      <w:pPr>
        <w:rPr>
          <w:sz w:val="22"/>
          <w:szCs w:val="22"/>
        </w:rPr>
      </w:pPr>
      <w:r w:rsidRPr="004048BD">
        <w:rPr>
          <w:noProof/>
          <w:sz w:val="22"/>
          <w:szCs w:val="22"/>
        </w:rPr>
        <w:lastRenderedPageBreak/>
        <w:drawing>
          <wp:inline distT="0" distB="0" distL="0" distR="0" wp14:anchorId="0AEF6D23" wp14:editId="376A89B1">
            <wp:extent cx="6645910" cy="3703955"/>
            <wp:effectExtent l="0" t="0" r="2540" b="0"/>
            <wp:docPr id="5225342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4255" name="Picture 4"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703955"/>
                    </a:xfrm>
                    <a:prstGeom prst="rect">
                      <a:avLst/>
                    </a:prstGeom>
                    <a:noFill/>
                    <a:ln>
                      <a:noFill/>
                    </a:ln>
                  </pic:spPr>
                </pic:pic>
              </a:graphicData>
            </a:graphic>
          </wp:inline>
        </w:drawing>
      </w:r>
    </w:p>
    <w:p w14:paraId="44F869FD" w14:textId="573186BB" w:rsidR="00824902" w:rsidRPr="004048BD" w:rsidRDefault="00824902">
      <w:pPr>
        <w:rPr>
          <w:sz w:val="22"/>
          <w:szCs w:val="22"/>
        </w:rPr>
      </w:pPr>
      <w:r w:rsidRPr="004048BD">
        <w:rPr>
          <w:noProof/>
          <w:sz w:val="22"/>
          <w:szCs w:val="22"/>
        </w:rPr>
        <w:drawing>
          <wp:inline distT="0" distB="0" distL="0" distR="0" wp14:anchorId="75D1BA13" wp14:editId="6EAAD143">
            <wp:extent cx="6645910" cy="3726815"/>
            <wp:effectExtent l="0" t="0" r="2540" b="6985"/>
            <wp:docPr id="3896461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46111" name="Picture 5"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726815"/>
                    </a:xfrm>
                    <a:prstGeom prst="rect">
                      <a:avLst/>
                    </a:prstGeom>
                    <a:noFill/>
                    <a:ln>
                      <a:noFill/>
                    </a:ln>
                  </pic:spPr>
                </pic:pic>
              </a:graphicData>
            </a:graphic>
          </wp:inline>
        </w:drawing>
      </w:r>
    </w:p>
    <w:p w14:paraId="7D137CBF" w14:textId="6C61BF92" w:rsidR="00986E20" w:rsidRPr="004048BD" w:rsidRDefault="00986E20">
      <w:pPr>
        <w:rPr>
          <w:sz w:val="22"/>
          <w:szCs w:val="22"/>
        </w:rPr>
      </w:pPr>
      <w:r w:rsidRPr="004048BD">
        <w:rPr>
          <w:noProof/>
          <w:sz w:val="22"/>
          <w:szCs w:val="22"/>
        </w:rPr>
        <w:lastRenderedPageBreak/>
        <w:drawing>
          <wp:inline distT="0" distB="0" distL="0" distR="0" wp14:anchorId="77765FC7" wp14:editId="5FDEB135">
            <wp:extent cx="6645910" cy="3783965"/>
            <wp:effectExtent l="0" t="0" r="2540" b="6985"/>
            <wp:docPr id="12251471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47159" name="Picture 7"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3783965"/>
                    </a:xfrm>
                    <a:prstGeom prst="rect">
                      <a:avLst/>
                    </a:prstGeom>
                    <a:noFill/>
                    <a:ln>
                      <a:noFill/>
                    </a:ln>
                  </pic:spPr>
                </pic:pic>
              </a:graphicData>
            </a:graphic>
          </wp:inline>
        </w:drawing>
      </w:r>
    </w:p>
    <w:p w14:paraId="3A496E15" w14:textId="77777777" w:rsidR="00FD592E" w:rsidRPr="004048BD" w:rsidRDefault="00FD592E">
      <w:pPr>
        <w:rPr>
          <w:sz w:val="22"/>
          <w:szCs w:val="22"/>
        </w:rPr>
      </w:pPr>
    </w:p>
    <w:p w14:paraId="120ACEEA" w14:textId="77777777" w:rsidR="00680A44" w:rsidRPr="004048BD" w:rsidRDefault="00680A44">
      <w:pPr>
        <w:rPr>
          <w:sz w:val="22"/>
          <w:szCs w:val="22"/>
        </w:rPr>
      </w:pPr>
    </w:p>
    <w:sectPr w:rsidR="00680A44" w:rsidRPr="004048BD" w:rsidSect="00E54A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370"/>
    <w:multiLevelType w:val="multilevel"/>
    <w:tmpl w:val="FFFA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5985"/>
    <w:multiLevelType w:val="multilevel"/>
    <w:tmpl w:val="2C6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02A5C"/>
    <w:multiLevelType w:val="multilevel"/>
    <w:tmpl w:val="A5A2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26D89"/>
    <w:multiLevelType w:val="multilevel"/>
    <w:tmpl w:val="F2EA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102647">
    <w:abstractNumId w:val="1"/>
  </w:num>
  <w:num w:numId="2" w16cid:durableId="337773417">
    <w:abstractNumId w:val="0"/>
  </w:num>
  <w:num w:numId="3" w16cid:durableId="1350371398">
    <w:abstractNumId w:val="3"/>
  </w:num>
  <w:num w:numId="4" w16cid:durableId="148616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11"/>
    <w:rsid w:val="00034765"/>
    <w:rsid w:val="000478AE"/>
    <w:rsid w:val="00172DFD"/>
    <w:rsid w:val="001A1D44"/>
    <w:rsid w:val="0022119F"/>
    <w:rsid w:val="002A4953"/>
    <w:rsid w:val="0030598B"/>
    <w:rsid w:val="0031305C"/>
    <w:rsid w:val="00346611"/>
    <w:rsid w:val="003F2C14"/>
    <w:rsid w:val="004048BD"/>
    <w:rsid w:val="004322A9"/>
    <w:rsid w:val="00434D16"/>
    <w:rsid w:val="004622D1"/>
    <w:rsid w:val="00475A7B"/>
    <w:rsid w:val="00511F9B"/>
    <w:rsid w:val="0063179D"/>
    <w:rsid w:val="00680A44"/>
    <w:rsid w:val="00703B67"/>
    <w:rsid w:val="00824902"/>
    <w:rsid w:val="00871327"/>
    <w:rsid w:val="008E661B"/>
    <w:rsid w:val="0097352B"/>
    <w:rsid w:val="00986E20"/>
    <w:rsid w:val="00B136A4"/>
    <w:rsid w:val="00B26A61"/>
    <w:rsid w:val="00B507D2"/>
    <w:rsid w:val="00B94E96"/>
    <w:rsid w:val="00E54A1E"/>
    <w:rsid w:val="00F57D45"/>
    <w:rsid w:val="00FD5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A97B"/>
  <w15:chartTrackingRefBased/>
  <w15:docId w15:val="{BDB6B662-1B50-46EE-B40B-030DF2E5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A1E"/>
  </w:style>
  <w:style w:type="paragraph" w:styleId="Heading1">
    <w:name w:val="heading 1"/>
    <w:basedOn w:val="Normal"/>
    <w:next w:val="Normal"/>
    <w:link w:val="Heading1Char"/>
    <w:uiPriority w:val="9"/>
    <w:qFormat/>
    <w:rsid w:val="0034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611"/>
    <w:rPr>
      <w:rFonts w:eastAsiaTheme="majorEastAsia" w:cstheme="majorBidi"/>
      <w:color w:val="272727" w:themeColor="text1" w:themeTint="D8"/>
    </w:rPr>
  </w:style>
  <w:style w:type="paragraph" w:styleId="Title">
    <w:name w:val="Title"/>
    <w:basedOn w:val="Normal"/>
    <w:next w:val="Normal"/>
    <w:link w:val="TitleChar"/>
    <w:uiPriority w:val="10"/>
    <w:qFormat/>
    <w:rsid w:val="00346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611"/>
    <w:pPr>
      <w:spacing w:before="160"/>
      <w:jc w:val="center"/>
    </w:pPr>
    <w:rPr>
      <w:i/>
      <w:iCs/>
      <w:color w:val="404040" w:themeColor="text1" w:themeTint="BF"/>
    </w:rPr>
  </w:style>
  <w:style w:type="character" w:customStyle="1" w:styleId="QuoteChar">
    <w:name w:val="Quote Char"/>
    <w:basedOn w:val="DefaultParagraphFont"/>
    <w:link w:val="Quote"/>
    <w:uiPriority w:val="29"/>
    <w:rsid w:val="00346611"/>
    <w:rPr>
      <w:i/>
      <w:iCs/>
      <w:color w:val="404040" w:themeColor="text1" w:themeTint="BF"/>
    </w:rPr>
  </w:style>
  <w:style w:type="paragraph" w:styleId="ListParagraph">
    <w:name w:val="List Paragraph"/>
    <w:basedOn w:val="Normal"/>
    <w:uiPriority w:val="34"/>
    <w:qFormat/>
    <w:rsid w:val="00346611"/>
    <w:pPr>
      <w:ind w:left="720"/>
      <w:contextualSpacing/>
    </w:pPr>
  </w:style>
  <w:style w:type="character" w:styleId="IntenseEmphasis">
    <w:name w:val="Intense Emphasis"/>
    <w:basedOn w:val="DefaultParagraphFont"/>
    <w:uiPriority w:val="21"/>
    <w:qFormat/>
    <w:rsid w:val="00346611"/>
    <w:rPr>
      <w:i/>
      <w:iCs/>
      <w:color w:val="0F4761" w:themeColor="accent1" w:themeShade="BF"/>
    </w:rPr>
  </w:style>
  <w:style w:type="paragraph" w:styleId="IntenseQuote">
    <w:name w:val="Intense Quote"/>
    <w:basedOn w:val="Normal"/>
    <w:next w:val="Normal"/>
    <w:link w:val="IntenseQuoteChar"/>
    <w:uiPriority w:val="30"/>
    <w:qFormat/>
    <w:rsid w:val="0034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611"/>
    <w:rPr>
      <w:i/>
      <w:iCs/>
      <w:color w:val="0F4761" w:themeColor="accent1" w:themeShade="BF"/>
    </w:rPr>
  </w:style>
  <w:style w:type="character" w:styleId="IntenseReference">
    <w:name w:val="Intense Reference"/>
    <w:basedOn w:val="DefaultParagraphFont"/>
    <w:uiPriority w:val="32"/>
    <w:qFormat/>
    <w:rsid w:val="00346611"/>
    <w:rPr>
      <w:b/>
      <w:bCs/>
      <w:smallCaps/>
      <w:color w:val="0F4761" w:themeColor="accent1" w:themeShade="BF"/>
      <w:spacing w:val="5"/>
    </w:rPr>
  </w:style>
  <w:style w:type="character" w:styleId="Hyperlink">
    <w:name w:val="Hyperlink"/>
    <w:basedOn w:val="DefaultParagraphFont"/>
    <w:uiPriority w:val="99"/>
    <w:unhideWhenUsed/>
    <w:rsid w:val="004322A9"/>
    <w:rPr>
      <w:color w:val="467886" w:themeColor="hyperlink"/>
      <w:u w:val="single"/>
    </w:rPr>
  </w:style>
  <w:style w:type="character" w:styleId="UnresolvedMention">
    <w:name w:val="Unresolved Mention"/>
    <w:basedOn w:val="DefaultParagraphFont"/>
    <w:uiPriority w:val="99"/>
    <w:semiHidden/>
    <w:unhideWhenUsed/>
    <w:rsid w:val="00432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8810">
      <w:bodyDiv w:val="1"/>
      <w:marLeft w:val="0"/>
      <w:marRight w:val="0"/>
      <w:marTop w:val="0"/>
      <w:marBottom w:val="0"/>
      <w:divBdr>
        <w:top w:val="none" w:sz="0" w:space="0" w:color="auto"/>
        <w:left w:val="none" w:sz="0" w:space="0" w:color="auto"/>
        <w:bottom w:val="none" w:sz="0" w:space="0" w:color="auto"/>
        <w:right w:val="none" w:sz="0" w:space="0" w:color="auto"/>
      </w:divBdr>
      <w:divsChild>
        <w:div w:id="1132945281">
          <w:marLeft w:val="0"/>
          <w:marRight w:val="0"/>
          <w:marTop w:val="0"/>
          <w:marBottom w:val="0"/>
          <w:divBdr>
            <w:top w:val="none" w:sz="0" w:space="0" w:color="auto"/>
            <w:left w:val="none" w:sz="0" w:space="0" w:color="auto"/>
            <w:bottom w:val="none" w:sz="0" w:space="0" w:color="auto"/>
            <w:right w:val="none" w:sz="0" w:space="0" w:color="auto"/>
          </w:divBdr>
        </w:div>
      </w:divsChild>
    </w:div>
    <w:div w:id="694039781">
      <w:bodyDiv w:val="1"/>
      <w:marLeft w:val="0"/>
      <w:marRight w:val="0"/>
      <w:marTop w:val="0"/>
      <w:marBottom w:val="0"/>
      <w:divBdr>
        <w:top w:val="none" w:sz="0" w:space="0" w:color="auto"/>
        <w:left w:val="none" w:sz="0" w:space="0" w:color="auto"/>
        <w:bottom w:val="none" w:sz="0" w:space="0" w:color="auto"/>
        <w:right w:val="none" w:sz="0" w:space="0" w:color="auto"/>
      </w:divBdr>
      <w:divsChild>
        <w:div w:id="291324363">
          <w:marLeft w:val="0"/>
          <w:marRight w:val="0"/>
          <w:marTop w:val="0"/>
          <w:marBottom w:val="0"/>
          <w:divBdr>
            <w:top w:val="none" w:sz="0" w:space="0" w:color="auto"/>
            <w:left w:val="none" w:sz="0" w:space="0" w:color="auto"/>
            <w:bottom w:val="none" w:sz="0" w:space="0" w:color="auto"/>
            <w:right w:val="none" w:sz="0" w:space="0" w:color="auto"/>
          </w:divBdr>
        </w:div>
      </w:divsChild>
    </w:div>
    <w:div w:id="817380703">
      <w:bodyDiv w:val="1"/>
      <w:marLeft w:val="0"/>
      <w:marRight w:val="0"/>
      <w:marTop w:val="0"/>
      <w:marBottom w:val="0"/>
      <w:divBdr>
        <w:top w:val="none" w:sz="0" w:space="0" w:color="auto"/>
        <w:left w:val="none" w:sz="0" w:space="0" w:color="auto"/>
        <w:bottom w:val="none" w:sz="0" w:space="0" w:color="auto"/>
        <w:right w:val="none" w:sz="0" w:space="0" w:color="auto"/>
      </w:divBdr>
      <w:divsChild>
        <w:div w:id="1781531883">
          <w:marLeft w:val="0"/>
          <w:marRight w:val="0"/>
          <w:marTop w:val="0"/>
          <w:marBottom w:val="0"/>
          <w:divBdr>
            <w:top w:val="none" w:sz="0" w:space="0" w:color="auto"/>
            <w:left w:val="none" w:sz="0" w:space="0" w:color="auto"/>
            <w:bottom w:val="none" w:sz="0" w:space="0" w:color="auto"/>
            <w:right w:val="none" w:sz="0" w:space="0" w:color="auto"/>
          </w:divBdr>
        </w:div>
      </w:divsChild>
    </w:div>
    <w:div w:id="1169054502">
      <w:bodyDiv w:val="1"/>
      <w:marLeft w:val="0"/>
      <w:marRight w:val="0"/>
      <w:marTop w:val="0"/>
      <w:marBottom w:val="0"/>
      <w:divBdr>
        <w:top w:val="none" w:sz="0" w:space="0" w:color="auto"/>
        <w:left w:val="none" w:sz="0" w:space="0" w:color="auto"/>
        <w:bottom w:val="none" w:sz="0" w:space="0" w:color="auto"/>
        <w:right w:val="none" w:sz="0" w:space="0" w:color="auto"/>
      </w:divBdr>
      <w:divsChild>
        <w:div w:id="540702489">
          <w:marLeft w:val="0"/>
          <w:marRight w:val="0"/>
          <w:marTop w:val="0"/>
          <w:marBottom w:val="0"/>
          <w:divBdr>
            <w:top w:val="none" w:sz="0" w:space="0" w:color="auto"/>
            <w:left w:val="none" w:sz="0" w:space="0" w:color="auto"/>
            <w:bottom w:val="none" w:sz="0" w:space="0" w:color="auto"/>
            <w:right w:val="none" w:sz="0" w:space="0" w:color="auto"/>
          </w:divBdr>
        </w:div>
      </w:divsChild>
    </w:div>
    <w:div w:id="1170221958">
      <w:bodyDiv w:val="1"/>
      <w:marLeft w:val="0"/>
      <w:marRight w:val="0"/>
      <w:marTop w:val="0"/>
      <w:marBottom w:val="0"/>
      <w:divBdr>
        <w:top w:val="none" w:sz="0" w:space="0" w:color="auto"/>
        <w:left w:val="none" w:sz="0" w:space="0" w:color="auto"/>
        <w:bottom w:val="none" w:sz="0" w:space="0" w:color="auto"/>
        <w:right w:val="none" w:sz="0" w:space="0" w:color="auto"/>
      </w:divBdr>
      <w:divsChild>
        <w:div w:id="1768499668">
          <w:marLeft w:val="0"/>
          <w:marRight w:val="0"/>
          <w:marTop w:val="0"/>
          <w:marBottom w:val="0"/>
          <w:divBdr>
            <w:top w:val="none" w:sz="0" w:space="0" w:color="auto"/>
            <w:left w:val="none" w:sz="0" w:space="0" w:color="auto"/>
            <w:bottom w:val="none" w:sz="0" w:space="0" w:color="auto"/>
            <w:right w:val="none" w:sz="0" w:space="0" w:color="auto"/>
          </w:divBdr>
        </w:div>
      </w:divsChild>
    </w:div>
    <w:div w:id="1429698629">
      <w:bodyDiv w:val="1"/>
      <w:marLeft w:val="0"/>
      <w:marRight w:val="0"/>
      <w:marTop w:val="0"/>
      <w:marBottom w:val="0"/>
      <w:divBdr>
        <w:top w:val="none" w:sz="0" w:space="0" w:color="auto"/>
        <w:left w:val="none" w:sz="0" w:space="0" w:color="auto"/>
        <w:bottom w:val="none" w:sz="0" w:space="0" w:color="auto"/>
        <w:right w:val="none" w:sz="0" w:space="0" w:color="auto"/>
      </w:divBdr>
      <w:divsChild>
        <w:div w:id="1512180245">
          <w:marLeft w:val="0"/>
          <w:marRight w:val="0"/>
          <w:marTop w:val="0"/>
          <w:marBottom w:val="0"/>
          <w:divBdr>
            <w:top w:val="none" w:sz="0" w:space="0" w:color="auto"/>
            <w:left w:val="none" w:sz="0" w:space="0" w:color="auto"/>
            <w:bottom w:val="none" w:sz="0" w:space="0" w:color="auto"/>
            <w:right w:val="none" w:sz="0" w:space="0" w:color="auto"/>
          </w:divBdr>
        </w:div>
      </w:divsChild>
    </w:div>
    <w:div w:id="1975914473">
      <w:bodyDiv w:val="1"/>
      <w:marLeft w:val="0"/>
      <w:marRight w:val="0"/>
      <w:marTop w:val="0"/>
      <w:marBottom w:val="0"/>
      <w:divBdr>
        <w:top w:val="none" w:sz="0" w:space="0" w:color="auto"/>
        <w:left w:val="none" w:sz="0" w:space="0" w:color="auto"/>
        <w:bottom w:val="none" w:sz="0" w:space="0" w:color="auto"/>
        <w:right w:val="none" w:sz="0" w:space="0" w:color="auto"/>
      </w:divBdr>
      <w:divsChild>
        <w:div w:id="1906260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language-service/personally-identifiable-information/concepts/entity-categorie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learn.microsoft.com/en-us/nuget/consume-packages/install-use-packages-powershell" TargetMode="External"/><Relationship Id="rId7" Type="http://schemas.openxmlformats.org/officeDocument/2006/relationships/hyperlink" Target="https://learn.microsoft.com/en-us/azure/ai-services/language-service/personally-identifiable-information/overview" TargetMode="External"/><Relationship Id="rId12" Type="http://schemas.openxmlformats.org/officeDocument/2006/relationships/hyperlink" Target="https://learn.microsoft.com/en-us/azure/ai-services/language-service/media/portal-resource-additional-features.png#lightbox" TargetMode="External"/><Relationship Id="rId17" Type="http://schemas.openxmlformats.org/officeDocument/2006/relationships/hyperlink" Target="https://learn.microsoft.com/en-us/azure/ai-services/language-service/media/portal-resource-next-steps.png#lightbox"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learn.microsoft.com/en-us/azure/ai-services/language-service/personally-identifiable-information/how-to-call-for-conversations" TargetMode="External"/><Relationship Id="rId11" Type="http://schemas.openxmlformats.org/officeDocument/2006/relationships/hyperlink" Target="https://portal.azure.com/" TargetMode="External"/><Relationship Id="rId24" Type="http://schemas.openxmlformats.org/officeDocument/2006/relationships/image" Target="media/image10.png"/><Relationship Id="rId5" Type="http://schemas.openxmlformats.org/officeDocument/2006/relationships/hyperlink" Target="https://learn.microsoft.com/en-us/azure/ai-services/language-service/overview" TargetMode="External"/><Relationship Id="rId15" Type="http://schemas.openxmlformats.org/officeDocument/2006/relationships/hyperlink" Target="https://learn.microsoft.com/en-us/azure/ai-services/language-service/media/portal-resource-creation-details.png#lightbox" TargetMode="Externa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hyperlink" Target="https://learn.microsoft.com/en-us/azure/ai-services/language-service/media/azure-portal-resource-credentials.png#lightbo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723</Words>
  <Characters>4123</Characters>
  <Application>Microsoft Office Word</Application>
  <DocSecurity>0</DocSecurity>
  <Lines>34</Lines>
  <Paragraphs>9</Paragraphs>
  <ScaleCrop>false</ScaleCrop>
  <Company>Cognizant</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27</cp:revision>
  <dcterms:created xsi:type="dcterms:W3CDTF">2024-12-09T06:11:00Z</dcterms:created>
  <dcterms:modified xsi:type="dcterms:W3CDTF">2024-12-09T06:21:00Z</dcterms:modified>
</cp:coreProperties>
</file>