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CF4FD" w14:textId="77777777" w:rsidR="00F90C09" w:rsidRPr="00376DE9" w:rsidRDefault="00F90C09" w:rsidP="00F90C09">
      <w:pPr>
        <w:spacing w:line="240" w:lineRule="auto"/>
        <w:rPr>
          <w:b/>
          <w:bCs/>
          <w:sz w:val="22"/>
          <w:szCs w:val="22"/>
        </w:rPr>
      </w:pPr>
      <w:r w:rsidRPr="00376DE9">
        <w:rPr>
          <w:b/>
          <w:bCs/>
          <w:sz w:val="22"/>
          <w:szCs w:val="22"/>
        </w:rPr>
        <w:t>Implement text-to-speech</w:t>
      </w:r>
    </w:p>
    <w:p w14:paraId="6C2ECC65" w14:textId="6E93443E" w:rsidR="0063179D" w:rsidRPr="00376DE9" w:rsidRDefault="007C17B3">
      <w:pPr>
        <w:rPr>
          <w:sz w:val="22"/>
          <w:szCs w:val="22"/>
        </w:rPr>
      </w:pPr>
      <w:r w:rsidRPr="00376DE9">
        <w:rPr>
          <w:sz w:val="22"/>
          <w:szCs w:val="22"/>
        </w:rPr>
        <w:t xml:space="preserve">Text to speech enables your applications, tools, or devices to convert text into human like synthesized speech. The text to speech capability is also known as speech synthesis. Use human like prebuilt neural voices out of the </w:t>
      </w:r>
      <w:r w:rsidR="00C40B4A" w:rsidRPr="00376DE9">
        <w:rPr>
          <w:sz w:val="22"/>
          <w:szCs w:val="22"/>
        </w:rPr>
        <w:t>box or</w:t>
      </w:r>
      <w:r w:rsidRPr="00376DE9">
        <w:rPr>
          <w:sz w:val="22"/>
          <w:szCs w:val="22"/>
        </w:rPr>
        <w:t xml:space="preserve"> create a custom neural voice that's unique to your product or brand.</w:t>
      </w:r>
    </w:p>
    <w:p w14:paraId="6341E5E5" w14:textId="77777777" w:rsidR="00C40B4A" w:rsidRPr="00C40B4A" w:rsidRDefault="00C40B4A" w:rsidP="00C40B4A">
      <w:pPr>
        <w:rPr>
          <w:b/>
          <w:bCs/>
          <w:sz w:val="22"/>
          <w:szCs w:val="22"/>
        </w:rPr>
      </w:pPr>
      <w:r w:rsidRPr="00C40B4A">
        <w:rPr>
          <w:b/>
          <w:bCs/>
          <w:sz w:val="22"/>
          <w:szCs w:val="22"/>
        </w:rPr>
        <w:t>Core features</w:t>
      </w:r>
    </w:p>
    <w:p w14:paraId="721D70EF" w14:textId="77777777" w:rsidR="00C40B4A" w:rsidRPr="00C40B4A" w:rsidRDefault="00C40B4A" w:rsidP="00C40B4A">
      <w:pPr>
        <w:rPr>
          <w:sz w:val="22"/>
          <w:szCs w:val="22"/>
        </w:rPr>
      </w:pPr>
      <w:r w:rsidRPr="00C40B4A">
        <w:rPr>
          <w:sz w:val="22"/>
          <w:szCs w:val="22"/>
        </w:rPr>
        <w:t>Text to speech includes the following features:</w:t>
      </w:r>
    </w:p>
    <w:p w14:paraId="64040516" w14:textId="606D44E3" w:rsidR="00C40B4A" w:rsidRPr="00376DE9" w:rsidRDefault="00291384">
      <w:pPr>
        <w:rPr>
          <w:sz w:val="22"/>
          <w:szCs w:val="22"/>
        </w:rPr>
      </w:pPr>
      <w:r w:rsidRPr="00376DE9">
        <w:rPr>
          <w:sz w:val="22"/>
          <w:szCs w:val="22"/>
        </w:rPr>
        <w:drawing>
          <wp:inline distT="0" distB="0" distL="0" distR="0" wp14:anchorId="5AF8AFD3" wp14:editId="5C6C99C3">
            <wp:extent cx="6645910" cy="798830"/>
            <wp:effectExtent l="0" t="0" r="2540" b="1270"/>
            <wp:docPr id="67067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79193" name=""/>
                    <pic:cNvPicPr/>
                  </pic:nvPicPr>
                  <pic:blipFill>
                    <a:blip r:embed="rId5"/>
                    <a:stretch>
                      <a:fillRect/>
                    </a:stretch>
                  </pic:blipFill>
                  <pic:spPr>
                    <a:xfrm>
                      <a:off x="0" y="0"/>
                      <a:ext cx="6645910" cy="798830"/>
                    </a:xfrm>
                    <a:prstGeom prst="rect">
                      <a:avLst/>
                    </a:prstGeom>
                  </pic:spPr>
                </pic:pic>
              </a:graphicData>
            </a:graphic>
          </wp:inline>
        </w:drawing>
      </w:r>
    </w:p>
    <w:p w14:paraId="67552AEF" w14:textId="77777777" w:rsidR="00CE5A49" w:rsidRDefault="00CE5A49" w:rsidP="00CE5A49">
      <w:pPr>
        <w:rPr>
          <w:b/>
          <w:bCs/>
          <w:sz w:val="22"/>
          <w:szCs w:val="22"/>
        </w:rPr>
      </w:pPr>
      <w:r w:rsidRPr="00CE5A49">
        <w:rPr>
          <w:b/>
          <w:bCs/>
          <w:sz w:val="22"/>
          <w:szCs w:val="22"/>
        </w:rPr>
        <w:t>Billable characters</w:t>
      </w:r>
    </w:p>
    <w:p w14:paraId="15158C06" w14:textId="76A977FA" w:rsidR="003C1174" w:rsidRPr="00CE5A49" w:rsidRDefault="003C1174" w:rsidP="00CE5A49">
      <w:pPr>
        <w:rPr>
          <w:b/>
          <w:bCs/>
          <w:sz w:val="22"/>
          <w:szCs w:val="22"/>
        </w:rPr>
      </w:pPr>
      <w:hyperlink r:id="rId6" w:history="1">
        <w:r w:rsidRPr="003C1174">
          <w:rPr>
            <w:rStyle w:val="Hyperlink"/>
            <w:sz w:val="22"/>
            <w:szCs w:val="22"/>
          </w:rPr>
          <w:t>Speech service pricing</w:t>
        </w:r>
      </w:hyperlink>
      <w:r w:rsidRPr="003C1174">
        <w:rPr>
          <w:sz w:val="22"/>
          <w:szCs w:val="22"/>
        </w:rPr>
        <w:t>.</w:t>
      </w:r>
    </w:p>
    <w:p w14:paraId="495D0FF4" w14:textId="77777777" w:rsidR="00CE5A49" w:rsidRPr="00CE5A49" w:rsidRDefault="00CE5A49" w:rsidP="00CE5A49">
      <w:pPr>
        <w:rPr>
          <w:sz w:val="22"/>
          <w:szCs w:val="22"/>
        </w:rPr>
      </w:pPr>
      <w:r w:rsidRPr="00CE5A49">
        <w:rPr>
          <w:sz w:val="22"/>
          <w:szCs w:val="22"/>
        </w:rPr>
        <w:t>When you use the text to speech feature, you're billed for each character that's converted to speech, including punctuation. Although the SSML document itself isn't billable, optional elements that are used to adjust how the text is converted to speech, like phonemes and pitch, are counted as billable characters. Here's a list of what's billable:</w:t>
      </w:r>
    </w:p>
    <w:p w14:paraId="1239EA85" w14:textId="77777777" w:rsidR="00CE5A49" w:rsidRPr="00CE5A49" w:rsidRDefault="00CE5A49" w:rsidP="00CE5A49">
      <w:pPr>
        <w:numPr>
          <w:ilvl w:val="0"/>
          <w:numId w:val="2"/>
        </w:numPr>
        <w:rPr>
          <w:sz w:val="22"/>
          <w:szCs w:val="22"/>
        </w:rPr>
      </w:pPr>
      <w:r w:rsidRPr="00CE5A49">
        <w:rPr>
          <w:sz w:val="22"/>
          <w:szCs w:val="22"/>
        </w:rPr>
        <w:t>Text passed to the text to speech feature in the SSML body of the request</w:t>
      </w:r>
    </w:p>
    <w:p w14:paraId="52E6B2DA" w14:textId="77777777" w:rsidR="00CE5A49" w:rsidRPr="00CE5A49" w:rsidRDefault="00CE5A49" w:rsidP="00CE5A49">
      <w:pPr>
        <w:numPr>
          <w:ilvl w:val="0"/>
          <w:numId w:val="2"/>
        </w:numPr>
        <w:rPr>
          <w:sz w:val="22"/>
          <w:szCs w:val="22"/>
        </w:rPr>
      </w:pPr>
      <w:r w:rsidRPr="00CE5A49">
        <w:rPr>
          <w:sz w:val="22"/>
          <w:szCs w:val="22"/>
        </w:rPr>
        <w:t>All markup within the text field of the request body in the SSML format, except for &lt;speak&gt; and &lt;voice&gt; tags</w:t>
      </w:r>
    </w:p>
    <w:p w14:paraId="77683A6C" w14:textId="77777777" w:rsidR="00CE5A49" w:rsidRPr="00CE5A49" w:rsidRDefault="00CE5A49" w:rsidP="00CE5A49">
      <w:pPr>
        <w:numPr>
          <w:ilvl w:val="0"/>
          <w:numId w:val="2"/>
        </w:numPr>
        <w:rPr>
          <w:sz w:val="22"/>
          <w:szCs w:val="22"/>
        </w:rPr>
      </w:pPr>
      <w:r w:rsidRPr="00CE5A49">
        <w:rPr>
          <w:sz w:val="22"/>
          <w:szCs w:val="22"/>
        </w:rPr>
        <w:t>Letters, punctuation, spaces, tabs, markup, and all white-space characters</w:t>
      </w:r>
    </w:p>
    <w:p w14:paraId="74962A48" w14:textId="77777777" w:rsidR="00CE5A49" w:rsidRPr="00CE5A49" w:rsidRDefault="00CE5A49" w:rsidP="00CE5A49">
      <w:pPr>
        <w:numPr>
          <w:ilvl w:val="0"/>
          <w:numId w:val="2"/>
        </w:numPr>
        <w:rPr>
          <w:sz w:val="22"/>
          <w:szCs w:val="22"/>
        </w:rPr>
      </w:pPr>
      <w:r w:rsidRPr="00CE5A49">
        <w:rPr>
          <w:sz w:val="22"/>
          <w:szCs w:val="22"/>
        </w:rPr>
        <w:t>Every code point defined in Unicode</w:t>
      </w:r>
    </w:p>
    <w:p w14:paraId="418AFD27" w14:textId="77777777" w:rsidR="00376DE9" w:rsidRPr="00376DE9" w:rsidRDefault="00376DE9" w:rsidP="00376DE9">
      <w:pPr>
        <w:pStyle w:val="alert-title"/>
        <w:spacing w:before="0" w:beforeAutospacing="0" w:after="0" w:afterAutospacing="0"/>
        <w:rPr>
          <w:rFonts w:asciiTheme="minorHAnsi" w:hAnsiTheme="minorHAnsi" w:cs="Segoe UI"/>
          <w:b/>
          <w:bCs/>
          <w:sz w:val="22"/>
          <w:szCs w:val="22"/>
        </w:rPr>
      </w:pPr>
      <w:r w:rsidRPr="00376DE9">
        <w:rPr>
          <w:rFonts w:asciiTheme="minorHAnsi" w:hAnsiTheme="minorHAnsi" w:cs="Segoe UI"/>
          <w:b/>
          <w:bCs/>
          <w:sz w:val="22"/>
          <w:szCs w:val="22"/>
        </w:rPr>
        <w:t>Important</w:t>
      </w:r>
    </w:p>
    <w:p w14:paraId="1D6E6EB9" w14:textId="2D8B594B" w:rsidR="00291384" w:rsidRPr="003C1174" w:rsidRDefault="00376DE9" w:rsidP="003C1174">
      <w:pPr>
        <w:pStyle w:val="NormalWeb"/>
        <w:numPr>
          <w:ilvl w:val="0"/>
          <w:numId w:val="2"/>
        </w:numPr>
        <w:rPr>
          <w:rFonts w:asciiTheme="minorHAnsi" w:hAnsiTheme="minorHAnsi" w:cs="Segoe UI"/>
          <w:color w:val="161616"/>
          <w:sz w:val="22"/>
          <w:szCs w:val="22"/>
        </w:rPr>
      </w:pPr>
      <w:r w:rsidRPr="00376DE9">
        <w:rPr>
          <w:rFonts w:asciiTheme="minorHAnsi" w:hAnsiTheme="minorHAnsi" w:cs="Segoe UI"/>
          <w:color w:val="161616"/>
          <w:sz w:val="22"/>
          <w:szCs w:val="22"/>
        </w:rPr>
        <w:t>Each Chinese character is counted as two characters for billing, including kanji used in Japanese, hanja used in Korean, or hanzi used in other languages.</w:t>
      </w:r>
    </w:p>
    <w:p w14:paraId="56F29C72" w14:textId="77777777" w:rsidR="003C1174" w:rsidRPr="003C1174" w:rsidRDefault="003C1174" w:rsidP="003C1174">
      <w:pPr>
        <w:rPr>
          <w:b/>
          <w:bCs/>
          <w:sz w:val="22"/>
          <w:szCs w:val="22"/>
        </w:rPr>
      </w:pPr>
      <w:r w:rsidRPr="003C1174">
        <w:rPr>
          <w:b/>
          <w:bCs/>
          <w:sz w:val="22"/>
          <w:szCs w:val="22"/>
        </w:rPr>
        <w:t>Model training and hosting time for custom neural voice</w:t>
      </w:r>
    </w:p>
    <w:p w14:paraId="3468A359" w14:textId="36057C65" w:rsidR="003C1174" w:rsidRPr="003C1174" w:rsidRDefault="003C1174" w:rsidP="003C1174">
      <w:pPr>
        <w:rPr>
          <w:sz w:val="22"/>
          <w:szCs w:val="22"/>
        </w:rPr>
      </w:pPr>
      <w:r w:rsidRPr="003C1174">
        <w:rPr>
          <w:sz w:val="22"/>
          <w:szCs w:val="22"/>
        </w:rPr>
        <w:t>Custom neural voice training and hosting are both calculated by hour and billed per second. For the billing unit price</w:t>
      </w:r>
      <w:r>
        <w:rPr>
          <w:sz w:val="22"/>
          <w:szCs w:val="22"/>
        </w:rPr>
        <w:t>.</w:t>
      </w:r>
    </w:p>
    <w:p w14:paraId="2D4F5052" w14:textId="77777777" w:rsidR="003C1174" w:rsidRPr="003C1174" w:rsidRDefault="003C1174" w:rsidP="003C1174">
      <w:pPr>
        <w:rPr>
          <w:sz w:val="22"/>
          <w:szCs w:val="22"/>
        </w:rPr>
      </w:pPr>
      <w:r w:rsidRPr="003C1174">
        <w:rPr>
          <w:sz w:val="22"/>
          <w:szCs w:val="22"/>
        </w:rPr>
        <w:t>Custom neural voice (CNV) training time is measured by ‘compute hour’ (a unit to measure machine running time). Typically, when training a voice model, two computing tasks are running in parallel. So, the calculated compute hours are longer than the actual training time. On average, it takes less than one compute hour to train a CNV Lite voice; while for CNV Pro, it usually takes 20 to 40 compute hours to train a single-style voice, and around 90 compute hours to train a multi-style voice. The CNV training time is billed with a cap of 96 compute hours. So in the case that a voice model is trained in 98 compute hours, you'll only be charged with 96 compute hours.</w:t>
      </w:r>
    </w:p>
    <w:p w14:paraId="56C91C19" w14:textId="77777777" w:rsidR="003C1174" w:rsidRDefault="003C1174" w:rsidP="003C1174">
      <w:pPr>
        <w:rPr>
          <w:sz w:val="22"/>
          <w:szCs w:val="22"/>
        </w:rPr>
      </w:pPr>
      <w:r w:rsidRPr="003C1174">
        <w:rPr>
          <w:sz w:val="22"/>
          <w:szCs w:val="22"/>
        </w:rPr>
        <w:t xml:space="preserve">Custom neural voice (CNV) endpoint hosting is measured by the actual time (hour). The hosting time (hours) for each endpoint is calculated at 00:00 UTC every day for the previous 24 hours. For example, if the endpoint has been active for 24 hours on day one, it's billed for 24 hours at 00:00 UTC the second day. If the endpoint is newly created or suspended during the day, it's billed for its accumulated running time until 00:00 UTC the second day. If the endpoint isn't currently hosted, it isn't billed. In addition to the daily calculation at 00:00 UTC each day, the billing is also triggered immediately when an endpoint is deleted or suspended. For example, for an </w:t>
      </w:r>
      <w:r w:rsidRPr="003C1174">
        <w:rPr>
          <w:sz w:val="22"/>
          <w:szCs w:val="22"/>
        </w:rPr>
        <w:lastRenderedPageBreak/>
        <w:t>endpoint created at 08:00 UTC on December 1, the hosting hour will be calculated to 16 hours at 00:00 UTC on December 2 and 24 hours at 00:00 UTC on December 3. If the user suspends hosting the endpoint at 16:30 UTC on December 3, the duration (16.5 hours) from 00:00 to 16:30 UTC on December 3 will be calculated for billing.</w:t>
      </w:r>
    </w:p>
    <w:p w14:paraId="499C5302" w14:textId="77777777" w:rsidR="00637C70" w:rsidRPr="00637C70" w:rsidRDefault="00637C70" w:rsidP="00637C70">
      <w:pPr>
        <w:rPr>
          <w:b/>
          <w:bCs/>
          <w:sz w:val="22"/>
          <w:szCs w:val="22"/>
        </w:rPr>
      </w:pPr>
      <w:r w:rsidRPr="00637C70">
        <w:rPr>
          <w:b/>
          <w:bCs/>
          <w:sz w:val="22"/>
          <w:szCs w:val="22"/>
        </w:rPr>
        <w:t>Personal voice</w:t>
      </w:r>
    </w:p>
    <w:p w14:paraId="0D293ECF" w14:textId="77777777" w:rsidR="00637C70" w:rsidRPr="00637C70" w:rsidRDefault="00637C70" w:rsidP="00637C70">
      <w:pPr>
        <w:rPr>
          <w:sz w:val="22"/>
          <w:szCs w:val="22"/>
        </w:rPr>
      </w:pPr>
      <w:r w:rsidRPr="00637C70">
        <w:rPr>
          <w:sz w:val="22"/>
          <w:szCs w:val="22"/>
        </w:rPr>
        <w:t>When you use the personal voice feature, you're billed for both profile storage and synthesis.</w:t>
      </w:r>
    </w:p>
    <w:p w14:paraId="025B3ED4" w14:textId="77777777" w:rsidR="00637C70" w:rsidRPr="00637C70" w:rsidRDefault="00637C70" w:rsidP="00637C70">
      <w:pPr>
        <w:numPr>
          <w:ilvl w:val="0"/>
          <w:numId w:val="3"/>
        </w:numPr>
        <w:rPr>
          <w:sz w:val="22"/>
          <w:szCs w:val="22"/>
        </w:rPr>
      </w:pPr>
      <w:r w:rsidRPr="00637C70">
        <w:rPr>
          <w:b/>
          <w:bCs/>
          <w:sz w:val="22"/>
          <w:szCs w:val="22"/>
        </w:rPr>
        <w:t>Profile storage</w:t>
      </w:r>
      <w:r w:rsidRPr="00637C70">
        <w:rPr>
          <w:sz w:val="22"/>
          <w:szCs w:val="22"/>
        </w:rPr>
        <w:t>: After a personal voice profile is created, it will be billed until it is removed from the system. The billing unit is per voice per day. If voice storage lasts for a period of less than 24 hours, it will be billed as one full day.</w:t>
      </w:r>
    </w:p>
    <w:p w14:paraId="01860444" w14:textId="77777777" w:rsidR="00637C70" w:rsidRPr="00637C70" w:rsidRDefault="00637C70" w:rsidP="00637C70">
      <w:pPr>
        <w:numPr>
          <w:ilvl w:val="0"/>
          <w:numId w:val="3"/>
        </w:numPr>
        <w:rPr>
          <w:sz w:val="22"/>
          <w:szCs w:val="22"/>
        </w:rPr>
      </w:pPr>
      <w:r w:rsidRPr="00637C70">
        <w:rPr>
          <w:b/>
          <w:bCs/>
          <w:sz w:val="22"/>
          <w:szCs w:val="22"/>
        </w:rPr>
        <w:t>Synthesis</w:t>
      </w:r>
      <w:r w:rsidRPr="00637C70">
        <w:rPr>
          <w:sz w:val="22"/>
          <w:szCs w:val="22"/>
        </w:rPr>
        <w:t>: Billed per character. For details on billable characters, see the above </w:t>
      </w:r>
      <w:hyperlink r:id="rId7" w:anchor="billable-characters" w:history="1">
        <w:r w:rsidRPr="00637C70">
          <w:rPr>
            <w:rStyle w:val="Hyperlink"/>
            <w:sz w:val="22"/>
            <w:szCs w:val="22"/>
          </w:rPr>
          <w:t>billable characters</w:t>
        </w:r>
      </w:hyperlink>
      <w:r w:rsidRPr="00637C70">
        <w:rPr>
          <w:sz w:val="22"/>
          <w:szCs w:val="22"/>
        </w:rPr>
        <w:t>.</w:t>
      </w:r>
    </w:p>
    <w:p w14:paraId="0D5E4F7E" w14:textId="77777777" w:rsidR="00637C70" w:rsidRPr="00637C70" w:rsidRDefault="00637C70" w:rsidP="00637C70">
      <w:pPr>
        <w:rPr>
          <w:b/>
          <w:bCs/>
          <w:sz w:val="22"/>
          <w:szCs w:val="22"/>
        </w:rPr>
      </w:pPr>
      <w:r w:rsidRPr="00637C70">
        <w:rPr>
          <w:b/>
          <w:bCs/>
          <w:sz w:val="22"/>
          <w:szCs w:val="22"/>
        </w:rPr>
        <w:t>Text to speech avatar</w:t>
      </w:r>
    </w:p>
    <w:p w14:paraId="761C5461" w14:textId="77777777" w:rsidR="00637C70" w:rsidRPr="00637C70" w:rsidRDefault="00637C70" w:rsidP="00637C70">
      <w:pPr>
        <w:rPr>
          <w:sz w:val="22"/>
          <w:szCs w:val="22"/>
        </w:rPr>
      </w:pPr>
      <w:r w:rsidRPr="00637C70">
        <w:rPr>
          <w:sz w:val="22"/>
          <w:szCs w:val="22"/>
        </w:rPr>
        <w:t>When using the text-to-speech avatar feature, charges will be incurred based on the length of video output and will be billed per second. However, for the real-time avatar, charges are based on the time when the avatar is active, regardless of whether it is speaking or remaining silent, and will also be billed per second. To optimize costs for real-time avatar usage, refer to the tips provided in the </w:t>
      </w:r>
      <w:hyperlink r:id="rId8" w:anchor="chat-sample" w:history="1">
        <w:r w:rsidRPr="00637C70">
          <w:rPr>
            <w:rStyle w:val="Hyperlink"/>
            <w:sz w:val="22"/>
            <w:szCs w:val="22"/>
          </w:rPr>
          <w:t>sample code</w:t>
        </w:r>
      </w:hyperlink>
      <w:r w:rsidRPr="00637C70">
        <w:rPr>
          <w:sz w:val="22"/>
          <w:szCs w:val="22"/>
        </w:rPr>
        <w:t> (search "Use Local Video for Idle"). Avatar hosting is billed per second per endpoint. You can suspend your endpoint to save costs. If you want to suspend your endpoint, you can delete it directly. To use it again, simply redeploy the endpoint.</w:t>
      </w:r>
    </w:p>
    <w:p w14:paraId="333B3C9C" w14:textId="77777777" w:rsidR="00B70BF7" w:rsidRPr="00B70BF7" w:rsidRDefault="00B70BF7" w:rsidP="00B70BF7">
      <w:pPr>
        <w:rPr>
          <w:b/>
          <w:bCs/>
          <w:sz w:val="22"/>
          <w:szCs w:val="22"/>
        </w:rPr>
      </w:pPr>
      <w:r w:rsidRPr="00B70BF7">
        <w:rPr>
          <w:b/>
          <w:bCs/>
          <w:sz w:val="22"/>
          <w:szCs w:val="22"/>
        </w:rPr>
        <w:t>Monitor Azure text to speech metrics</w:t>
      </w:r>
    </w:p>
    <w:p w14:paraId="57EBDF39" w14:textId="77777777" w:rsidR="00B70BF7" w:rsidRPr="00B70BF7" w:rsidRDefault="00B70BF7" w:rsidP="00B70BF7">
      <w:pPr>
        <w:rPr>
          <w:b/>
          <w:bCs/>
          <w:sz w:val="22"/>
          <w:szCs w:val="22"/>
        </w:rPr>
      </w:pPr>
      <w:r w:rsidRPr="00B70BF7">
        <w:rPr>
          <w:b/>
          <w:bCs/>
          <w:sz w:val="22"/>
          <w:szCs w:val="22"/>
        </w:rPr>
        <w:t>How to find usage information in the Azure portal</w:t>
      </w:r>
    </w:p>
    <w:p w14:paraId="0EDF8179" w14:textId="77777777" w:rsidR="00B70BF7" w:rsidRPr="00B70BF7" w:rsidRDefault="00B70BF7" w:rsidP="00B70BF7">
      <w:pPr>
        <w:rPr>
          <w:sz w:val="22"/>
          <w:szCs w:val="22"/>
        </w:rPr>
      </w:pPr>
      <w:r w:rsidRPr="00B70BF7">
        <w:rPr>
          <w:sz w:val="22"/>
          <w:szCs w:val="22"/>
        </w:rPr>
        <w:t>To effectively manage your Azure resources, it's essential to access and review usage information regularly. Here's how to find the usage information:</w:t>
      </w:r>
    </w:p>
    <w:p w14:paraId="2F76CAC9" w14:textId="77777777" w:rsidR="00B70BF7" w:rsidRPr="00B70BF7" w:rsidRDefault="00B70BF7" w:rsidP="00B70BF7">
      <w:pPr>
        <w:numPr>
          <w:ilvl w:val="0"/>
          <w:numId w:val="4"/>
        </w:numPr>
        <w:rPr>
          <w:sz w:val="22"/>
          <w:szCs w:val="22"/>
        </w:rPr>
      </w:pPr>
      <w:r w:rsidRPr="00B70BF7">
        <w:rPr>
          <w:sz w:val="22"/>
          <w:szCs w:val="22"/>
        </w:rPr>
        <w:t>Go to the </w:t>
      </w:r>
      <w:hyperlink r:id="rId9" w:history="1">
        <w:r w:rsidRPr="00B70BF7">
          <w:rPr>
            <w:rStyle w:val="Hyperlink"/>
            <w:sz w:val="22"/>
            <w:szCs w:val="22"/>
          </w:rPr>
          <w:t>Azure portal</w:t>
        </w:r>
      </w:hyperlink>
      <w:r w:rsidRPr="00B70BF7">
        <w:rPr>
          <w:sz w:val="22"/>
          <w:szCs w:val="22"/>
        </w:rPr>
        <w:t> and sign in with your Azure account.</w:t>
      </w:r>
    </w:p>
    <w:p w14:paraId="7B4E53F6" w14:textId="77777777" w:rsidR="00B70BF7" w:rsidRPr="00B70BF7" w:rsidRDefault="00B70BF7" w:rsidP="00B70BF7">
      <w:pPr>
        <w:numPr>
          <w:ilvl w:val="0"/>
          <w:numId w:val="4"/>
        </w:numPr>
        <w:rPr>
          <w:sz w:val="22"/>
          <w:szCs w:val="22"/>
        </w:rPr>
      </w:pPr>
      <w:r w:rsidRPr="00B70BF7">
        <w:rPr>
          <w:sz w:val="22"/>
          <w:szCs w:val="22"/>
        </w:rPr>
        <w:t>Navigate to </w:t>
      </w:r>
      <w:r w:rsidRPr="00B70BF7">
        <w:rPr>
          <w:b/>
          <w:bCs/>
          <w:sz w:val="22"/>
          <w:szCs w:val="22"/>
        </w:rPr>
        <w:t>Resources</w:t>
      </w:r>
      <w:r w:rsidRPr="00B70BF7">
        <w:rPr>
          <w:sz w:val="22"/>
          <w:szCs w:val="22"/>
        </w:rPr>
        <w:t> and select your resource you wish to monitor.</w:t>
      </w:r>
    </w:p>
    <w:p w14:paraId="06F8077F" w14:textId="77777777" w:rsidR="00B70BF7" w:rsidRPr="00B70BF7" w:rsidRDefault="00B70BF7" w:rsidP="00B70BF7">
      <w:pPr>
        <w:numPr>
          <w:ilvl w:val="0"/>
          <w:numId w:val="4"/>
        </w:numPr>
        <w:rPr>
          <w:sz w:val="22"/>
          <w:szCs w:val="22"/>
        </w:rPr>
      </w:pPr>
      <w:r w:rsidRPr="00B70BF7">
        <w:rPr>
          <w:sz w:val="22"/>
          <w:szCs w:val="22"/>
        </w:rPr>
        <w:t>Select </w:t>
      </w:r>
      <w:r w:rsidRPr="00B70BF7">
        <w:rPr>
          <w:b/>
          <w:bCs/>
          <w:sz w:val="22"/>
          <w:szCs w:val="22"/>
        </w:rPr>
        <w:t>Metrics</w:t>
      </w:r>
      <w:r w:rsidRPr="00B70BF7">
        <w:rPr>
          <w:sz w:val="22"/>
          <w:szCs w:val="22"/>
        </w:rPr>
        <w:t> under </w:t>
      </w:r>
      <w:r w:rsidRPr="00B70BF7">
        <w:rPr>
          <w:b/>
          <w:bCs/>
          <w:sz w:val="22"/>
          <w:szCs w:val="22"/>
        </w:rPr>
        <w:t>Monitoring</w:t>
      </w:r>
      <w:r w:rsidRPr="00B70BF7">
        <w:rPr>
          <w:sz w:val="22"/>
          <w:szCs w:val="22"/>
        </w:rPr>
        <w:t> from the left-hand menu.</w:t>
      </w:r>
    </w:p>
    <w:p w14:paraId="744441D0" w14:textId="25BF508D" w:rsidR="00B70BF7" w:rsidRPr="00B70BF7" w:rsidRDefault="00B70BF7" w:rsidP="00A339FD">
      <w:pPr>
        <w:ind w:left="720"/>
        <w:rPr>
          <w:sz w:val="22"/>
          <w:szCs w:val="22"/>
        </w:rPr>
      </w:pPr>
      <w:r w:rsidRPr="00B70BF7">
        <w:rPr>
          <w:sz w:val="22"/>
          <w:szCs w:val="22"/>
        </w:rPr>
        <w:drawing>
          <wp:inline distT="0" distB="0" distL="0" distR="0" wp14:anchorId="49C2F989" wp14:editId="58FF0392">
            <wp:extent cx="5461000" cy="3143754"/>
            <wp:effectExtent l="0" t="0" r="6350" b="0"/>
            <wp:docPr id="1769280580" name="Picture 2" descr="Screenshot of selecting metrics option under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selecting metrics option under monito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9162" cy="3148453"/>
                    </a:xfrm>
                    <a:prstGeom prst="rect">
                      <a:avLst/>
                    </a:prstGeom>
                    <a:noFill/>
                    <a:ln>
                      <a:noFill/>
                    </a:ln>
                  </pic:spPr>
                </pic:pic>
              </a:graphicData>
            </a:graphic>
          </wp:inline>
        </w:drawing>
      </w:r>
    </w:p>
    <w:p w14:paraId="799DCEFB" w14:textId="77777777" w:rsidR="00B70BF7" w:rsidRPr="00B70BF7" w:rsidRDefault="00B70BF7" w:rsidP="00B70BF7">
      <w:pPr>
        <w:numPr>
          <w:ilvl w:val="0"/>
          <w:numId w:val="4"/>
        </w:numPr>
        <w:rPr>
          <w:sz w:val="22"/>
          <w:szCs w:val="22"/>
        </w:rPr>
      </w:pPr>
      <w:r w:rsidRPr="00B70BF7">
        <w:rPr>
          <w:sz w:val="22"/>
          <w:szCs w:val="22"/>
        </w:rPr>
        <w:t>Customize metric views.</w:t>
      </w:r>
    </w:p>
    <w:p w14:paraId="361A6E4B" w14:textId="77777777" w:rsidR="00B70BF7" w:rsidRPr="00B70BF7" w:rsidRDefault="00B70BF7" w:rsidP="00A339FD">
      <w:pPr>
        <w:ind w:left="720"/>
        <w:rPr>
          <w:sz w:val="22"/>
          <w:szCs w:val="22"/>
        </w:rPr>
      </w:pPr>
      <w:r w:rsidRPr="00B70BF7">
        <w:rPr>
          <w:sz w:val="22"/>
          <w:szCs w:val="22"/>
        </w:rPr>
        <w:lastRenderedPageBreak/>
        <w:t>You can filter data by resource type, metric type, time range, and other parameters to create custom views that align with your monitoring needs. Additionally, you can save the metric view to dashboards by selecting </w:t>
      </w:r>
      <w:r w:rsidRPr="00B70BF7">
        <w:rPr>
          <w:b/>
          <w:bCs/>
          <w:sz w:val="22"/>
          <w:szCs w:val="22"/>
        </w:rPr>
        <w:t>Save to dashboard</w:t>
      </w:r>
      <w:r w:rsidRPr="00B70BF7">
        <w:rPr>
          <w:sz w:val="22"/>
          <w:szCs w:val="22"/>
        </w:rPr>
        <w:t> for easy access to frequently used metrics.</w:t>
      </w:r>
    </w:p>
    <w:p w14:paraId="2F05F782" w14:textId="77777777" w:rsidR="00B70BF7" w:rsidRPr="00B70BF7" w:rsidRDefault="00B70BF7" w:rsidP="00B70BF7">
      <w:pPr>
        <w:numPr>
          <w:ilvl w:val="0"/>
          <w:numId w:val="4"/>
        </w:numPr>
        <w:rPr>
          <w:sz w:val="22"/>
          <w:szCs w:val="22"/>
        </w:rPr>
      </w:pPr>
      <w:r w:rsidRPr="00B70BF7">
        <w:rPr>
          <w:sz w:val="22"/>
          <w:szCs w:val="22"/>
        </w:rPr>
        <w:t>Set up alerts.</w:t>
      </w:r>
    </w:p>
    <w:p w14:paraId="139DF772" w14:textId="4D5B2720" w:rsidR="00637C70" w:rsidRPr="003C1174" w:rsidRDefault="00B70BF7" w:rsidP="00C4584D">
      <w:pPr>
        <w:ind w:left="720"/>
        <w:rPr>
          <w:sz w:val="22"/>
          <w:szCs w:val="22"/>
        </w:rPr>
      </w:pPr>
      <w:r w:rsidRPr="00B70BF7">
        <w:rPr>
          <w:sz w:val="22"/>
          <w:szCs w:val="22"/>
        </w:rPr>
        <w:t>To manage usage more effectively, set up alerts by navigating to the </w:t>
      </w:r>
      <w:r w:rsidRPr="00B70BF7">
        <w:rPr>
          <w:b/>
          <w:bCs/>
          <w:sz w:val="22"/>
          <w:szCs w:val="22"/>
        </w:rPr>
        <w:t>Alerts</w:t>
      </w:r>
      <w:r w:rsidRPr="00B70BF7">
        <w:rPr>
          <w:sz w:val="22"/>
          <w:szCs w:val="22"/>
        </w:rPr>
        <w:t> tab under </w:t>
      </w:r>
      <w:r w:rsidRPr="00B70BF7">
        <w:rPr>
          <w:b/>
          <w:bCs/>
          <w:sz w:val="22"/>
          <w:szCs w:val="22"/>
        </w:rPr>
        <w:t>Monitoring</w:t>
      </w:r>
      <w:r w:rsidRPr="00B70BF7">
        <w:rPr>
          <w:sz w:val="22"/>
          <w:szCs w:val="22"/>
        </w:rPr>
        <w:t> from the left-hand menu. Alerts can notify you when your usage reaches specific thresholds, helping to prevent unexpected costs.</w:t>
      </w:r>
    </w:p>
    <w:p w14:paraId="392A41C1" w14:textId="77777777" w:rsidR="00C4584D" w:rsidRPr="00C4584D" w:rsidRDefault="00C4584D" w:rsidP="00C4584D">
      <w:pPr>
        <w:rPr>
          <w:b/>
          <w:bCs/>
          <w:sz w:val="22"/>
          <w:szCs w:val="22"/>
        </w:rPr>
      </w:pPr>
      <w:r w:rsidRPr="00C4584D">
        <w:rPr>
          <w:b/>
          <w:bCs/>
          <w:sz w:val="22"/>
          <w:szCs w:val="22"/>
        </w:rPr>
        <w:t>Definition of metrics</w:t>
      </w:r>
    </w:p>
    <w:p w14:paraId="1CEB6B10" w14:textId="67781755" w:rsidR="003C1174" w:rsidRDefault="00B532FC">
      <w:pPr>
        <w:rPr>
          <w:sz w:val="22"/>
          <w:szCs w:val="22"/>
        </w:rPr>
      </w:pPr>
      <w:r w:rsidRPr="00B532FC">
        <w:rPr>
          <w:sz w:val="22"/>
          <w:szCs w:val="22"/>
        </w:rPr>
        <w:drawing>
          <wp:inline distT="0" distB="0" distL="0" distR="0" wp14:anchorId="0523F52B" wp14:editId="0A95E220">
            <wp:extent cx="6645910" cy="1226820"/>
            <wp:effectExtent l="0" t="0" r="2540" b="0"/>
            <wp:docPr id="394029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29500" name="Picture 1" descr="A screenshot of a computer&#10;&#10;Description automatically generated"/>
                    <pic:cNvPicPr/>
                  </pic:nvPicPr>
                  <pic:blipFill>
                    <a:blip r:embed="rId11"/>
                    <a:stretch>
                      <a:fillRect/>
                    </a:stretch>
                  </pic:blipFill>
                  <pic:spPr>
                    <a:xfrm>
                      <a:off x="0" y="0"/>
                      <a:ext cx="6645910" cy="1226820"/>
                    </a:xfrm>
                    <a:prstGeom prst="rect">
                      <a:avLst/>
                    </a:prstGeom>
                  </pic:spPr>
                </pic:pic>
              </a:graphicData>
            </a:graphic>
          </wp:inline>
        </w:drawing>
      </w:r>
    </w:p>
    <w:p w14:paraId="4FDA19B3" w14:textId="77777777" w:rsidR="00D27FF8" w:rsidRDefault="0066493A" w:rsidP="0066493A">
      <w:pPr>
        <w:rPr>
          <w:b/>
          <w:bCs/>
          <w:sz w:val="22"/>
          <w:szCs w:val="22"/>
        </w:rPr>
      </w:pPr>
      <w:r w:rsidRPr="004048BD">
        <w:rPr>
          <w:b/>
          <w:bCs/>
          <w:sz w:val="22"/>
          <w:szCs w:val="22"/>
        </w:rPr>
        <w:t>using the client library and REST API</w:t>
      </w:r>
    </w:p>
    <w:p w14:paraId="19C2550A" w14:textId="216F8F53" w:rsidR="0066493A" w:rsidRPr="004048BD" w:rsidRDefault="0066493A" w:rsidP="0066493A">
      <w:pPr>
        <w:rPr>
          <w:b/>
          <w:bCs/>
          <w:sz w:val="22"/>
          <w:szCs w:val="22"/>
        </w:rPr>
      </w:pPr>
      <w:r w:rsidRPr="004048BD">
        <w:rPr>
          <w:b/>
          <w:bCs/>
          <w:sz w:val="22"/>
          <w:szCs w:val="22"/>
        </w:rPr>
        <w:br/>
        <w:t>Create an Azure resource</w:t>
      </w:r>
    </w:p>
    <w:p w14:paraId="4F453261" w14:textId="450F0141" w:rsidR="0066493A" w:rsidRPr="004048BD" w:rsidRDefault="0066493A" w:rsidP="0066493A">
      <w:pPr>
        <w:rPr>
          <w:sz w:val="22"/>
          <w:szCs w:val="22"/>
        </w:rPr>
      </w:pPr>
      <w:r w:rsidRPr="004048BD">
        <w:rPr>
          <w:sz w:val="22"/>
          <w:szCs w:val="22"/>
        </w:rPr>
        <w:t xml:space="preserve">To use the code sample below, you'll need to deploy an Azure resource. This resource will contain a key and endpoint you'll use to authenticate the API calls you send to the </w:t>
      </w:r>
      <w:r w:rsidR="003E54BD">
        <w:rPr>
          <w:sz w:val="22"/>
          <w:szCs w:val="22"/>
        </w:rPr>
        <w:t>Speech</w:t>
      </w:r>
      <w:r w:rsidRPr="004048BD">
        <w:rPr>
          <w:sz w:val="22"/>
          <w:szCs w:val="22"/>
        </w:rPr>
        <w:t xml:space="preserve"> service.</w:t>
      </w:r>
    </w:p>
    <w:p w14:paraId="71BF1210" w14:textId="58A14AC2" w:rsidR="0066493A" w:rsidRPr="00F10240" w:rsidRDefault="0066493A" w:rsidP="0066493A">
      <w:pPr>
        <w:numPr>
          <w:ilvl w:val="0"/>
          <w:numId w:val="5"/>
        </w:numPr>
        <w:rPr>
          <w:sz w:val="22"/>
          <w:szCs w:val="22"/>
        </w:rPr>
      </w:pPr>
      <w:r w:rsidRPr="007617CD">
        <w:rPr>
          <w:sz w:val="22"/>
          <w:szCs w:val="22"/>
        </w:rPr>
        <w:t>Use the following link to </w:t>
      </w:r>
      <w:hyperlink r:id="rId12" w:anchor="create/Microsoft.CognitiveServicesSpeechServices" w:history="1">
        <w:r w:rsidR="007617CD" w:rsidRPr="007617CD">
          <w:rPr>
            <w:rStyle w:val="Hyperlink"/>
            <w:sz w:val="22"/>
            <w:szCs w:val="22"/>
          </w:rPr>
          <w:t>Create a Speech resource</w:t>
        </w:r>
      </w:hyperlink>
      <w:r w:rsidR="007617CD" w:rsidRPr="007617CD">
        <w:rPr>
          <w:sz w:val="22"/>
          <w:szCs w:val="22"/>
        </w:rPr>
        <w:t> </w:t>
      </w:r>
      <w:r w:rsidRPr="007617CD">
        <w:rPr>
          <w:sz w:val="22"/>
          <w:szCs w:val="22"/>
        </w:rPr>
        <w:t>using the Azure portal. You will need to sign in using your Azure subscription.</w:t>
      </w:r>
    </w:p>
    <w:p w14:paraId="4A24DEA2" w14:textId="0F9A3BC6" w:rsidR="0066493A" w:rsidRDefault="0066493A" w:rsidP="0066493A">
      <w:pPr>
        <w:numPr>
          <w:ilvl w:val="0"/>
          <w:numId w:val="5"/>
        </w:numPr>
        <w:rPr>
          <w:sz w:val="22"/>
          <w:szCs w:val="22"/>
        </w:rPr>
      </w:pPr>
      <w:r w:rsidRPr="004048BD">
        <w:rPr>
          <w:sz w:val="22"/>
          <w:szCs w:val="22"/>
        </w:rPr>
        <w:t>In the </w:t>
      </w:r>
      <w:r w:rsidRPr="004048BD">
        <w:rPr>
          <w:b/>
          <w:bCs/>
          <w:sz w:val="22"/>
          <w:szCs w:val="22"/>
        </w:rPr>
        <w:t xml:space="preserve">Create </w:t>
      </w:r>
      <w:r w:rsidR="00F10240">
        <w:rPr>
          <w:b/>
          <w:bCs/>
          <w:sz w:val="22"/>
          <w:szCs w:val="22"/>
        </w:rPr>
        <w:t>Speech Services</w:t>
      </w:r>
      <w:r w:rsidRPr="004048BD">
        <w:rPr>
          <w:sz w:val="22"/>
          <w:szCs w:val="22"/>
        </w:rPr>
        <w:t> screen, provide the following information:</w:t>
      </w:r>
    </w:p>
    <w:p w14:paraId="12D768A5" w14:textId="0920A5B3" w:rsidR="00F10240" w:rsidRPr="004048BD" w:rsidRDefault="00F10240" w:rsidP="00F10240">
      <w:pPr>
        <w:ind w:left="720"/>
        <w:rPr>
          <w:sz w:val="22"/>
          <w:szCs w:val="22"/>
        </w:rPr>
      </w:pPr>
      <w:r>
        <w:rPr>
          <w:noProof/>
        </w:rPr>
        <w:drawing>
          <wp:inline distT="0" distB="0" distL="0" distR="0" wp14:anchorId="6B792A19" wp14:editId="50B2DC36">
            <wp:extent cx="5562600" cy="3168227"/>
            <wp:effectExtent l="0" t="0" r="0" b="0"/>
            <wp:docPr id="347453379" name="Picture 3" descr="A computer screen with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53379" name="Picture 3" descr="A computer screen with a blue and white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8954" cy="3171846"/>
                    </a:xfrm>
                    <a:prstGeom prst="rect">
                      <a:avLst/>
                    </a:prstGeom>
                    <a:noFill/>
                    <a:ln>
                      <a:noFill/>
                    </a:ln>
                  </pic:spPr>
                </pic:pic>
              </a:graphicData>
            </a:graphic>
          </wp:inline>
        </w:drawing>
      </w:r>
    </w:p>
    <w:p w14:paraId="037DB935" w14:textId="77777777" w:rsidR="0066493A" w:rsidRPr="004048BD" w:rsidRDefault="0066493A" w:rsidP="00F10240">
      <w:pPr>
        <w:ind w:left="360"/>
        <w:rPr>
          <w:sz w:val="22"/>
          <w:szCs w:val="22"/>
        </w:rPr>
      </w:pPr>
      <w:r w:rsidRPr="004048BD">
        <w:rPr>
          <w:noProof/>
          <w:sz w:val="22"/>
          <w:szCs w:val="22"/>
        </w:rPr>
        <w:drawing>
          <wp:inline distT="0" distB="0" distL="0" distR="0" wp14:anchorId="62806020" wp14:editId="0A79FD76">
            <wp:extent cx="6557010" cy="900915"/>
            <wp:effectExtent l="0" t="0" r="0" b="0"/>
            <wp:docPr id="1277027796" name="Picture 1" descr="A close 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27796" name="Picture 1" descr="A close up of a white card&#10;&#10;Description automatically generated"/>
                    <pic:cNvPicPr/>
                  </pic:nvPicPr>
                  <pic:blipFill>
                    <a:blip r:embed="rId14"/>
                    <a:stretch>
                      <a:fillRect/>
                    </a:stretch>
                  </pic:blipFill>
                  <pic:spPr>
                    <a:xfrm>
                      <a:off x="0" y="0"/>
                      <a:ext cx="6570402" cy="902755"/>
                    </a:xfrm>
                    <a:prstGeom prst="rect">
                      <a:avLst/>
                    </a:prstGeom>
                  </pic:spPr>
                </pic:pic>
              </a:graphicData>
            </a:graphic>
          </wp:inline>
        </w:drawing>
      </w:r>
    </w:p>
    <w:p w14:paraId="0936DD41" w14:textId="08B15C65" w:rsidR="0066493A" w:rsidRPr="004048BD" w:rsidRDefault="0066493A" w:rsidP="0066493A">
      <w:pPr>
        <w:rPr>
          <w:sz w:val="22"/>
          <w:szCs w:val="22"/>
        </w:rPr>
      </w:pPr>
    </w:p>
    <w:p w14:paraId="6917008F" w14:textId="77777777" w:rsidR="0066493A" w:rsidRPr="004048BD" w:rsidRDefault="0066493A" w:rsidP="0066493A">
      <w:pPr>
        <w:numPr>
          <w:ilvl w:val="0"/>
          <w:numId w:val="5"/>
        </w:numPr>
        <w:rPr>
          <w:sz w:val="22"/>
          <w:szCs w:val="22"/>
        </w:rPr>
      </w:pPr>
      <w:r w:rsidRPr="004048BD">
        <w:rPr>
          <w:sz w:val="22"/>
          <w:szCs w:val="22"/>
        </w:rPr>
        <w:t>Select </w:t>
      </w:r>
      <w:r w:rsidRPr="004048BD">
        <w:rPr>
          <w:b/>
          <w:bCs/>
          <w:sz w:val="22"/>
          <w:szCs w:val="22"/>
        </w:rPr>
        <w:t>Review + Create</w:t>
      </w:r>
      <w:r w:rsidRPr="004048BD">
        <w:rPr>
          <w:sz w:val="22"/>
          <w:szCs w:val="22"/>
        </w:rPr>
        <w:t> at the bottom of the page.</w:t>
      </w:r>
    </w:p>
    <w:p w14:paraId="327D4DC9" w14:textId="77777777" w:rsidR="0066493A" w:rsidRPr="004048BD" w:rsidRDefault="0066493A" w:rsidP="0066493A">
      <w:pPr>
        <w:numPr>
          <w:ilvl w:val="0"/>
          <w:numId w:val="5"/>
        </w:numPr>
        <w:rPr>
          <w:sz w:val="22"/>
          <w:szCs w:val="22"/>
        </w:rPr>
      </w:pPr>
      <w:r w:rsidRPr="004048BD">
        <w:rPr>
          <w:sz w:val="22"/>
          <w:szCs w:val="22"/>
        </w:rPr>
        <w:t>In the screen that appears, make sure the validation has passed, and that you entered your information correctly. Then select </w:t>
      </w:r>
      <w:r w:rsidRPr="004048BD">
        <w:rPr>
          <w:b/>
          <w:bCs/>
          <w:sz w:val="22"/>
          <w:szCs w:val="22"/>
        </w:rPr>
        <w:t>Create</w:t>
      </w:r>
      <w:r w:rsidRPr="004048BD">
        <w:rPr>
          <w:sz w:val="22"/>
          <w:szCs w:val="22"/>
        </w:rPr>
        <w:t>.</w:t>
      </w:r>
    </w:p>
    <w:p w14:paraId="0C1DD7B6" w14:textId="77777777" w:rsidR="0066493A" w:rsidRPr="004048BD" w:rsidRDefault="0066493A" w:rsidP="0066493A">
      <w:pPr>
        <w:rPr>
          <w:b/>
          <w:bCs/>
          <w:sz w:val="22"/>
          <w:szCs w:val="22"/>
        </w:rPr>
      </w:pPr>
      <w:r w:rsidRPr="004048BD">
        <w:rPr>
          <w:b/>
          <w:bCs/>
          <w:sz w:val="22"/>
          <w:szCs w:val="22"/>
        </w:rPr>
        <w:t>Get your key and endpoint</w:t>
      </w:r>
    </w:p>
    <w:p w14:paraId="7A5CDFFA" w14:textId="77777777" w:rsidR="003C6F45" w:rsidRPr="003C6F45" w:rsidRDefault="003C6F45" w:rsidP="003C6F45">
      <w:pPr>
        <w:numPr>
          <w:ilvl w:val="0"/>
          <w:numId w:val="8"/>
        </w:numPr>
        <w:rPr>
          <w:sz w:val="22"/>
          <w:szCs w:val="22"/>
        </w:rPr>
      </w:pPr>
      <w:r w:rsidRPr="003C6F45">
        <w:rPr>
          <w:sz w:val="22"/>
          <w:szCs w:val="22"/>
        </w:rPr>
        <w:t>Get the Speech resource key and region. After your Speech resource is deployed, select </w:t>
      </w:r>
      <w:r w:rsidRPr="003C6F45">
        <w:rPr>
          <w:b/>
          <w:bCs/>
          <w:sz w:val="22"/>
          <w:szCs w:val="22"/>
        </w:rPr>
        <w:t>Go to resource</w:t>
      </w:r>
      <w:r w:rsidRPr="003C6F45">
        <w:rPr>
          <w:sz w:val="22"/>
          <w:szCs w:val="22"/>
        </w:rPr>
        <w:t> to view and manage keys.</w:t>
      </w:r>
    </w:p>
    <w:p w14:paraId="5B4470D3" w14:textId="77777777" w:rsidR="0066493A" w:rsidRPr="004048BD" w:rsidRDefault="0066493A" w:rsidP="0066493A">
      <w:pPr>
        <w:rPr>
          <w:b/>
          <w:bCs/>
          <w:sz w:val="22"/>
          <w:szCs w:val="22"/>
        </w:rPr>
      </w:pPr>
      <w:r w:rsidRPr="004048BD">
        <w:rPr>
          <w:b/>
          <w:bCs/>
          <w:sz w:val="22"/>
          <w:szCs w:val="22"/>
        </w:rPr>
        <w:t>Create a new .NET Core application</w:t>
      </w:r>
    </w:p>
    <w:p w14:paraId="6BA92A4A" w14:textId="19003489" w:rsidR="0066493A" w:rsidRPr="004048BD" w:rsidRDefault="0066493A" w:rsidP="0066493A">
      <w:pPr>
        <w:rPr>
          <w:sz w:val="22"/>
          <w:szCs w:val="22"/>
        </w:rPr>
      </w:pPr>
      <w:r w:rsidRPr="004048BD">
        <w:rPr>
          <w:sz w:val="22"/>
          <w:szCs w:val="22"/>
        </w:rPr>
        <w:t>Using the Visual Studio IDE, create a new .NET Core console app.</w:t>
      </w:r>
    </w:p>
    <w:p w14:paraId="53C83857" w14:textId="1F28AD77" w:rsidR="0066493A" w:rsidRPr="001D483E" w:rsidRDefault="0066493A" w:rsidP="0066493A">
      <w:pPr>
        <w:rPr>
          <w:b/>
          <w:bCs/>
          <w:sz w:val="22"/>
          <w:szCs w:val="22"/>
        </w:rPr>
      </w:pPr>
      <w:r w:rsidRPr="004048BD">
        <w:rPr>
          <w:sz w:val="22"/>
          <w:szCs w:val="22"/>
        </w:rPr>
        <w:t>Install the client library by right-clicking on the solution in the Solution Explorer and selecting Manage NuGet Packages. In the package manager that opens select Browse and search for </w:t>
      </w:r>
      <w:r w:rsidR="001D483E" w:rsidRPr="001D483E">
        <w:rPr>
          <w:sz w:val="22"/>
          <w:szCs w:val="22"/>
        </w:rPr>
        <w:br/>
        <w:t>Microsoft.CognitiveServices.Speech</w:t>
      </w:r>
      <w:r w:rsidRPr="004048BD">
        <w:rPr>
          <w:sz w:val="22"/>
          <w:szCs w:val="22"/>
        </w:rPr>
        <w:t>.</w:t>
      </w:r>
    </w:p>
    <w:p w14:paraId="43264B54" w14:textId="77777777" w:rsidR="0066493A" w:rsidRPr="004048BD" w:rsidRDefault="0066493A" w:rsidP="0066493A">
      <w:pPr>
        <w:rPr>
          <w:b/>
          <w:bCs/>
          <w:sz w:val="22"/>
          <w:szCs w:val="22"/>
        </w:rPr>
      </w:pPr>
      <w:r w:rsidRPr="004048BD">
        <w:rPr>
          <w:b/>
          <w:bCs/>
          <w:sz w:val="22"/>
          <w:szCs w:val="22"/>
        </w:rPr>
        <w:t>Code example</w:t>
      </w:r>
    </w:p>
    <w:p w14:paraId="2F24BAAC" w14:textId="7E58CAA4" w:rsidR="0066493A" w:rsidRDefault="00DA36FC" w:rsidP="0066493A">
      <w:pPr>
        <w:rPr>
          <w:b/>
          <w:bCs/>
          <w:sz w:val="22"/>
          <w:szCs w:val="22"/>
        </w:rPr>
      </w:pPr>
      <w:r w:rsidRPr="00DA36FC">
        <w:rPr>
          <w:b/>
          <w:bCs/>
          <w:sz w:val="22"/>
          <w:szCs w:val="22"/>
        </w:rPr>
        <w:drawing>
          <wp:inline distT="0" distB="0" distL="0" distR="0" wp14:anchorId="2F62EBD1" wp14:editId="17A4EB31">
            <wp:extent cx="5181866" cy="4445228"/>
            <wp:effectExtent l="0" t="0" r="0" b="0"/>
            <wp:docPr id="3495530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53016" name="Picture 1" descr="A screenshot of a computer program&#10;&#10;Description automatically generated"/>
                    <pic:cNvPicPr/>
                  </pic:nvPicPr>
                  <pic:blipFill>
                    <a:blip r:embed="rId15"/>
                    <a:stretch>
                      <a:fillRect/>
                    </a:stretch>
                  </pic:blipFill>
                  <pic:spPr>
                    <a:xfrm>
                      <a:off x="0" y="0"/>
                      <a:ext cx="5181866" cy="4445228"/>
                    </a:xfrm>
                    <a:prstGeom prst="rect">
                      <a:avLst/>
                    </a:prstGeom>
                  </pic:spPr>
                </pic:pic>
              </a:graphicData>
            </a:graphic>
          </wp:inline>
        </w:drawing>
      </w:r>
    </w:p>
    <w:p w14:paraId="130B36D0" w14:textId="0C805BB5" w:rsidR="00DA36FC" w:rsidRDefault="00F51799" w:rsidP="0066493A">
      <w:pPr>
        <w:rPr>
          <w:b/>
          <w:bCs/>
          <w:sz w:val="22"/>
          <w:szCs w:val="22"/>
        </w:rPr>
      </w:pPr>
      <w:r w:rsidRPr="00F51799">
        <w:rPr>
          <w:b/>
          <w:bCs/>
          <w:sz w:val="22"/>
          <w:szCs w:val="22"/>
        </w:rPr>
        <w:lastRenderedPageBreak/>
        <w:drawing>
          <wp:inline distT="0" distB="0" distL="0" distR="0" wp14:anchorId="334AE1B5" wp14:editId="51BDD6F6">
            <wp:extent cx="5200917" cy="2692538"/>
            <wp:effectExtent l="0" t="0" r="0" b="0"/>
            <wp:docPr id="4930567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56764" name="Picture 1" descr="A screenshot of a computer code&#10;&#10;Description automatically generated"/>
                    <pic:cNvPicPr/>
                  </pic:nvPicPr>
                  <pic:blipFill>
                    <a:blip r:embed="rId16"/>
                    <a:stretch>
                      <a:fillRect/>
                    </a:stretch>
                  </pic:blipFill>
                  <pic:spPr>
                    <a:xfrm>
                      <a:off x="0" y="0"/>
                      <a:ext cx="5200917" cy="2692538"/>
                    </a:xfrm>
                    <a:prstGeom prst="rect">
                      <a:avLst/>
                    </a:prstGeom>
                  </pic:spPr>
                </pic:pic>
              </a:graphicData>
            </a:graphic>
          </wp:inline>
        </w:drawing>
      </w:r>
    </w:p>
    <w:p w14:paraId="62AE0A08" w14:textId="77777777" w:rsidR="00082DF6" w:rsidRPr="00082DF6" w:rsidRDefault="00082DF6" w:rsidP="00082DF6">
      <w:pPr>
        <w:rPr>
          <w:sz w:val="22"/>
          <w:szCs w:val="22"/>
        </w:rPr>
      </w:pPr>
      <w:r w:rsidRPr="00082DF6">
        <w:rPr>
          <w:sz w:val="22"/>
          <w:szCs w:val="22"/>
        </w:rPr>
        <w:t>To change the speech synthesis language, replace en-US-AvaMultilingualNeural with another </w:t>
      </w:r>
      <w:hyperlink r:id="rId17" w:anchor="prebuilt-neural-voices" w:history="1">
        <w:r w:rsidRPr="00082DF6">
          <w:rPr>
            <w:rStyle w:val="Hyperlink"/>
            <w:sz w:val="22"/>
            <w:szCs w:val="22"/>
          </w:rPr>
          <w:t>supported voice</w:t>
        </w:r>
      </w:hyperlink>
      <w:r w:rsidRPr="00082DF6">
        <w:rPr>
          <w:sz w:val="22"/>
          <w:szCs w:val="22"/>
        </w:rPr>
        <w:t>.</w:t>
      </w:r>
    </w:p>
    <w:p w14:paraId="2F1A1434" w14:textId="5BAB61FC" w:rsidR="0066493A" w:rsidRPr="00082DF6" w:rsidRDefault="00082DF6" w:rsidP="0066493A">
      <w:pPr>
        <w:rPr>
          <w:sz w:val="22"/>
          <w:szCs w:val="22"/>
        </w:rPr>
      </w:pPr>
      <w:r w:rsidRPr="00082DF6">
        <w:rPr>
          <w:sz w:val="22"/>
          <w:szCs w:val="22"/>
        </w:rPr>
        <w:t>All neural voices are multilingual and fluent in their own language and English. For example, if the input text in English is </w:t>
      </w:r>
      <w:r w:rsidRPr="00082DF6">
        <w:rPr>
          <w:i/>
          <w:iCs/>
          <w:sz w:val="22"/>
          <w:szCs w:val="22"/>
        </w:rPr>
        <w:t>I'm excited to try text to speech</w:t>
      </w:r>
      <w:r w:rsidRPr="00082DF6">
        <w:rPr>
          <w:sz w:val="22"/>
          <w:szCs w:val="22"/>
        </w:rPr>
        <w:t> and you set es-ES-ElviraNeural as the language, the text is spoken in English with a Spanish accent. If the voice doesn't speak the language of the input text, the Speech service doesn't output synthesized audio</w:t>
      </w:r>
    </w:p>
    <w:p w14:paraId="1685DFD1" w14:textId="77777777" w:rsidR="0066493A" w:rsidRPr="004048BD" w:rsidRDefault="0066493A" w:rsidP="0066493A">
      <w:pPr>
        <w:rPr>
          <w:b/>
          <w:bCs/>
          <w:sz w:val="22"/>
          <w:szCs w:val="22"/>
        </w:rPr>
      </w:pPr>
      <w:r w:rsidRPr="004048BD">
        <w:rPr>
          <w:b/>
          <w:bCs/>
          <w:sz w:val="22"/>
          <w:szCs w:val="22"/>
        </w:rPr>
        <w:t>Output</w:t>
      </w:r>
    </w:p>
    <w:p w14:paraId="28E80EFF" w14:textId="34AE24D4" w:rsidR="0066493A" w:rsidRDefault="001F3879" w:rsidP="0066493A">
      <w:pPr>
        <w:rPr>
          <w:sz w:val="22"/>
          <w:szCs w:val="22"/>
        </w:rPr>
      </w:pPr>
      <w:r w:rsidRPr="001F3879">
        <w:rPr>
          <w:sz w:val="22"/>
          <w:szCs w:val="22"/>
        </w:rPr>
        <w:t>Enter some text that you want to speak. For example, type </w:t>
      </w:r>
      <w:r w:rsidRPr="001F3879">
        <w:rPr>
          <w:i/>
          <w:iCs/>
          <w:sz w:val="22"/>
          <w:szCs w:val="22"/>
        </w:rPr>
        <w:t>I'm excited to try text to speech</w:t>
      </w:r>
      <w:r w:rsidRPr="001F3879">
        <w:rPr>
          <w:sz w:val="22"/>
          <w:szCs w:val="22"/>
        </w:rPr>
        <w:t>. Select the Enter key to hear the synthesized speech.</w:t>
      </w:r>
    </w:p>
    <w:p w14:paraId="06151045" w14:textId="0DAA609F" w:rsidR="00AB7A8C" w:rsidRPr="001F3879" w:rsidRDefault="00AB7A8C" w:rsidP="0066493A">
      <w:pPr>
        <w:rPr>
          <w:sz w:val="22"/>
          <w:szCs w:val="22"/>
        </w:rPr>
      </w:pPr>
      <w:r w:rsidRPr="00AB7A8C">
        <w:rPr>
          <w:sz w:val="22"/>
          <w:szCs w:val="22"/>
        </w:rPr>
        <w:drawing>
          <wp:inline distT="0" distB="0" distL="0" distR="0" wp14:anchorId="5C495FE5" wp14:editId="26777764">
            <wp:extent cx="5334274" cy="787440"/>
            <wp:effectExtent l="0" t="0" r="0" b="0"/>
            <wp:docPr id="986819138"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19138" name="Picture 1" descr="A white rectangular object with a black border&#10;&#10;Description automatically generated"/>
                    <pic:cNvPicPr/>
                  </pic:nvPicPr>
                  <pic:blipFill>
                    <a:blip r:embed="rId18"/>
                    <a:stretch>
                      <a:fillRect/>
                    </a:stretch>
                  </pic:blipFill>
                  <pic:spPr>
                    <a:xfrm>
                      <a:off x="0" y="0"/>
                      <a:ext cx="5334274" cy="787440"/>
                    </a:xfrm>
                    <a:prstGeom prst="rect">
                      <a:avLst/>
                    </a:prstGeom>
                  </pic:spPr>
                </pic:pic>
              </a:graphicData>
            </a:graphic>
          </wp:inline>
        </w:drawing>
      </w:r>
    </w:p>
    <w:p w14:paraId="69941DB5" w14:textId="77777777" w:rsidR="0066493A" w:rsidRPr="004048BD" w:rsidRDefault="0066493A" w:rsidP="0066493A">
      <w:pPr>
        <w:rPr>
          <w:sz w:val="22"/>
          <w:szCs w:val="22"/>
        </w:rPr>
      </w:pPr>
    </w:p>
    <w:p w14:paraId="7244971F" w14:textId="34C453C7" w:rsidR="0066493A" w:rsidRPr="004048BD" w:rsidRDefault="0066493A" w:rsidP="0066493A">
      <w:pPr>
        <w:rPr>
          <w:b/>
          <w:bCs/>
          <w:sz w:val="22"/>
          <w:szCs w:val="22"/>
        </w:rPr>
      </w:pPr>
      <w:r w:rsidRPr="004048BD">
        <w:rPr>
          <w:b/>
          <w:bCs/>
          <w:sz w:val="22"/>
          <w:szCs w:val="22"/>
        </w:rPr>
        <w:t xml:space="preserve">Use </w:t>
      </w:r>
      <w:r w:rsidR="002B40E9">
        <w:rPr>
          <w:b/>
          <w:bCs/>
          <w:sz w:val="22"/>
          <w:szCs w:val="22"/>
        </w:rPr>
        <w:t>Speech</w:t>
      </w:r>
      <w:r w:rsidRPr="004048BD">
        <w:rPr>
          <w:b/>
          <w:bCs/>
          <w:sz w:val="22"/>
          <w:szCs w:val="22"/>
        </w:rPr>
        <w:t xml:space="preserve"> Studio with your own text</w:t>
      </w:r>
    </w:p>
    <w:p w14:paraId="44754C8F" w14:textId="014792E4" w:rsidR="0066493A" w:rsidRDefault="00C85B77">
      <w:pPr>
        <w:rPr>
          <w:sz w:val="22"/>
          <w:szCs w:val="22"/>
        </w:rPr>
      </w:pPr>
      <w:r>
        <w:rPr>
          <w:noProof/>
        </w:rPr>
        <w:lastRenderedPageBreak/>
        <w:drawing>
          <wp:inline distT="0" distB="0" distL="0" distR="0" wp14:anchorId="5C9A8793" wp14:editId="1A6FF2F9">
            <wp:extent cx="6645910" cy="3823335"/>
            <wp:effectExtent l="0" t="0" r="2540" b="5715"/>
            <wp:docPr id="7173093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09316" name="Picture 4"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823335"/>
                    </a:xfrm>
                    <a:prstGeom prst="rect">
                      <a:avLst/>
                    </a:prstGeom>
                    <a:noFill/>
                    <a:ln>
                      <a:noFill/>
                    </a:ln>
                  </pic:spPr>
                </pic:pic>
              </a:graphicData>
            </a:graphic>
          </wp:inline>
        </w:drawing>
      </w:r>
    </w:p>
    <w:p w14:paraId="2DCDE384" w14:textId="2FB234BA" w:rsidR="008C2CEF" w:rsidRDefault="008C2CEF">
      <w:pPr>
        <w:rPr>
          <w:sz w:val="22"/>
          <w:szCs w:val="22"/>
        </w:rPr>
      </w:pPr>
      <w:r>
        <w:rPr>
          <w:noProof/>
        </w:rPr>
        <w:drawing>
          <wp:inline distT="0" distB="0" distL="0" distR="0" wp14:anchorId="63F1A140" wp14:editId="05702BA2">
            <wp:extent cx="6645910" cy="3818890"/>
            <wp:effectExtent l="0" t="0" r="2540" b="0"/>
            <wp:docPr id="5570125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818890"/>
                    </a:xfrm>
                    <a:prstGeom prst="rect">
                      <a:avLst/>
                    </a:prstGeom>
                    <a:noFill/>
                    <a:ln>
                      <a:noFill/>
                    </a:ln>
                  </pic:spPr>
                </pic:pic>
              </a:graphicData>
            </a:graphic>
          </wp:inline>
        </w:drawing>
      </w:r>
    </w:p>
    <w:p w14:paraId="667311AA" w14:textId="722DD5B5" w:rsidR="00E0591F" w:rsidRDefault="00E0591F">
      <w:pPr>
        <w:rPr>
          <w:sz w:val="22"/>
          <w:szCs w:val="22"/>
        </w:rPr>
      </w:pPr>
      <w:r>
        <w:rPr>
          <w:noProof/>
        </w:rPr>
        <w:lastRenderedPageBreak/>
        <w:drawing>
          <wp:inline distT="0" distB="0" distL="0" distR="0" wp14:anchorId="6A07F4A8" wp14:editId="1F1F1341">
            <wp:extent cx="6645910" cy="3785235"/>
            <wp:effectExtent l="0" t="0" r="2540" b="5715"/>
            <wp:docPr id="65648345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83453" name="Picture 6"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785235"/>
                    </a:xfrm>
                    <a:prstGeom prst="rect">
                      <a:avLst/>
                    </a:prstGeom>
                    <a:noFill/>
                    <a:ln>
                      <a:noFill/>
                    </a:ln>
                  </pic:spPr>
                </pic:pic>
              </a:graphicData>
            </a:graphic>
          </wp:inline>
        </w:drawing>
      </w:r>
    </w:p>
    <w:p w14:paraId="2101E455" w14:textId="36394F9C" w:rsidR="003D5961" w:rsidRDefault="003D5961">
      <w:pPr>
        <w:rPr>
          <w:sz w:val="22"/>
          <w:szCs w:val="22"/>
        </w:rPr>
      </w:pPr>
      <w:r>
        <w:rPr>
          <w:noProof/>
        </w:rPr>
        <w:drawing>
          <wp:inline distT="0" distB="0" distL="0" distR="0" wp14:anchorId="4C74E22F" wp14:editId="1EA3D269">
            <wp:extent cx="6645910" cy="3764915"/>
            <wp:effectExtent l="0" t="0" r="2540" b="6985"/>
            <wp:docPr id="82725477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54770" name="Picture 7"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764915"/>
                    </a:xfrm>
                    <a:prstGeom prst="rect">
                      <a:avLst/>
                    </a:prstGeom>
                    <a:noFill/>
                    <a:ln>
                      <a:noFill/>
                    </a:ln>
                  </pic:spPr>
                </pic:pic>
              </a:graphicData>
            </a:graphic>
          </wp:inline>
        </w:drawing>
      </w:r>
    </w:p>
    <w:p w14:paraId="0A8D890D" w14:textId="2ACBE0A7" w:rsidR="00B67298" w:rsidRDefault="00B67298">
      <w:pPr>
        <w:rPr>
          <w:sz w:val="22"/>
          <w:szCs w:val="22"/>
        </w:rPr>
      </w:pPr>
      <w:r>
        <w:rPr>
          <w:noProof/>
        </w:rPr>
        <w:lastRenderedPageBreak/>
        <w:drawing>
          <wp:inline distT="0" distB="0" distL="0" distR="0" wp14:anchorId="713883ED" wp14:editId="594BDBE3">
            <wp:extent cx="6645910" cy="3775075"/>
            <wp:effectExtent l="0" t="0" r="2540" b="0"/>
            <wp:docPr id="162388915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89157" name="Picture 8"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775075"/>
                    </a:xfrm>
                    <a:prstGeom prst="rect">
                      <a:avLst/>
                    </a:prstGeom>
                    <a:noFill/>
                    <a:ln>
                      <a:noFill/>
                    </a:ln>
                  </pic:spPr>
                </pic:pic>
              </a:graphicData>
            </a:graphic>
          </wp:inline>
        </w:drawing>
      </w:r>
    </w:p>
    <w:p w14:paraId="37E3F352" w14:textId="6DF7443D" w:rsidR="00E34392" w:rsidRDefault="00E34392">
      <w:pPr>
        <w:rPr>
          <w:sz w:val="22"/>
          <w:szCs w:val="22"/>
        </w:rPr>
      </w:pPr>
      <w:r>
        <w:rPr>
          <w:noProof/>
        </w:rPr>
        <w:drawing>
          <wp:inline distT="0" distB="0" distL="0" distR="0" wp14:anchorId="731CAC95" wp14:editId="41A8C553">
            <wp:extent cx="6645910" cy="3735070"/>
            <wp:effectExtent l="0" t="0" r="2540" b="0"/>
            <wp:docPr id="175750679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06799" name="Picture 9"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735070"/>
                    </a:xfrm>
                    <a:prstGeom prst="rect">
                      <a:avLst/>
                    </a:prstGeom>
                    <a:noFill/>
                    <a:ln>
                      <a:noFill/>
                    </a:ln>
                  </pic:spPr>
                </pic:pic>
              </a:graphicData>
            </a:graphic>
          </wp:inline>
        </w:drawing>
      </w:r>
    </w:p>
    <w:p w14:paraId="5E5CBB7F" w14:textId="77777777" w:rsidR="00C85B77" w:rsidRPr="00376DE9" w:rsidRDefault="00C85B77">
      <w:pPr>
        <w:rPr>
          <w:sz w:val="22"/>
          <w:szCs w:val="22"/>
        </w:rPr>
      </w:pPr>
    </w:p>
    <w:sectPr w:rsidR="00C85B77" w:rsidRPr="00376DE9" w:rsidSect="00F90C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A0A80"/>
    <w:multiLevelType w:val="multilevel"/>
    <w:tmpl w:val="0C36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02A5C"/>
    <w:multiLevelType w:val="multilevel"/>
    <w:tmpl w:val="A5A2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14567"/>
    <w:multiLevelType w:val="multilevel"/>
    <w:tmpl w:val="6352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F1C1B"/>
    <w:multiLevelType w:val="multilevel"/>
    <w:tmpl w:val="E0DA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4288F"/>
    <w:multiLevelType w:val="multilevel"/>
    <w:tmpl w:val="62CA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26D89"/>
    <w:multiLevelType w:val="multilevel"/>
    <w:tmpl w:val="F2EA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161EF6"/>
    <w:multiLevelType w:val="multilevel"/>
    <w:tmpl w:val="F4DE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051584"/>
    <w:multiLevelType w:val="multilevel"/>
    <w:tmpl w:val="4EFC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089626">
    <w:abstractNumId w:val="7"/>
  </w:num>
  <w:num w:numId="2" w16cid:durableId="664822264">
    <w:abstractNumId w:val="4"/>
  </w:num>
  <w:num w:numId="3" w16cid:durableId="1660578105">
    <w:abstractNumId w:val="6"/>
  </w:num>
  <w:num w:numId="4" w16cid:durableId="1115249972">
    <w:abstractNumId w:val="2"/>
  </w:num>
  <w:num w:numId="5" w16cid:durableId="1350371398">
    <w:abstractNumId w:val="5"/>
  </w:num>
  <w:num w:numId="6" w16cid:durableId="1486162014">
    <w:abstractNumId w:val="1"/>
  </w:num>
  <w:num w:numId="7" w16cid:durableId="1493567763">
    <w:abstractNumId w:val="3"/>
  </w:num>
  <w:num w:numId="8" w16cid:durableId="1390494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F8"/>
    <w:rsid w:val="00082DF6"/>
    <w:rsid w:val="001476F4"/>
    <w:rsid w:val="001D483E"/>
    <w:rsid w:val="001F3879"/>
    <w:rsid w:val="00277781"/>
    <w:rsid w:val="00291384"/>
    <w:rsid w:val="002B40E9"/>
    <w:rsid w:val="00322BE8"/>
    <w:rsid w:val="00325701"/>
    <w:rsid w:val="00376DE9"/>
    <w:rsid w:val="003C1174"/>
    <w:rsid w:val="003C6F45"/>
    <w:rsid w:val="003D5961"/>
    <w:rsid w:val="003E54BD"/>
    <w:rsid w:val="003E767A"/>
    <w:rsid w:val="005A02D3"/>
    <w:rsid w:val="0063179D"/>
    <w:rsid w:val="006352F8"/>
    <w:rsid w:val="00637C70"/>
    <w:rsid w:val="0066493A"/>
    <w:rsid w:val="006E0E0F"/>
    <w:rsid w:val="007617CD"/>
    <w:rsid w:val="007C17B3"/>
    <w:rsid w:val="008C2CEF"/>
    <w:rsid w:val="0097352B"/>
    <w:rsid w:val="00A339FD"/>
    <w:rsid w:val="00AB7A8C"/>
    <w:rsid w:val="00AE23CD"/>
    <w:rsid w:val="00B532FC"/>
    <w:rsid w:val="00B67298"/>
    <w:rsid w:val="00B70BF7"/>
    <w:rsid w:val="00B94E96"/>
    <w:rsid w:val="00C32A15"/>
    <w:rsid w:val="00C40B4A"/>
    <w:rsid w:val="00C4584D"/>
    <w:rsid w:val="00C85B77"/>
    <w:rsid w:val="00CB5C1A"/>
    <w:rsid w:val="00CE5A49"/>
    <w:rsid w:val="00CF24CE"/>
    <w:rsid w:val="00D27FF8"/>
    <w:rsid w:val="00DA36FC"/>
    <w:rsid w:val="00E0591F"/>
    <w:rsid w:val="00E34392"/>
    <w:rsid w:val="00F10240"/>
    <w:rsid w:val="00F51799"/>
    <w:rsid w:val="00F90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F0998"/>
  <w15:chartTrackingRefBased/>
  <w15:docId w15:val="{561369C1-3A98-4384-AA0D-6320902D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C09"/>
  </w:style>
  <w:style w:type="paragraph" w:styleId="Heading1">
    <w:name w:val="heading 1"/>
    <w:basedOn w:val="Normal"/>
    <w:next w:val="Normal"/>
    <w:link w:val="Heading1Char"/>
    <w:uiPriority w:val="9"/>
    <w:qFormat/>
    <w:rsid w:val="00635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5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5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5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5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2F8"/>
    <w:rPr>
      <w:rFonts w:eastAsiaTheme="majorEastAsia" w:cstheme="majorBidi"/>
      <w:color w:val="272727" w:themeColor="text1" w:themeTint="D8"/>
    </w:rPr>
  </w:style>
  <w:style w:type="paragraph" w:styleId="Title">
    <w:name w:val="Title"/>
    <w:basedOn w:val="Normal"/>
    <w:next w:val="Normal"/>
    <w:link w:val="TitleChar"/>
    <w:uiPriority w:val="10"/>
    <w:qFormat/>
    <w:rsid w:val="00635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2F8"/>
    <w:pPr>
      <w:spacing w:before="160"/>
      <w:jc w:val="center"/>
    </w:pPr>
    <w:rPr>
      <w:i/>
      <w:iCs/>
      <w:color w:val="404040" w:themeColor="text1" w:themeTint="BF"/>
    </w:rPr>
  </w:style>
  <w:style w:type="character" w:customStyle="1" w:styleId="QuoteChar">
    <w:name w:val="Quote Char"/>
    <w:basedOn w:val="DefaultParagraphFont"/>
    <w:link w:val="Quote"/>
    <w:uiPriority w:val="29"/>
    <w:rsid w:val="006352F8"/>
    <w:rPr>
      <w:i/>
      <w:iCs/>
      <w:color w:val="404040" w:themeColor="text1" w:themeTint="BF"/>
    </w:rPr>
  </w:style>
  <w:style w:type="paragraph" w:styleId="ListParagraph">
    <w:name w:val="List Paragraph"/>
    <w:basedOn w:val="Normal"/>
    <w:uiPriority w:val="34"/>
    <w:qFormat/>
    <w:rsid w:val="006352F8"/>
    <w:pPr>
      <w:ind w:left="720"/>
      <w:contextualSpacing/>
    </w:pPr>
  </w:style>
  <w:style w:type="character" w:styleId="IntenseEmphasis">
    <w:name w:val="Intense Emphasis"/>
    <w:basedOn w:val="DefaultParagraphFont"/>
    <w:uiPriority w:val="21"/>
    <w:qFormat/>
    <w:rsid w:val="006352F8"/>
    <w:rPr>
      <w:i/>
      <w:iCs/>
      <w:color w:val="0F4761" w:themeColor="accent1" w:themeShade="BF"/>
    </w:rPr>
  </w:style>
  <w:style w:type="paragraph" w:styleId="IntenseQuote">
    <w:name w:val="Intense Quote"/>
    <w:basedOn w:val="Normal"/>
    <w:next w:val="Normal"/>
    <w:link w:val="IntenseQuoteChar"/>
    <w:uiPriority w:val="30"/>
    <w:qFormat/>
    <w:rsid w:val="00635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2F8"/>
    <w:rPr>
      <w:i/>
      <w:iCs/>
      <w:color w:val="0F4761" w:themeColor="accent1" w:themeShade="BF"/>
    </w:rPr>
  </w:style>
  <w:style w:type="character" w:styleId="IntenseReference">
    <w:name w:val="Intense Reference"/>
    <w:basedOn w:val="DefaultParagraphFont"/>
    <w:uiPriority w:val="32"/>
    <w:qFormat/>
    <w:rsid w:val="006352F8"/>
    <w:rPr>
      <w:b/>
      <w:bCs/>
      <w:smallCaps/>
      <w:color w:val="0F4761" w:themeColor="accent1" w:themeShade="BF"/>
      <w:spacing w:val="5"/>
    </w:rPr>
  </w:style>
  <w:style w:type="paragraph" w:customStyle="1" w:styleId="alert-title">
    <w:name w:val="alert-title"/>
    <w:basedOn w:val="Normal"/>
    <w:rsid w:val="00376DE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unhideWhenUsed/>
    <w:rsid w:val="00376DE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3C1174"/>
    <w:rPr>
      <w:color w:val="467886" w:themeColor="hyperlink"/>
      <w:u w:val="single"/>
    </w:rPr>
  </w:style>
  <w:style w:type="character" w:styleId="UnresolvedMention">
    <w:name w:val="Unresolved Mention"/>
    <w:basedOn w:val="DefaultParagraphFont"/>
    <w:uiPriority w:val="99"/>
    <w:semiHidden/>
    <w:unhideWhenUsed/>
    <w:rsid w:val="003C1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56594">
      <w:bodyDiv w:val="1"/>
      <w:marLeft w:val="0"/>
      <w:marRight w:val="0"/>
      <w:marTop w:val="0"/>
      <w:marBottom w:val="0"/>
      <w:divBdr>
        <w:top w:val="none" w:sz="0" w:space="0" w:color="auto"/>
        <w:left w:val="none" w:sz="0" w:space="0" w:color="auto"/>
        <w:bottom w:val="none" w:sz="0" w:space="0" w:color="auto"/>
        <w:right w:val="none" w:sz="0" w:space="0" w:color="auto"/>
      </w:divBdr>
      <w:divsChild>
        <w:div w:id="1727948824">
          <w:marLeft w:val="0"/>
          <w:marRight w:val="0"/>
          <w:marTop w:val="0"/>
          <w:marBottom w:val="0"/>
          <w:divBdr>
            <w:top w:val="none" w:sz="0" w:space="0" w:color="auto"/>
            <w:left w:val="none" w:sz="0" w:space="0" w:color="auto"/>
            <w:bottom w:val="none" w:sz="0" w:space="0" w:color="auto"/>
            <w:right w:val="none" w:sz="0" w:space="0" w:color="auto"/>
          </w:divBdr>
        </w:div>
      </w:divsChild>
    </w:div>
    <w:div w:id="289019719">
      <w:bodyDiv w:val="1"/>
      <w:marLeft w:val="0"/>
      <w:marRight w:val="0"/>
      <w:marTop w:val="0"/>
      <w:marBottom w:val="0"/>
      <w:divBdr>
        <w:top w:val="none" w:sz="0" w:space="0" w:color="auto"/>
        <w:left w:val="none" w:sz="0" w:space="0" w:color="auto"/>
        <w:bottom w:val="none" w:sz="0" w:space="0" w:color="auto"/>
        <w:right w:val="none" w:sz="0" w:space="0" w:color="auto"/>
      </w:divBdr>
    </w:div>
    <w:div w:id="296493528">
      <w:bodyDiv w:val="1"/>
      <w:marLeft w:val="0"/>
      <w:marRight w:val="0"/>
      <w:marTop w:val="0"/>
      <w:marBottom w:val="0"/>
      <w:divBdr>
        <w:top w:val="none" w:sz="0" w:space="0" w:color="auto"/>
        <w:left w:val="none" w:sz="0" w:space="0" w:color="auto"/>
        <w:bottom w:val="none" w:sz="0" w:space="0" w:color="auto"/>
        <w:right w:val="none" w:sz="0" w:space="0" w:color="auto"/>
      </w:divBdr>
    </w:div>
    <w:div w:id="412819731">
      <w:bodyDiv w:val="1"/>
      <w:marLeft w:val="0"/>
      <w:marRight w:val="0"/>
      <w:marTop w:val="0"/>
      <w:marBottom w:val="0"/>
      <w:divBdr>
        <w:top w:val="none" w:sz="0" w:space="0" w:color="auto"/>
        <w:left w:val="none" w:sz="0" w:space="0" w:color="auto"/>
        <w:bottom w:val="none" w:sz="0" w:space="0" w:color="auto"/>
        <w:right w:val="none" w:sz="0" w:space="0" w:color="auto"/>
      </w:divBdr>
    </w:div>
    <w:div w:id="545292072">
      <w:bodyDiv w:val="1"/>
      <w:marLeft w:val="0"/>
      <w:marRight w:val="0"/>
      <w:marTop w:val="0"/>
      <w:marBottom w:val="0"/>
      <w:divBdr>
        <w:top w:val="none" w:sz="0" w:space="0" w:color="auto"/>
        <w:left w:val="none" w:sz="0" w:space="0" w:color="auto"/>
        <w:bottom w:val="none" w:sz="0" w:space="0" w:color="auto"/>
        <w:right w:val="none" w:sz="0" w:space="0" w:color="auto"/>
      </w:divBdr>
    </w:div>
    <w:div w:id="606424465">
      <w:bodyDiv w:val="1"/>
      <w:marLeft w:val="0"/>
      <w:marRight w:val="0"/>
      <w:marTop w:val="0"/>
      <w:marBottom w:val="0"/>
      <w:divBdr>
        <w:top w:val="none" w:sz="0" w:space="0" w:color="auto"/>
        <w:left w:val="none" w:sz="0" w:space="0" w:color="auto"/>
        <w:bottom w:val="none" w:sz="0" w:space="0" w:color="auto"/>
        <w:right w:val="none" w:sz="0" w:space="0" w:color="auto"/>
      </w:divBdr>
      <w:divsChild>
        <w:div w:id="541862066">
          <w:marLeft w:val="0"/>
          <w:marRight w:val="0"/>
          <w:marTop w:val="0"/>
          <w:marBottom w:val="0"/>
          <w:divBdr>
            <w:top w:val="none" w:sz="0" w:space="0" w:color="auto"/>
            <w:left w:val="none" w:sz="0" w:space="0" w:color="auto"/>
            <w:bottom w:val="none" w:sz="0" w:space="0" w:color="auto"/>
            <w:right w:val="none" w:sz="0" w:space="0" w:color="auto"/>
          </w:divBdr>
        </w:div>
      </w:divsChild>
    </w:div>
    <w:div w:id="607198001">
      <w:bodyDiv w:val="1"/>
      <w:marLeft w:val="0"/>
      <w:marRight w:val="0"/>
      <w:marTop w:val="0"/>
      <w:marBottom w:val="0"/>
      <w:divBdr>
        <w:top w:val="none" w:sz="0" w:space="0" w:color="auto"/>
        <w:left w:val="none" w:sz="0" w:space="0" w:color="auto"/>
        <w:bottom w:val="none" w:sz="0" w:space="0" w:color="auto"/>
        <w:right w:val="none" w:sz="0" w:space="0" w:color="auto"/>
      </w:divBdr>
    </w:div>
    <w:div w:id="673804781">
      <w:bodyDiv w:val="1"/>
      <w:marLeft w:val="0"/>
      <w:marRight w:val="0"/>
      <w:marTop w:val="0"/>
      <w:marBottom w:val="0"/>
      <w:divBdr>
        <w:top w:val="none" w:sz="0" w:space="0" w:color="auto"/>
        <w:left w:val="none" w:sz="0" w:space="0" w:color="auto"/>
        <w:bottom w:val="none" w:sz="0" w:space="0" w:color="auto"/>
        <w:right w:val="none" w:sz="0" w:space="0" w:color="auto"/>
      </w:divBdr>
      <w:divsChild>
        <w:div w:id="1528258020">
          <w:marLeft w:val="0"/>
          <w:marRight w:val="0"/>
          <w:marTop w:val="0"/>
          <w:marBottom w:val="0"/>
          <w:divBdr>
            <w:top w:val="none" w:sz="0" w:space="0" w:color="auto"/>
            <w:left w:val="none" w:sz="0" w:space="0" w:color="auto"/>
            <w:bottom w:val="none" w:sz="0" w:space="0" w:color="auto"/>
            <w:right w:val="none" w:sz="0" w:space="0" w:color="auto"/>
          </w:divBdr>
        </w:div>
      </w:divsChild>
    </w:div>
    <w:div w:id="747463479">
      <w:bodyDiv w:val="1"/>
      <w:marLeft w:val="0"/>
      <w:marRight w:val="0"/>
      <w:marTop w:val="0"/>
      <w:marBottom w:val="0"/>
      <w:divBdr>
        <w:top w:val="none" w:sz="0" w:space="0" w:color="auto"/>
        <w:left w:val="none" w:sz="0" w:space="0" w:color="auto"/>
        <w:bottom w:val="none" w:sz="0" w:space="0" w:color="auto"/>
        <w:right w:val="none" w:sz="0" w:space="0" w:color="auto"/>
      </w:divBdr>
      <w:divsChild>
        <w:div w:id="1513913388">
          <w:marLeft w:val="0"/>
          <w:marRight w:val="0"/>
          <w:marTop w:val="0"/>
          <w:marBottom w:val="0"/>
          <w:divBdr>
            <w:top w:val="none" w:sz="0" w:space="0" w:color="auto"/>
            <w:left w:val="none" w:sz="0" w:space="0" w:color="auto"/>
            <w:bottom w:val="none" w:sz="0" w:space="0" w:color="auto"/>
            <w:right w:val="none" w:sz="0" w:space="0" w:color="auto"/>
          </w:divBdr>
        </w:div>
      </w:divsChild>
    </w:div>
    <w:div w:id="1065444882">
      <w:bodyDiv w:val="1"/>
      <w:marLeft w:val="0"/>
      <w:marRight w:val="0"/>
      <w:marTop w:val="0"/>
      <w:marBottom w:val="0"/>
      <w:divBdr>
        <w:top w:val="none" w:sz="0" w:space="0" w:color="auto"/>
        <w:left w:val="none" w:sz="0" w:space="0" w:color="auto"/>
        <w:bottom w:val="none" w:sz="0" w:space="0" w:color="auto"/>
        <w:right w:val="none" w:sz="0" w:space="0" w:color="auto"/>
      </w:divBdr>
    </w:div>
    <w:div w:id="1361859463">
      <w:bodyDiv w:val="1"/>
      <w:marLeft w:val="0"/>
      <w:marRight w:val="0"/>
      <w:marTop w:val="0"/>
      <w:marBottom w:val="0"/>
      <w:divBdr>
        <w:top w:val="none" w:sz="0" w:space="0" w:color="auto"/>
        <w:left w:val="none" w:sz="0" w:space="0" w:color="auto"/>
        <w:bottom w:val="none" w:sz="0" w:space="0" w:color="auto"/>
        <w:right w:val="none" w:sz="0" w:space="0" w:color="auto"/>
      </w:divBdr>
    </w:div>
    <w:div w:id="1418793538">
      <w:bodyDiv w:val="1"/>
      <w:marLeft w:val="0"/>
      <w:marRight w:val="0"/>
      <w:marTop w:val="0"/>
      <w:marBottom w:val="0"/>
      <w:divBdr>
        <w:top w:val="none" w:sz="0" w:space="0" w:color="auto"/>
        <w:left w:val="none" w:sz="0" w:space="0" w:color="auto"/>
        <w:bottom w:val="none" w:sz="0" w:space="0" w:color="auto"/>
        <w:right w:val="none" w:sz="0" w:space="0" w:color="auto"/>
      </w:divBdr>
    </w:div>
    <w:div w:id="1485854648">
      <w:bodyDiv w:val="1"/>
      <w:marLeft w:val="0"/>
      <w:marRight w:val="0"/>
      <w:marTop w:val="0"/>
      <w:marBottom w:val="0"/>
      <w:divBdr>
        <w:top w:val="none" w:sz="0" w:space="0" w:color="auto"/>
        <w:left w:val="none" w:sz="0" w:space="0" w:color="auto"/>
        <w:bottom w:val="none" w:sz="0" w:space="0" w:color="auto"/>
        <w:right w:val="none" w:sz="0" w:space="0" w:color="auto"/>
      </w:divBdr>
    </w:div>
    <w:div w:id="1609434939">
      <w:bodyDiv w:val="1"/>
      <w:marLeft w:val="0"/>
      <w:marRight w:val="0"/>
      <w:marTop w:val="0"/>
      <w:marBottom w:val="0"/>
      <w:divBdr>
        <w:top w:val="none" w:sz="0" w:space="0" w:color="auto"/>
        <w:left w:val="none" w:sz="0" w:space="0" w:color="auto"/>
        <w:bottom w:val="none" w:sz="0" w:space="0" w:color="auto"/>
        <w:right w:val="none" w:sz="0" w:space="0" w:color="auto"/>
      </w:divBdr>
    </w:div>
    <w:div w:id="1679188346">
      <w:bodyDiv w:val="1"/>
      <w:marLeft w:val="0"/>
      <w:marRight w:val="0"/>
      <w:marTop w:val="0"/>
      <w:marBottom w:val="0"/>
      <w:divBdr>
        <w:top w:val="none" w:sz="0" w:space="0" w:color="auto"/>
        <w:left w:val="none" w:sz="0" w:space="0" w:color="auto"/>
        <w:bottom w:val="none" w:sz="0" w:space="0" w:color="auto"/>
        <w:right w:val="none" w:sz="0" w:space="0" w:color="auto"/>
      </w:divBdr>
    </w:div>
    <w:div w:id="1690326723">
      <w:bodyDiv w:val="1"/>
      <w:marLeft w:val="0"/>
      <w:marRight w:val="0"/>
      <w:marTop w:val="0"/>
      <w:marBottom w:val="0"/>
      <w:divBdr>
        <w:top w:val="none" w:sz="0" w:space="0" w:color="auto"/>
        <w:left w:val="none" w:sz="0" w:space="0" w:color="auto"/>
        <w:bottom w:val="none" w:sz="0" w:space="0" w:color="auto"/>
        <w:right w:val="none" w:sz="0" w:space="0" w:color="auto"/>
      </w:divBdr>
      <w:divsChild>
        <w:div w:id="1120761834">
          <w:marLeft w:val="0"/>
          <w:marRight w:val="0"/>
          <w:marTop w:val="0"/>
          <w:marBottom w:val="0"/>
          <w:divBdr>
            <w:top w:val="none" w:sz="0" w:space="0" w:color="auto"/>
            <w:left w:val="none" w:sz="0" w:space="0" w:color="auto"/>
            <w:bottom w:val="none" w:sz="0" w:space="0" w:color="auto"/>
            <w:right w:val="none" w:sz="0" w:space="0" w:color="auto"/>
          </w:divBdr>
        </w:div>
      </w:divsChild>
    </w:div>
    <w:div w:id="1693992011">
      <w:bodyDiv w:val="1"/>
      <w:marLeft w:val="0"/>
      <w:marRight w:val="0"/>
      <w:marTop w:val="0"/>
      <w:marBottom w:val="0"/>
      <w:divBdr>
        <w:top w:val="none" w:sz="0" w:space="0" w:color="auto"/>
        <w:left w:val="none" w:sz="0" w:space="0" w:color="auto"/>
        <w:bottom w:val="none" w:sz="0" w:space="0" w:color="auto"/>
        <w:right w:val="none" w:sz="0" w:space="0" w:color="auto"/>
      </w:divBdr>
      <w:divsChild>
        <w:div w:id="671495301">
          <w:marLeft w:val="0"/>
          <w:marRight w:val="0"/>
          <w:marTop w:val="0"/>
          <w:marBottom w:val="0"/>
          <w:divBdr>
            <w:top w:val="none" w:sz="0" w:space="0" w:color="auto"/>
            <w:left w:val="none" w:sz="0" w:space="0" w:color="auto"/>
            <w:bottom w:val="none" w:sz="0" w:space="0" w:color="auto"/>
            <w:right w:val="none" w:sz="0" w:space="0" w:color="auto"/>
          </w:divBdr>
        </w:div>
        <w:div w:id="2130272892">
          <w:marLeft w:val="0"/>
          <w:marRight w:val="0"/>
          <w:marTop w:val="0"/>
          <w:marBottom w:val="0"/>
          <w:divBdr>
            <w:top w:val="none" w:sz="0" w:space="0" w:color="auto"/>
            <w:left w:val="none" w:sz="0" w:space="0" w:color="auto"/>
            <w:bottom w:val="none" w:sz="0" w:space="0" w:color="auto"/>
            <w:right w:val="none" w:sz="0" w:space="0" w:color="auto"/>
          </w:divBdr>
        </w:div>
      </w:divsChild>
    </w:div>
    <w:div w:id="1717393124">
      <w:bodyDiv w:val="1"/>
      <w:marLeft w:val="0"/>
      <w:marRight w:val="0"/>
      <w:marTop w:val="0"/>
      <w:marBottom w:val="0"/>
      <w:divBdr>
        <w:top w:val="none" w:sz="0" w:space="0" w:color="auto"/>
        <w:left w:val="none" w:sz="0" w:space="0" w:color="auto"/>
        <w:bottom w:val="none" w:sz="0" w:space="0" w:color="auto"/>
        <w:right w:val="none" w:sz="0" w:space="0" w:color="auto"/>
      </w:divBdr>
    </w:div>
    <w:div w:id="1738284539">
      <w:bodyDiv w:val="1"/>
      <w:marLeft w:val="0"/>
      <w:marRight w:val="0"/>
      <w:marTop w:val="0"/>
      <w:marBottom w:val="0"/>
      <w:divBdr>
        <w:top w:val="none" w:sz="0" w:space="0" w:color="auto"/>
        <w:left w:val="none" w:sz="0" w:space="0" w:color="auto"/>
        <w:bottom w:val="none" w:sz="0" w:space="0" w:color="auto"/>
        <w:right w:val="none" w:sz="0" w:space="0" w:color="auto"/>
      </w:divBdr>
      <w:divsChild>
        <w:div w:id="478498387">
          <w:marLeft w:val="0"/>
          <w:marRight w:val="0"/>
          <w:marTop w:val="0"/>
          <w:marBottom w:val="0"/>
          <w:divBdr>
            <w:top w:val="none" w:sz="0" w:space="0" w:color="auto"/>
            <w:left w:val="none" w:sz="0" w:space="0" w:color="auto"/>
            <w:bottom w:val="none" w:sz="0" w:space="0" w:color="auto"/>
            <w:right w:val="none" w:sz="0" w:space="0" w:color="auto"/>
          </w:divBdr>
        </w:div>
      </w:divsChild>
    </w:div>
    <w:div w:id="1753041226">
      <w:bodyDiv w:val="1"/>
      <w:marLeft w:val="0"/>
      <w:marRight w:val="0"/>
      <w:marTop w:val="0"/>
      <w:marBottom w:val="0"/>
      <w:divBdr>
        <w:top w:val="none" w:sz="0" w:space="0" w:color="auto"/>
        <w:left w:val="none" w:sz="0" w:space="0" w:color="auto"/>
        <w:bottom w:val="none" w:sz="0" w:space="0" w:color="auto"/>
        <w:right w:val="none" w:sz="0" w:space="0" w:color="auto"/>
      </w:divBdr>
      <w:divsChild>
        <w:div w:id="1201095162">
          <w:marLeft w:val="0"/>
          <w:marRight w:val="0"/>
          <w:marTop w:val="0"/>
          <w:marBottom w:val="0"/>
          <w:divBdr>
            <w:top w:val="none" w:sz="0" w:space="0" w:color="auto"/>
            <w:left w:val="none" w:sz="0" w:space="0" w:color="auto"/>
            <w:bottom w:val="none" w:sz="0" w:space="0" w:color="auto"/>
            <w:right w:val="none" w:sz="0" w:space="0" w:color="auto"/>
          </w:divBdr>
        </w:div>
      </w:divsChild>
    </w:div>
    <w:div w:id="1825585327">
      <w:bodyDiv w:val="1"/>
      <w:marLeft w:val="0"/>
      <w:marRight w:val="0"/>
      <w:marTop w:val="0"/>
      <w:marBottom w:val="0"/>
      <w:divBdr>
        <w:top w:val="none" w:sz="0" w:space="0" w:color="auto"/>
        <w:left w:val="none" w:sz="0" w:space="0" w:color="auto"/>
        <w:bottom w:val="none" w:sz="0" w:space="0" w:color="auto"/>
        <w:right w:val="none" w:sz="0" w:space="0" w:color="auto"/>
      </w:divBdr>
      <w:divsChild>
        <w:div w:id="934020662">
          <w:marLeft w:val="0"/>
          <w:marRight w:val="0"/>
          <w:marTop w:val="0"/>
          <w:marBottom w:val="0"/>
          <w:divBdr>
            <w:top w:val="none" w:sz="0" w:space="0" w:color="auto"/>
            <w:left w:val="none" w:sz="0" w:space="0" w:color="auto"/>
            <w:bottom w:val="none" w:sz="0" w:space="0" w:color="auto"/>
            <w:right w:val="none" w:sz="0" w:space="0" w:color="auto"/>
          </w:divBdr>
        </w:div>
        <w:div w:id="2022120443">
          <w:marLeft w:val="0"/>
          <w:marRight w:val="0"/>
          <w:marTop w:val="0"/>
          <w:marBottom w:val="0"/>
          <w:divBdr>
            <w:top w:val="none" w:sz="0" w:space="0" w:color="auto"/>
            <w:left w:val="none" w:sz="0" w:space="0" w:color="auto"/>
            <w:bottom w:val="none" w:sz="0" w:space="0" w:color="auto"/>
            <w:right w:val="none" w:sz="0" w:space="0" w:color="auto"/>
          </w:divBdr>
        </w:div>
      </w:divsChild>
    </w:div>
    <w:div w:id="1967656594">
      <w:bodyDiv w:val="1"/>
      <w:marLeft w:val="0"/>
      <w:marRight w:val="0"/>
      <w:marTop w:val="0"/>
      <w:marBottom w:val="0"/>
      <w:divBdr>
        <w:top w:val="none" w:sz="0" w:space="0" w:color="auto"/>
        <w:left w:val="none" w:sz="0" w:space="0" w:color="auto"/>
        <w:bottom w:val="none" w:sz="0" w:space="0" w:color="auto"/>
        <w:right w:val="none" w:sz="0" w:space="0" w:color="auto"/>
      </w:divBdr>
      <w:divsChild>
        <w:div w:id="1468081554">
          <w:marLeft w:val="0"/>
          <w:marRight w:val="0"/>
          <w:marTop w:val="0"/>
          <w:marBottom w:val="0"/>
          <w:divBdr>
            <w:top w:val="none" w:sz="0" w:space="0" w:color="auto"/>
            <w:left w:val="none" w:sz="0" w:space="0" w:color="auto"/>
            <w:bottom w:val="none" w:sz="0" w:space="0" w:color="auto"/>
            <w:right w:val="none" w:sz="0" w:space="0" w:color="auto"/>
          </w:divBdr>
        </w:div>
      </w:divsChild>
    </w:div>
    <w:div w:id="2019306260">
      <w:bodyDiv w:val="1"/>
      <w:marLeft w:val="0"/>
      <w:marRight w:val="0"/>
      <w:marTop w:val="0"/>
      <w:marBottom w:val="0"/>
      <w:divBdr>
        <w:top w:val="none" w:sz="0" w:space="0" w:color="auto"/>
        <w:left w:val="none" w:sz="0" w:space="0" w:color="auto"/>
        <w:bottom w:val="none" w:sz="0" w:space="0" w:color="auto"/>
        <w:right w:val="none" w:sz="0" w:space="0" w:color="auto"/>
      </w:divBdr>
    </w:div>
    <w:div w:id="2040936031">
      <w:bodyDiv w:val="1"/>
      <w:marLeft w:val="0"/>
      <w:marRight w:val="0"/>
      <w:marTop w:val="0"/>
      <w:marBottom w:val="0"/>
      <w:divBdr>
        <w:top w:val="none" w:sz="0" w:space="0" w:color="auto"/>
        <w:left w:val="none" w:sz="0" w:space="0" w:color="auto"/>
        <w:bottom w:val="none" w:sz="0" w:space="0" w:color="auto"/>
        <w:right w:val="none" w:sz="0" w:space="0" w:color="auto"/>
      </w:divBdr>
      <w:divsChild>
        <w:div w:id="949433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Samples/cognitive-services-speech-sdk/tree/master/samples/js/browser/avatar" TargetMode="External"/><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learn.microsoft.com/en-us/azure/ai-services/speech-service/text-to-speech" TargetMode="External"/><Relationship Id="rId12" Type="http://schemas.openxmlformats.org/officeDocument/2006/relationships/hyperlink" Target="https://portal.azure.com/" TargetMode="External"/><Relationship Id="rId17" Type="http://schemas.openxmlformats.org/officeDocument/2006/relationships/hyperlink" Target="https://learn.microsoft.com/en-us/azure/ai-services/speech-service/language-suppor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azure.microsoft.com/pricing/details/cognitive-services/speech-services/" TargetMode="External"/><Relationship Id="rId11" Type="http://schemas.openxmlformats.org/officeDocument/2006/relationships/image" Target="media/image3.png"/><Relationship Id="rId24" Type="http://schemas.openxmlformats.org/officeDocument/2006/relationships/image" Target="media/image14.jpe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ms.portal.azure.com/" TargetMode="External"/><Relationship Id="rId14" Type="http://schemas.openxmlformats.org/officeDocument/2006/relationships/image" Target="media/image5.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1144</Words>
  <Characters>6524</Characters>
  <Application>Microsoft Office Word</Application>
  <DocSecurity>0</DocSecurity>
  <Lines>54</Lines>
  <Paragraphs>15</Paragraphs>
  <ScaleCrop>false</ScaleCrop>
  <Company>Cognizant</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49</cp:revision>
  <dcterms:created xsi:type="dcterms:W3CDTF">2024-12-10T04:07:00Z</dcterms:created>
  <dcterms:modified xsi:type="dcterms:W3CDTF">2024-12-10T05:51:00Z</dcterms:modified>
</cp:coreProperties>
</file>