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87B13" w14:textId="6B717B98" w:rsidR="00C6490D" w:rsidRPr="00452715" w:rsidRDefault="00C6490D" w:rsidP="00C6490D">
      <w:pPr>
        <w:spacing w:line="240" w:lineRule="auto"/>
        <w:rPr>
          <w:b/>
          <w:bCs/>
          <w:sz w:val="22"/>
          <w:szCs w:val="22"/>
        </w:rPr>
      </w:pPr>
      <w:r w:rsidRPr="00452715">
        <w:rPr>
          <w:b/>
          <w:bCs/>
          <w:sz w:val="22"/>
          <w:szCs w:val="22"/>
        </w:rPr>
        <w:t>Implement intent recognition</w:t>
      </w:r>
    </w:p>
    <w:p w14:paraId="1C7DA442" w14:textId="77777777" w:rsidR="00B4180A" w:rsidRPr="00452715" w:rsidRDefault="00322A54" w:rsidP="00864A59">
      <w:pPr>
        <w:rPr>
          <w:sz w:val="22"/>
          <w:szCs w:val="22"/>
        </w:rPr>
      </w:pPr>
      <w:r w:rsidRPr="00452715">
        <w:rPr>
          <w:sz w:val="22"/>
          <w:szCs w:val="22"/>
        </w:rPr>
        <w:t>An intent is something the user wants to do: book a flight, check the weather, or make a call. With intent recognition, your applications, tools, and devices can determine what the user wants to initiate or do based on options. You define user intent in the intent recognizer or conversational language understanding (CLU) model.</w:t>
      </w:r>
    </w:p>
    <w:p w14:paraId="030B63B6" w14:textId="792F091D" w:rsidR="00864A59" w:rsidRPr="00864A59" w:rsidRDefault="00864A59" w:rsidP="00864A59">
      <w:pPr>
        <w:rPr>
          <w:sz w:val="22"/>
          <w:szCs w:val="22"/>
        </w:rPr>
      </w:pPr>
      <w:r w:rsidRPr="00864A59">
        <w:rPr>
          <w:b/>
          <w:bCs/>
          <w:sz w:val="22"/>
          <w:szCs w:val="22"/>
        </w:rPr>
        <w:br/>
        <w:t>Pattern matching</w:t>
      </w:r>
    </w:p>
    <w:p w14:paraId="66FCFAA2" w14:textId="77777777" w:rsidR="00864A59" w:rsidRPr="00864A59" w:rsidRDefault="00864A59" w:rsidP="00864A59">
      <w:pPr>
        <w:rPr>
          <w:sz w:val="22"/>
          <w:szCs w:val="22"/>
        </w:rPr>
      </w:pPr>
      <w:r w:rsidRPr="00864A59">
        <w:rPr>
          <w:sz w:val="22"/>
          <w:szCs w:val="22"/>
        </w:rPr>
        <w:t>The Speech SDK provides an embedded pattern matcher that you can use to recognize intents in a strict way. This is useful for when you need a quick offline solution. This works especially well when the user is going to be trained in some way or can be expected to use specific phrases to trigger intents. For example: "Go to floor seven", or "Turn on the lamp" etc. It's recommended to start here and if it no longer meets your needs, switch to using </w:t>
      </w:r>
      <w:hyperlink r:id="rId5" w:anchor="conversational-language-understanding" w:history="1">
        <w:r w:rsidRPr="00864A59">
          <w:rPr>
            <w:rStyle w:val="Hyperlink"/>
            <w:sz w:val="22"/>
            <w:szCs w:val="22"/>
          </w:rPr>
          <w:t>CLU</w:t>
        </w:r>
      </w:hyperlink>
      <w:r w:rsidRPr="00864A59">
        <w:rPr>
          <w:sz w:val="22"/>
          <w:szCs w:val="22"/>
        </w:rPr>
        <w:t> or a combination of the two.</w:t>
      </w:r>
    </w:p>
    <w:p w14:paraId="1227F791" w14:textId="77777777" w:rsidR="00864A59" w:rsidRPr="00864A59" w:rsidRDefault="00864A59" w:rsidP="00864A59">
      <w:pPr>
        <w:rPr>
          <w:sz w:val="22"/>
          <w:szCs w:val="22"/>
        </w:rPr>
      </w:pPr>
      <w:r w:rsidRPr="00864A59">
        <w:rPr>
          <w:sz w:val="22"/>
          <w:szCs w:val="22"/>
        </w:rPr>
        <w:t>Use pattern matching if:</w:t>
      </w:r>
    </w:p>
    <w:p w14:paraId="22513092" w14:textId="77777777" w:rsidR="00864A59" w:rsidRPr="00864A59" w:rsidRDefault="00864A59" w:rsidP="00864A59">
      <w:pPr>
        <w:numPr>
          <w:ilvl w:val="0"/>
          <w:numId w:val="2"/>
        </w:numPr>
        <w:rPr>
          <w:sz w:val="22"/>
          <w:szCs w:val="22"/>
        </w:rPr>
      </w:pPr>
      <w:r w:rsidRPr="00864A59">
        <w:rPr>
          <w:sz w:val="22"/>
          <w:szCs w:val="22"/>
        </w:rPr>
        <w:t>You're only interested in matching strictly what the user said. These patterns match more aggressively than </w:t>
      </w:r>
      <w:hyperlink r:id="rId6" w:history="1">
        <w:r w:rsidRPr="00864A59">
          <w:rPr>
            <w:rStyle w:val="Hyperlink"/>
            <w:sz w:val="22"/>
            <w:szCs w:val="22"/>
          </w:rPr>
          <w:t>conversational language understanding (CLU)</w:t>
        </w:r>
      </w:hyperlink>
      <w:r w:rsidRPr="00864A59">
        <w:rPr>
          <w:sz w:val="22"/>
          <w:szCs w:val="22"/>
        </w:rPr>
        <w:t>.</w:t>
      </w:r>
    </w:p>
    <w:p w14:paraId="6E5C4105" w14:textId="2018B4C2" w:rsidR="00864A59" w:rsidRPr="00452715" w:rsidRDefault="00864A59" w:rsidP="00157977">
      <w:pPr>
        <w:numPr>
          <w:ilvl w:val="0"/>
          <w:numId w:val="2"/>
        </w:numPr>
        <w:rPr>
          <w:sz w:val="22"/>
          <w:szCs w:val="22"/>
        </w:rPr>
      </w:pPr>
      <w:r w:rsidRPr="00864A59">
        <w:rPr>
          <w:sz w:val="22"/>
          <w:szCs w:val="22"/>
        </w:rPr>
        <w:t>You don't have access to a CLU model, but still want intents.</w:t>
      </w:r>
    </w:p>
    <w:p w14:paraId="4AE846CF" w14:textId="77777777" w:rsidR="00B4180A" w:rsidRPr="00B4180A" w:rsidRDefault="00B4180A" w:rsidP="00B4180A">
      <w:pPr>
        <w:rPr>
          <w:b/>
          <w:bCs/>
          <w:sz w:val="22"/>
          <w:szCs w:val="22"/>
        </w:rPr>
      </w:pPr>
      <w:r w:rsidRPr="00B4180A">
        <w:rPr>
          <w:b/>
          <w:bCs/>
          <w:sz w:val="22"/>
          <w:szCs w:val="22"/>
        </w:rPr>
        <w:t>Conversational Language Understanding</w:t>
      </w:r>
    </w:p>
    <w:p w14:paraId="4BF16324" w14:textId="77777777" w:rsidR="00B4180A" w:rsidRPr="00B4180A" w:rsidRDefault="00B4180A" w:rsidP="00B4180A">
      <w:pPr>
        <w:rPr>
          <w:sz w:val="22"/>
          <w:szCs w:val="22"/>
        </w:rPr>
      </w:pPr>
      <w:r w:rsidRPr="00B4180A">
        <w:rPr>
          <w:sz w:val="22"/>
          <w:szCs w:val="22"/>
        </w:rPr>
        <w:t>Conversational language understanding (CLU) enables users to build custom natural language understanding models to predict the overall intention of an incoming utterance and extract important information from it.</w:t>
      </w:r>
    </w:p>
    <w:p w14:paraId="06754428" w14:textId="77777777" w:rsidR="00B4180A" w:rsidRDefault="00B4180A" w:rsidP="00B4180A">
      <w:pPr>
        <w:rPr>
          <w:sz w:val="22"/>
          <w:szCs w:val="22"/>
        </w:rPr>
      </w:pPr>
      <w:r w:rsidRPr="00B4180A">
        <w:rPr>
          <w:sz w:val="22"/>
          <w:szCs w:val="22"/>
        </w:rPr>
        <w:t>Both a Speech resource and Language resource are required to use CLU with the Speech SDK. The Speech resource is used to transcribe the user's speech into text, and the Language resource is used to recognize the intent of the utterance.</w:t>
      </w:r>
    </w:p>
    <w:p w14:paraId="64F1B2B0" w14:textId="2FE5583A" w:rsidR="005E4A90" w:rsidRDefault="005E4A90" w:rsidP="005E4A90">
      <w:pPr>
        <w:rPr>
          <w:b/>
          <w:bCs/>
          <w:sz w:val="22"/>
          <w:szCs w:val="22"/>
        </w:rPr>
      </w:pPr>
      <w:r>
        <w:rPr>
          <w:b/>
          <w:bCs/>
          <w:sz w:val="22"/>
          <w:szCs w:val="22"/>
        </w:rPr>
        <w:t>R</w:t>
      </w:r>
      <w:r w:rsidRPr="005E4A90">
        <w:rPr>
          <w:b/>
          <w:bCs/>
          <w:sz w:val="22"/>
          <w:szCs w:val="22"/>
        </w:rPr>
        <w:t>ecognize intents with simple language pattern matching</w:t>
      </w:r>
    </w:p>
    <w:p w14:paraId="080E3D4A" w14:textId="77777777" w:rsidR="000C1148" w:rsidRPr="000C1148" w:rsidRDefault="000C1148" w:rsidP="000C1148">
      <w:pPr>
        <w:rPr>
          <w:b/>
          <w:bCs/>
          <w:sz w:val="22"/>
          <w:szCs w:val="22"/>
        </w:rPr>
      </w:pPr>
      <w:r w:rsidRPr="000C1148">
        <w:rPr>
          <w:b/>
          <w:bCs/>
          <w:sz w:val="22"/>
          <w:szCs w:val="22"/>
        </w:rPr>
        <w:t>Speech and simple patterns</w:t>
      </w:r>
    </w:p>
    <w:p w14:paraId="2551E832" w14:textId="77777777" w:rsidR="000C1148" w:rsidRPr="000C1148" w:rsidRDefault="000C1148" w:rsidP="000C1148">
      <w:pPr>
        <w:rPr>
          <w:sz w:val="22"/>
          <w:szCs w:val="22"/>
        </w:rPr>
      </w:pPr>
      <w:r w:rsidRPr="000C1148">
        <w:rPr>
          <w:sz w:val="22"/>
          <w:szCs w:val="22"/>
        </w:rPr>
        <w:t>The simple patterns are a feature of the Speech SDK and need an Azure AI services resource or a Unified Speech resource.</w:t>
      </w:r>
    </w:p>
    <w:p w14:paraId="5245955D" w14:textId="77777777" w:rsidR="000C1148" w:rsidRPr="000C1148" w:rsidRDefault="000C1148" w:rsidP="000C1148">
      <w:pPr>
        <w:rPr>
          <w:sz w:val="22"/>
          <w:szCs w:val="22"/>
        </w:rPr>
      </w:pPr>
      <w:r w:rsidRPr="000C1148">
        <w:rPr>
          <w:sz w:val="22"/>
          <w:szCs w:val="22"/>
        </w:rPr>
        <w:t>A pattern is a phrase that includes an Entity somewhere within it. An Entity is defined by wrapping a word in curly brackets. This example defines an Entity with the ID "floorName", which is case-sensitive:</w:t>
      </w:r>
    </w:p>
    <w:p w14:paraId="17D71F26" w14:textId="4B532F17" w:rsidR="003A55D6" w:rsidRDefault="004B0170" w:rsidP="005E4A90">
      <w:pPr>
        <w:rPr>
          <w:b/>
          <w:bCs/>
          <w:sz w:val="22"/>
          <w:szCs w:val="22"/>
        </w:rPr>
      </w:pPr>
      <w:r w:rsidRPr="004B0170">
        <w:rPr>
          <w:b/>
          <w:bCs/>
          <w:sz w:val="22"/>
          <w:szCs w:val="22"/>
        </w:rPr>
        <w:drawing>
          <wp:inline distT="0" distB="0" distL="0" distR="0" wp14:anchorId="5142530E" wp14:editId="787927C9">
            <wp:extent cx="5473981" cy="647733"/>
            <wp:effectExtent l="0" t="0" r="0" b="0"/>
            <wp:docPr id="73578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5281" name=""/>
                    <pic:cNvPicPr/>
                  </pic:nvPicPr>
                  <pic:blipFill>
                    <a:blip r:embed="rId7"/>
                    <a:stretch>
                      <a:fillRect/>
                    </a:stretch>
                  </pic:blipFill>
                  <pic:spPr>
                    <a:xfrm>
                      <a:off x="0" y="0"/>
                      <a:ext cx="5473981" cy="647733"/>
                    </a:xfrm>
                    <a:prstGeom prst="rect">
                      <a:avLst/>
                    </a:prstGeom>
                  </pic:spPr>
                </pic:pic>
              </a:graphicData>
            </a:graphic>
          </wp:inline>
        </w:drawing>
      </w:r>
    </w:p>
    <w:p w14:paraId="019A2E6D" w14:textId="77777777" w:rsidR="004275D0" w:rsidRPr="004275D0" w:rsidRDefault="004275D0" w:rsidP="004275D0">
      <w:pPr>
        <w:rPr>
          <w:sz w:val="22"/>
          <w:szCs w:val="22"/>
        </w:rPr>
      </w:pPr>
      <w:r w:rsidRPr="004275D0">
        <w:rPr>
          <w:sz w:val="22"/>
          <w:szCs w:val="22"/>
        </w:rPr>
        <w:t>All other special characters and punctuation are ignored.</w:t>
      </w:r>
    </w:p>
    <w:p w14:paraId="12F3C9A4" w14:textId="77777777" w:rsidR="004275D0" w:rsidRDefault="004275D0" w:rsidP="004275D0">
      <w:pPr>
        <w:rPr>
          <w:sz w:val="22"/>
          <w:szCs w:val="22"/>
        </w:rPr>
      </w:pPr>
      <w:r w:rsidRPr="004275D0">
        <w:rPr>
          <w:sz w:val="22"/>
          <w:szCs w:val="22"/>
        </w:rPr>
        <w:t>Intents are added using calls to the IntentRecognizer-&gt;AddIntent() API.</w:t>
      </w:r>
    </w:p>
    <w:p w14:paraId="4D13A1E0" w14:textId="6DAC6B69" w:rsidR="004275D0" w:rsidRDefault="009722EC" w:rsidP="004275D0">
      <w:pPr>
        <w:rPr>
          <w:sz w:val="22"/>
          <w:szCs w:val="22"/>
        </w:rPr>
      </w:pPr>
      <w:r w:rsidRPr="009722EC">
        <w:rPr>
          <w:sz w:val="22"/>
          <w:szCs w:val="22"/>
        </w:rPr>
        <w:lastRenderedPageBreak/>
        <w:drawing>
          <wp:inline distT="0" distB="0" distL="0" distR="0" wp14:anchorId="0AA17CEE" wp14:editId="696CCA66">
            <wp:extent cx="6645910" cy="3930015"/>
            <wp:effectExtent l="0" t="0" r="2540" b="0"/>
            <wp:docPr id="13035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639" name="Picture 1" descr="A screenshot of a computer&#10;&#10;Description automatically generated"/>
                    <pic:cNvPicPr/>
                  </pic:nvPicPr>
                  <pic:blipFill>
                    <a:blip r:embed="rId8"/>
                    <a:stretch>
                      <a:fillRect/>
                    </a:stretch>
                  </pic:blipFill>
                  <pic:spPr>
                    <a:xfrm>
                      <a:off x="0" y="0"/>
                      <a:ext cx="6645910" cy="3930015"/>
                    </a:xfrm>
                    <a:prstGeom prst="rect">
                      <a:avLst/>
                    </a:prstGeom>
                  </pic:spPr>
                </pic:pic>
              </a:graphicData>
            </a:graphic>
          </wp:inline>
        </w:drawing>
      </w:r>
    </w:p>
    <w:p w14:paraId="26CD642B" w14:textId="117B39BF" w:rsidR="00266E97" w:rsidRDefault="00266E97" w:rsidP="004275D0">
      <w:pPr>
        <w:rPr>
          <w:sz w:val="22"/>
          <w:szCs w:val="22"/>
        </w:rPr>
      </w:pPr>
      <w:r w:rsidRPr="00266E97">
        <w:rPr>
          <w:sz w:val="22"/>
          <w:szCs w:val="22"/>
        </w:rPr>
        <w:drawing>
          <wp:inline distT="0" distB="0" distL="0" distR="0" wp14:anchorId="3F632157" wp14:editId="342B61AD">
            <wp:extent cx="6645910" cy="4054475"/>
            <wp:effectExtent l="0" t="0" r="2540" b="3175"/>
            <wp:docPr id="1242086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6386" name="Picture 1" descr="A screenshot of a computer&#10;&#10;Description automatically generated"/>
                    <pic:cNvPicPr/>
                  </pic:nvPicPr>
                  <pic:blipFill>
                    <a:blip r:embed="rId9"/>
                    <a:stretch>
                      <a:fillRect/>
                    </a:stretch>
                  </pic:blipFill>
                  <pic:spPr>
                    <a:xfrm>
                      <a:off x="0" y="0"/>
                      <a:ext cx="6645910" cy="4054475"/>
                    </a:xfrm>
                    <a:prstGeom prst="rect">
                      <a:avLst/>
                    </a:prstGeom>
                  </pic:spPr>
                </pic:pic>
              </a:graphicData>
            </a:graphic>
          </wp:inline>
        </w:drawing>
      </w:r>
    </w:p>
    <w:p w14:paraId="5B2436C6" w14:textId="60E1CA3F" w:rsidR="004D1322" w:rsidRDefault="004D1322" w:rsidP="004275D0">
      <w:pPr>
        <w:rPr>
          <w:sz w:val="22"/>
          <w:szCs w:val="22"/>
        </w:rPr>
      </w:pPr>
      <w:r w:rsidRPr="004D1322">
        <w:rPr>
          <w:sz w:val="22"/>
          <w:szCs w:val="22"/>
        </w:rPr>
        <w:drawing>
          <wp:inline distT="0" distB="0" distL="0" distR="0" wp14:anchorId="5118CED1" wp14:editId="0E592D4F">
            <wp:extent cx="6645910" cy="1073150"/>
            <wp:effectExtent l="0" t="0" r="2540" b="0"/>
            <wp:docPr id="1589406819"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06819" name="Picture 1" descr="A white background with a black border&#10;&#10;Description automatically generated with medium confidence"/>
                    <pic:cNvPicPr/>
                  </pic:nvPicPr>
                  <pic:blipFill>
                    <a:blip r:embed="rId10"/>
                    <a:stretch>
                      <a:fillRect/>
                    </a:stretch>
                  </pic:blipFill>
                  <pic:spPr>
                    <a:xfrm>
                      <a:off x="0" y="0"/>
                      <a:ext cx="6645910" cy="1073150"/>
                    </a:xfrm>
                    <a:prstGeom prst="rect">
                      <a:avLst/>
                    </a:prstGeom>
                  </pic:spPr>
                </pic:pic>
              </a:graphicData>
            </a:graphic>
          </wp:inline>
        </w:drawing>
      </w:r>
    </w:p>
    <w:p w14:paraId="6EDC6B1F" w14:textId="77777777" w:rsidR="002B430A" w:rsidRPr="002B430A" w:rsidRDefault="002B430A" w:rsidP="002B430A">
      <w:pPr>
        <w:rPr>
          <w:b/>
          <w:bCs/>
          <w:sz w:val="22"/>
          <w:szCs w:val="22"/>
        </w:rPr>
      </w:pPr>
      <w:r w:rsidRPr="002B430A">
        <w:rPr>
          <w:b/>
          <w:bCs/>
          <w:sz w:val="22"/>
          <w:szCs w:val="22"/>
        </w:rPr>
        <w:t>Build and run your app</w:t>
      </w:r>
    </w:p>
    <w:p w14:paraId="19067FBF" w14:textId="77777777" w:rsidR="002B430A" w:rsidRPr="002B430A" w:rsidRDefault="002B430A" w:rsidP="002B430A">
      <w:pPr>
        <w:rPr>
          <w:sz w:val="22"/>
          <w:szCs w:val="22"/>
        </w:rPr>
      </w:pPr>
      <w:r w:rsidRPr="002B430A">
        <w:rPr>
          <w:sz w:val="22"/>
          <w:szCs w:val="22"/>
        </w:rPr>
        <w:lastRenderedPageBreak/>
        <w:t>Now you're ready to build your app and test our speech recognition using the Speech service.</w:t>
      </w:r>
    </w:p>
    <w:p w14:paraId="295F830D" w14:textId="77777777" w:rsidR="002B430A" w:rsidRPr="002B430A" w:rsidRDefault="002B430A" w:rsidP="002B430A">
      <w:pPr>
        <w:numPr>
          <w:ilvl w:val="0"/>
          <w:numId w:val="9"/>
        </w:numPr>
        <w:rPr>
          <w:sz w:val="22"/>
          <w:szCs w:val="22"/>
        </w:rPr>
      </w:pPr>
      <w:r w:rsidRPr="002B430A">
        <w:rPr>
          <w:b/>
          <w:bCs/>
          <w:sz w:val="22"/>
          <w:szCs w:val="22"/>
        </w:rPr>
        <w:t>Compile the code</w:t>
      </w:r>
      <w:r w:rsidRPr="002B430A">
        <w:rPr>
          <w:sz w:val="22"/>
          <w:szCs w:val="22"/>
        </w:rPr>
        <w:t> - From the menu bar of Visual Studio, choose </w:t>
      </w:r>
      <w:r w:rsidRPr="002B430A">
        <w:rPr>
          <w:b/>
          <w:bCs/>
          <w:sz w:val="22"/>
          <w:szCs w:val="22"/>
        </w:rPr>
        <w:t>Build</w:t>
      </w:r>
      <w:r w:rsidRPr="002B430A">
        <w:rPr>
          <w:sz w:val="22"/>
          <w:szCs w:val="22"/>
        </w:rPr>
        <w:t> &gt; </w:t>
      </w:r>
      <w:r w:rsidRPr="002B430A">
        <w:rPr>
          <w:b/>
          <w:bCs/>
          <w:sz w:val="22"/>
          <w:szCs w:val="22"/>
        </w:rPr>
        <w:t>Build Solution</w:t>
      </w:r>
      <w:r w:rsidRPr="002B430A">
        <w:rPr>
          <w:sz w:val="22"/>
          <w:szCs w:val="22"/>
        </w:rPr>
        <w:t>.</w:t>
      </w:r>
    </w:p>
    <w:p w14:paraId="50335A32" w14:textId="77777777" w:rsidR="002B430A" w:rsidRPr="002B430A" w:rsidRDefault="002B430A" w:rsidP="002B430A">
      <w:pPr>
        <w:numPr>
          <w:ilvl w:val="0"/>
          <w:numId w:val="9"/>
        </w:numPr>
        <w:rPr>
          <w:sz w:val="22"/>
          <w:szCs w:val="22"/>
        </w:rPr>
      </w:pPr>
      <w:r w:rsidRPr="002B430A">
        <w:rPr>
          <w:b/>
          <w:bCs/>
          <w:sz w:val="22"/>
          <w:szCs w:val="22"/>
        </w:rPr>
        <w:t>Start your app</w:t>
      </w:r>
      <w:r w:rsidRPr="002B430A">
        <w:rPr>
          <w:sz w:val="22"/>
          <w:szCs w:val="22"/>
        </w:rPr>
        <w:t> - From the menu bar, choose </w:t>
      </w:r>
      <w:r w:rsidRPr="002B430A">
        <w:rPr>
          <w:b/>
          <w:bCs/>
          <w:sz w:val="22"/>
          <w:szCs w:val="22"/>
        </w:rPr>
        <w:t>Debug</w:t>
      </w:r>
      <w:r w:rsidRPr="002B430A">
        <w:rPr>
          <w:sz w:val="22"/>
          <w:szCs w:val="22"/>
        </w:rPr>
        <w:t> &gt; </w:t>
      </w:r>
      <w:r w:rsidRPr="002B430A">
        <w:rPr>
          <w:b/>
          <w:bCs/>
          <w:sz w:val="22"/>
          <w:szCs w:val="22"/>
        </w:rPr>
        <w:t>Start Debugging</w:t>
      </w:r>
      <w:r w:rsidRPr="002B430A">
        <w:rPr>
          <w:sz w:val="22"/>
          <w:szCs w:val="22"/>
        </w:rPr>
        <w:t> or press F5.</w:t>
      </w:r>
    </w:p>
    <w:p w14:paraId="5D180D26" w14:textId="77777777" w:rsidR="002B430A" w:rsidRPr="002B430A" w:rsidRDefault="002B430A" w:rsidP="002B430A">
      <w:pPr>
        <w:numPr>
          <w:ilvl w:val="0"/>
          <w:numId w:val="9"/>
        </w:numPr>
        <w:rPr>
          <w:sz w:val="22"/>
          <w:szCs w:val="22"/>
        </w:rPr>
      </w:pPr>
      <w:r w:rsidRPr="002B430A">
        <w:rPr>
          <w:b/>
          <w:bCs/>
          <w:sz w:val="22"/>
          <w:szCs w:val="22"/>
        </w:rPr>
        <w:t>Start recognition</w:t>
      </w:r>
      <w:r w:rsidRPr="002B430A">
        <w:rPr>
          <w:sz w:val="22"/>
          <w:szCs w:val="22"/>
        </w:rPr>
        <w:t> - It will prompt you to say something. The default language is English. Your speech is sent to the Speech service, transcribed as text, and rendered in the console.</w:t>
      </w:r>
    </w:p>
    <w:p w14:paraId="7EBD549A" w14:textId="5AE03680" w:rsidR="002B430A" w:rsidRDefault="002B430A" w:rsidP="002B430A">
      <w:pPr>
        <w:rPr>
          <w:sz w:val="22"/>
          <w:szCs w:val="22"/>
        </w:rPr>
      </w:pPr>
      <w:r w:rsidRPr="002B430A">
        <w:rPr>
          <w:sz w:val="22"/>
          <w:szCs w:val="22"/>
        </w:rPr>
        <w:t xml:space="preserve">For </w:t>
      </w:r>
      <w:r w:rsidR="007D49EF" w:rsidRPr="002B430A">
        <w:rPr>
          <w:sz w:val="22"/>
          <w:szCs w:val="22"/>
        </w:rPr>
        <w:t>example,</w:t>
      </w:r>
      <w:r w:rsidRPr="002B430A">
        <w:rPr>
          <w:sz w:val="22"/>
          <w:szCs w:val="22"/>
        </w:rPr>
        <w:t xml:space="preserve"> if you </w:t>
      </w:r>
      <w:r w:rsidR="005F7642" w:rsidRPr="002B430A">
        <w:rPr>
          <w:sz w:val="22"/>
          <w:szCs w:val="22"/>
        </w:rPr>
        <w:t>say,</w:t>
      </w:r>
      <w:r w:rsidRPr="002B430A">
        <w:rPr>
          <w:sz w:val="22"/>
          <w:szCs w:val="22"/>
        </w:rPr>
        <w:t xml:space="preserve"> "Take me to floor 7", this should be the output:</w:t>
      </w:r>
    </w:p>
    <w:p w14:paraId="2E5591F7" w14:textId="3703B6D4" w:rsidR="007D49EF" w:rsidRPr="002B430A" w:rsidRDefault="007D49EF" w:rsidP="002B430A">
      <w:pPr>
        <w:rPr>
          <w:sz w:val="22"/>
          <w:szCs w:val="22"/>
        </w:rPr>
      </w:pPr>
      <w:r w:rsidRPr="007D49EF">
        <w:rPr>
          <w:sz w:val="22"/>
          <w:szCs w:val="22"/>
        </w:rPr>
        <w:drawing>
          <wp:inline distT="0" distB="0" distL="0" distR="0" wp14:anchorId="2489AC86" wp14:editId="285B65E4">
            <wp:extent cx="2883048" cy="958899"/>
            <wp:effectExtent l="0" t="0" r="0" b="0"/>
            <wp:docPr id="119179212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2128" name="Picture 1" descr="A screenshot of a computer error&#10;&#10;Description automatically generated"/>
                    <pic:cNvPicPr/>
                  </pic:nvPicPr>
                  <pic:blipFill>
                    <a:blip r:embed="rId11"/>
                    <a:stretch>
                      <a:fillRect/>
                    </a:stretch>
                  </pic:blipFill>
                  <pic:spPr>
                    <a:xfrm>
                      <a:off x="0" y="0"/>
                      <a:ext cx="2883048" cy="958899"/>
                    </a:xfrm>
                    <a:prstGeom prst="rect">
                      <a:avLst/>
                    </a:prstGeom>
                  </pic:spPr>
                </pic:pic>
              </a:graphicData>
            </a:graphic>
          </wp:inline>
        </w:drawing>
      </w:r>
    </w:p>
    <w:p w14:paraId="55302544" w14:textId="77777777" w:rsidR="002B430A" w:rsidRPr="004275D0" w:rsidRDefault="002B430A" w:rsidP="004275D0">
      <w:pPr>
        <w:rPr>
          <w:sz w:val="22"/>
          <w:szCs w:val="22"/>
        </w:rPr>
      </w:pPr>
    </w:p>
    <w:p w14:paraId="13B24B03" w14:textId="77777777" w:rsidR="004275D0" w:rsidRPr="005E4A90" w:rsidRDefault="004275D0" w:rsidP="005E4A90">
      <w:pPr>
        <w:rPr>
          <w:b/>
          <w:bCs/>
          <w:sz w:val="22"/>
          <w:szCs w:val="22"/>
        </w:rPr>
      </w:pPr>
    </w:p>
    <w:p w14:paraId="485A4F9A" w14:textId="77777777" w:rsidR="005E4A90" w:rsidRPr="00B4180A" w:rsidRDefault="005E4A90" w:rsidP="00B4180A">
      <w:pPr>
        <w:rPr>
          <w:sz w:val="22"/>
          <w:szCs w:val="22"/>
        </w:rPr>
      </w:pPr>
    </w:p>
    <w:p w14:paraId="4431841A" w14:textId="77777777" w:rsidR="00CF5EB5" w:rsidRPr="00CF5EB5" w:rsidRDefault="00CF5EB5" w:rsidP="00CF5EB5">
      <w:pPr>
        <w:rPr>
          <w:b/>
          <w:bCs/>
          <w:sz w:val="22"/>
          <w:szCs w:val="22"/>
        </w:rPr>
      </w:pPr>
      <w:r w:rsidRPr="00CF5EB5">
        <w:rPr>
          <w:b/>
          <w:bCs/>
          <w:sz w:val="22"/>
          <w:szCs w:val="22"/>
        </w:rPr>
        <w:t>Recognize intents with Conversational Language Understanding</w:t>
      </w:r>
    </w:p>
    <w:p w14:paraId="1ACF3B73" w14:textId="77777777" w:rsidR="00903BF2" w:rsidRPr="00903BF2" w:rsidRDefault="00903BF2" w:rsidP="00903BF2">
      <w:pPr>
        <w:rPr>
          <w:b/>
          <w:bCs/>
          <w:sz w:val="22"/>
          <w:szCs w:val="22"/>
        </w:rPr>
      </w:pPr>
      <w:r w:rsidRPr="00903BF2">
        <w:rPr>
          <w:b/>
          <w:bCs/>
          <w:sz w:val="22"/>
          <w:szCs w:val="22"/>
        </w:rPr>
        <w:t>Prerequisites</w:t>
      </w:r>
    </w:p>
    <w:p w14:paraId="1B28775B" w14:textId="77777777" w:rsidR="00903BF2" w:rsidRPr="00903BF2" w:rsidRDefault="00903BF2" w:rsidP="00903BF2">
      <w:pPr>
        <w:numPr>
          <w:ilvl w:val="0"/>
          <w:numId w:val="3"/>
        </w:numPr>
        <w:rPr>
          <w:sz w:val="22"/>
          <w:szCs w:val="22"/>
        </w:rPr>
      </w:pPr>
      <w:r w:rsidRPr="00903BF2">
        <w:rPr>
          <w:sz w:val="22"/>
          <w:szCs w:val="22"/>
        </w:rPr>
        <w:t>An Azure subscription. You can </w:t>
      </w:r>
      <w:hyperlink r:id="rId12" w:history="1">
        <w:r w:rsidRPr="00903BF2">
          <w:rPr>
            <w:rStyle w:val="Hyperlink"/>
            <w:sz w:val="22"/>
            <w:szCs w:val="22"/>
          </w:rPr>
          <w:t>create one for free</w:t>
        </w:r>
      </w:hyperlink>
      <w:r w:rsidRPr="00903BF2">
        <w:rPr>
          <w:sz w:val="22"/>
          <w:szCs w:val="22"/>
        </w:rPr>
        <w:t>.</w:t>
      </w:r>
    </w:p>
    <w:p w14:paraId="7A77A9F5" w14:textId="77777777" w:rsidR="00903BF2" w:rsidRPr="00903BF2" w:rsidRDefault="00903BF2" w:rsidP="00903BF2">
      <w:pPr>
        <w:numPr>
          <w:ilvl w:val="0"/>
          <w:numId w:val="3"/>
        </w:numPr>
        <w:rPr>
          <w:sz w:val="22"/>
          <w:szCs w:val="22"/>
        </w:rPr>
      </w:pPr>
      <w:hyperlink r:id="rId13" w:anchor="create/Microsoft.CognitiveServicesTextAnalytics" w:history="1">
        <w:r w:rsidRPr="00903BF2">
          <w:rPr>
            <w:rStyle w:val="Hyperlink"/>
            <w:sz w:val="22"/>
            <w:szCs w:val="22"/>
          </w:rPr>
          <w:t>Create a Language resource</w:t>
        </w:r>
      </w:hyperlink>
      <w:r w:rsidRPr="00903BF2">
        <w:rPr>
          <w:sz w:val="22"/>
          <w:szCs w:val="22"/>
        </w:rPr>
        <w:t> in the Azure portal.</w:t>
      </w:r>
    </w:p>
    <w:p w14:paraId="5BC01C48" w14:textId="77777777" w:rsidR="00903BF2" w:rsidRPr="00903BF2" w:rsidRDefault="00903BF2" w:rsidP="00903BF2">
      <w:pPr>
        <w:numPr>
          <w:ilvl w:val="0"/>
          <w:numId w:val="3"/>
        </w:numPr>
        <w:rPr>
          <w:sz w:val="22"/>
          <w:szCs w:val="22"/>
        </w:rPr>
      </w:pPr>
      <w:r w:rsidRPr="00903BF2">
        <w:rPr>
          <w:sz w:val="22"/>
          <w:szCs w:val="22"/>
        </w:rPr>
        <w:t>Get the Language resource key and endpoint. After your Language resource is deployed, select </w:t>
      </w:r>
      <w:r w:rsidRPr="00903BF2">
        <w:rPr>
          <w:b/>
          <w:bCs/>
          <w:sz w:val="22"/>
          <w:szCs w:val="22"/>
        </w:rPr>
        <w:t>Go to resource</w:t>
      </w:r>
      <w:r w:rsidRPr="00903BF2">
        <w:rPr>
          <w:sz w:val="22"/>
          <w:szCs w:val="22"/>
        </w:rPr>
        <w:t> to view and manage keys.</w:t>
      </w:r>
    </w:p>
    <w:p w14:paraId="7409CECB" w14:textId="77777777" w:rsidR="00903BF2" w:rsidRPr="00903BF2" w:rsidRDefault="00903BF2" w:rsidP="00903BF2">
      <w:pPr>
        <w:numPr>
          <w:ilvl w:val="0"/>
          <w:numId w:val="3"/>
        </w:numPr>
        <w:rPr>
          <w:sz w:val="22"/>
          <w:szCs w:val="22"/>
        </w:rPr>
      </w:pPr>
      <w:hyperlink r:id="rId14" w:anchor="create/Microsoft.CognitiveServicesSpeechServices" w:history="1">
        <w:r w:rsidRPr="00903BF2">
          <w:rPr>
            <w:rStyle w:val="Hyperlink"/>
            <w:sz w:val="22"/>
            <w:szCs w:val="22"/>
          </w:rPr>
          <w:t>Create a Speech resource</w:t>
        </w:r>
      </w:hyperlink>
      <w:r w:rsidRPr="00903BF2">
        <w:rPr>
          <w:sz w:val="22"/>
          <w:szCs w:val="22"/>
        </w:rPr>
        <w:t> in the Azure portal.</w:t>
      </w:r>
    </w:p>
    <w:p w14:paraId="6B3EB6FD" w14:textId="77777777" w:rsidR="002E377B" w:rsidRPr="00452715" w:rsidRDefault="00903BF2" w:rsidP="002E377B">
      <w:pPr>
        <w:numPr>
          <w:ilvl w:val="0"/>
          <w:numId w:val="3"/>
        </w:numPr>
        <w:rPr>
          <w:sz w:val="22"/>
          <w:szCs w:val="22"/>
        </w:rPr>
      </w:pPr>
      <w:r w:rsidRPr="00903BF2">
        <w:rPr>
          <w:sz w:val="22"/>
          <w:szCs w:val="22"/>
        </w:rPr>
        <w:t>Get the Speech resource key and region. After your Speech resource is deployed, select </w:t>
      </w:r>
      <w:r w:rsidRPr="00903BF2">
        <w:rPr>
          <w:b/>
          <w:bCs/>
          <w:sz w:val="22"/>
          <w:szCs w:val="22"/>
        </w:rPr>
        <w:t>Go to resource</w:t>
      </w:r>
      <w:r w:rsidRPr="00903BF2">
        <w:rPr>
          <w:sz w:val="22"/>
          <w:szCs w:val="22"/>
        </w:rPr>
        <w:t> to view and manage keys.</w:t>
      </w:r>
    </w:p>
    <w:p w14:paraId="315A3491" w14:textId="0B378039" w:rsidR="002E377B" w:rsidRPr="00452715" w:rsidRDefault="002E377B" w:rsidP="002E377B">
      <w:pPr>
        <w:rPr>
          <w:sz w:val="22"/>
          <w:szCs w:val="22"/>
        </w:rPr>
      </w:pPr>
      <w:r w:rsidRPr="00452715">
        <w:rPr>
          <w:rFonts w:eastAsia="Times New Roman" w:cs="Segoe UI"/>
          <w:b/>
          <w:bCs/>
          <w:color w:val="161616"/>
          <w:kern w:val="0"/>
          <w:sz w:val="22"/>
          <w:szCs w:val="22"/>
          <w:lang w:eastAsia="en-IN"/>
          <w14:ligatures w14:val="none"/>
        </w:rPr>
        <w:t>Set environment variables</w:t>
      </w:r>
    </w:p>
    <w:p w14:paraId="5CD93C77" w14:textId="77777777" w:rsidR="00452715" w:rsidRPr="00452715" w:rsidRDefault="00452715" w:rsidP="00452715">
      <w:pPr>
        <w:numPr>
          <w:ilvl w:val="0"/>
          <w:numId w:val="4"/>
        </w:numPr>
        <w:rPr>
          <w:sz w:val="22"/>
          <w:szCs w:val="22"/>
        </w:rPr>
      </w:pPr>
      <w:r w:rsidRPr="00452715">
        <w:rPr>
          <w:sz w:val="22"/>
          <w:szCs w:val="22"/>
        </w:rPr>
        <w:t>To set the </w:t>
      </w:r>
      <w:r w:rsidRPr="00452715">
        <w:rPr>
          <w:b/>
          <w:bCs/>
          <w:sz w:val="22"/>
          <w:szCs w:val="22"/>
        </w:rPr>
        <w:t>LANGUAGE_KEY</w:t>
      </w:r>
      <w:r w:rsidRPr="00452715">
        <w:rPr>
          <w:sz w:val="22"/>
          <w:szCs w:val="22"/>
        </w:rPr>
        <w:t> environment variable, replace your-language-key with one of the keys for your resource.</w:t>
      </w:r>
    </w:p>
    <w:p w14:paraId="14F17634" w14:textId="77777777" w:rsidR="00452715" w:rsidRPr="00452715" w:rsidRDefault="00452715" w:rsidP="00452715">
      <w:pPr>
        <w:numPr>
          <w:ilvl w:val="0"/>
          <w:numId w:val="4"/>
        </w:numPr>
        <w:rPr>
          <w:sz w:val="22"/>
          <w:szCs w:val="22"/>
        </w:rPr>
      </w:pPr>
      <w:r w:rsidRPr="00452715">
        <w:rPr>
          <w:sz w:val="22"/>
          <w:szCs w:val="22"/>
        </w:rPr>
        <w:t>To set the </w:t>
      </w:r>
      <w:r w:rsidRPr="00452715">
        <w:rPr>
          <w:b/>
          <w:bCs/>
          <w:sz w:val="22"/>
          <w:szCs w:val="22"/>
        </w:rPr>
        <w:t>LANGUAGE_ENDPOINT</w:t>
      </w:r>
      <w:r w:rsidRPr="00452715">
        <w:rPr>
          <w:sz w:val="22"/>
          <w:szCs w:val="22"/>
        </w:rPr>
        <w:t> environment variable, replace your-language-endpoint with one of the regions for your resource.</w:t>
      </w:r>
    </w:p>
    <w:p w14:paraId="0E505B9F" w14:textId="77777777" w:rsidR="00452715" w:rsidRPr="00452715" w:rsidRDefault="00452715" w:rsidP="00452715">
      <w:pPr>
        <w:numPr>
          <w:ilvl w:val="0"/>
          <w:numId w:val="4"/>
        </w:numPr>
        <w:rPr>
          <w:sz w:val="22"/>
          <w:szCs w:val="22"/>
        </w:rPr>
      </w:pPr>
      <w:r w:rsidRPr="00452715">
        <w:rPr>
          <w:sz w:val="22"/>
          <w:szCs w:val="22"/>
        </w:rPr>
        <w:t>To set the </w:t>
      </w:r>
      <w:r w:rsidRPr="00452715">
        <w:rPr>
          <w:b/>
          <w:bCs/>
          <w:sz w:val="22"/>
          <w:szCs w:val="22"/>
        </w:rPr>
        <w:t>SPEECH_KEY</w:t>
      </w:r>
      <w:r w:rsidRPr="00452715">
        <w:rPr>
          <w:sz w:val="22"/>
          <w:szCs w:val="22"/>
        </w:rPr>
        <w:t> environment variable, replace your-speech-key with one of the keys for your resource.</w:t>
      </w:r>
    </w:p>
    <w:p w14:paraId="3BD7951D" w14:textId="77777777" w:rsidR="00452715" w:rsidRPr="00452715" w:rsidRDefault="00452715" w:rsidP="00452715">
      <w:pPr>
        <w:numPr>
          <w:ilvl w:val="0"/>
          <w:numId w:val="4"/>
        </w:numPr>
        <w:rPr>
          <w:sz w:val="22"/>
          <w:szCs w:val="22"/>
        </w:rPr>
      </w:pPr>
      <w:r w:rsidRPr="00452715">
        <w:rPr>
          <w:sz w:val="22"/>
          <w:szCs w:val="22"/>
        </w:rPr>
        <w:t>To set the </w:t>
      </w:r>
      <w:r w:rsidRPr="00452715">
        <w:rPr>
          <w:b/>
          <w:bCs/>
          <w:sz w:val="22"/>
          <w:szCs w:val="22"/>
        </w:rPr>
        <w:t>SPEECH_REGION</w:t>
      </w:r>
      <w:r w:rsidRPr="00452715">
        <w:rPr>
          <w:sz w:val="22"/>
          <w:szCs w:val="22"/>
        </w:rPr>
        <w:t> environment variable, replace your-speech-region with one of the regions for your resource.</w:t>
      </w:r>
    </w:p>
    <w:p w14:paraId="65A9DF3C" w14:textId="77777777" w:rsidR="00873697" w:rsidRPr="00873697" w:rsidRDefault="00873697" w:rsidP="00873697">
      <w:pPr>
        <w:rPr>
          <w:b/>
          <w:bCs/>
          <w:sz w:val="22"/>
          <w:szCs w:val="22"/>
        </w:rPr>
      </w:pPr>
      <w:r w:rsidRPr="00873697">
        <w:rPr>
          <w:b/>
          <w:bCs/>
          <w:sz w:val="22"/>
          <w:szCs w:val="22"/>
        </w:rPr>
        <w:t>Create a conversational language understanding project</w:t>
      </w:r>
    </w:p>
    <w:p w14:paraId="40E5DDC8" w14:textId="77777777" w:rsidR="00873697" w:rsidRPr="00873697" w:rsidRDefault="00873697" w:rsidP="00873697">
      <w:pPr>
        <w:rPr>
          <w:sz w:val="22"/>
          <w:szCs w:val="22"/>
        </w:rPr>
      </w:pPr>
      <w:r w:rsidRPr="00873697">
        <w:rPr>
          <w:sz w:val="22"/>
          <w:szCs w:val="22"/>
        </w:rPr>
        <w:t>For this quickstart, you can download </w:t>
      </w:r>
      <w:hyperlink r:id="rId15" w:history="1">
        <w:r w:rsidRPr="00873697">
          <w:rPr>
            <w:rStyle w:val="Hyperlink"/>
            <w:sz w:val="22"/>
            <w:szCs w:val="22"/>
          </w:rPr>
          <w:t>this sample home automation project</w:t>
        </w:r>
      </w:hyperlink>
      <w:r w:rsidRPr="00873697">
        <w:rPr>
          <w:sz w:val="22"/>
          <w:szCs w:val="22"/>
        </w:rPr>
        <w:t> and import it. This project can predict the intended commands from user input, such as turning lights on and off.</w:t>
      </w:r>
    </w:p>
    <w:p w14:paraId="4D7A2B74" w14:textId="77777777" w:rsidR="00873697" w:rsidRPr="00873697" w:rsidRDefault="00873697" w:rsidP="00873697">
      <w:pPr>
        <w:numPr>
          <w:ilvl w:val="0"/>
          <w:numId w:val="5"/>
        </w:numPr>
        <w:rPr>
          <w:sz w:val="22"/>
          <w:szCs w:val="22"/>
        </w:rPr>
      </w:pPr>
      <w:r w:rsidRPr="00873697">
        <w:rPr>
          <w:sz w:val="22"/>
          <w:szCs w:val="22"/>
        </w:rPr>
        <w:t>Under the </w:t>
      </w:r>
      <w:r w:rsidRPr="00873697">
        <w:rPr>
          <w:b/>
          <w:bCs/>
          <w:sz w:val="22"/>
          <w:szCs w:val="22"/>
        </w:rPr>
        <w:t>Understand questions and conversational language</w:t>
      </w:r>
      <w:r w:rsidRPr="00873697">
        <w:rPr>
          <w:sz w:val="22"/>
          <w:szCs w:val="22"/>
        </w:rPr>
        <w:t> section of Language Studio, select </w:t>
      </w:r>
      <w:r w:rsidRPr="00873697">
        <w:rPr>
          <w:b/>
          <w:bCs/>
          <w:sz w:val="22"/>
          <w:szCs w:val="22"/>
        </w:rPr>
        <w:t>Conversational language understanding</w:t>
      </w:r>
      <w:r w:rsidRPr="00873697">
        <w:rPr>
          <w:sz w:val="22"/>
          <w:szCs w:val="22"/>
        </w:rPr>
        <w:t>.</w:t>
      </w:r>
    </w:p>
    <w:p w14:paraId="62E1ED43" w14:textId="1DADFB4A" w:rsidR="00873697" w:rsidRPr="00873697" w:rsidRDefault="00873697" w:rsidP="00873697">
      <w:pPr>
        <w:rPr>
          <w:sz w:val="22"/>
          <w:szCs w:val="22"/>
        </w:rPr>
      </w:pPr>
      <w:r w:rsidRPr="00873697">
        <w:rPr>
          <w:sz w:val="22"/>
          <w:szCs w:val="22"/>
        </w:rPr>
        <w:lastRenderedPageBreak/>
        <w:drawing>
          <wp:inline distT="0" distB="0" distL="0" distR="0" wp14:anchorId="3C2A9C22" wp14:editId="79B829F3">
            <wp:extent cx="6645910" cy="3070860"/>
            <wp:effectExtent l="0" t="0" r="2540" b="0"/>
            <wp:docPr id="1162121734" name="Picture 6" descr="A screenshot showing the location of Custom Language Understanding in the Language Studio landing p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showing the location of Custom Language Understanding in the Language Studio landing page.">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070860"/>
                    </a:xfrm>
                    <a:prstGeom prst="rect">
                      <a:avLst/>
                    </a:prstGeom>
                    <a:noFill/>
                    <a:ln>
                      <a:noFill/>
                    </a:ln>
                  </pic:spPr>
                </pic:pic>
              </a:graphicData>
            </a:graphic>
          </wp:inline>
        </w:drawing>
      </w:r>
    </w:p>
    <w:p w14:paraId="1058014E" w14:textId="77777777" w:rsidR="00873697" w:rsidRPr="00873697" w:rsidRDefault="00873697" w:rsidP="00873697">
      <w:pPr>
        <w:numPr>
          <w:ilvl w:val="0"/>
          <w:numId w:val="5"/>
        </w:numPr>
        <w:rPr>
          <w:sz w:val="22"/>
          <w:szCs w:val="22"/>
        </w:rPr>
      </w:pPr>
      <w:r w:rsidRPr="00873697">
        <w:rPr>
          <w:sz w:val="22"/>
          <w:szCs w:val="22"/>
        </w:rPr>
        <w:t>This will bring you to the </w:t>
      </w:r>
      <w:r w:rsidRPr="00873697">
        <w:rPr>
          <w:b/>
          <w:bCs/>
          <w:sz w:val="22"/>
          <w:szCs w:val="22"/>
        </w:rPr>
        <w:t>Conversational language understanding projects</w:t>
      </w:r>
      <w:r w:rsidRPr="00873697">
        <w:rPr>
          <w:sz w:val="22"/>
          <w:szCs w:val="22"/>
        </w:rPr>
        <w:t> page. Next to the </w:t>
      </w:r>
      <w:r w:rsidRPr="00873697">
        <w:rPr>
          <w:b/>
          <w:bCs/>
          <w:sz w:val="22"/>
          <w:szCs w:val="22"/>
        </w:rPr>
        <w:t>Create new project</w:t>
      </w:r>
      <w:r w:rsidRPr="00873697">
        <w:rPr>
          <w:sz w:val="22"/>
          <w:szCs w:val="22"/>
        </w:rPr>
        <w:t> button select </w:t>
      </w:r>
      <w:r w:rsidRPr="00873697">
        <w:rPr>
          <w:b/>
          <w:bCs/>
          <w:sz w:val="22"/>
          <w:szCs w:val="22"/>
        </w:rPr>
        <w:t>Import</w:t>
      </w:r>
      <w:r w:rsidRPr="00873697">
        <w:rPr>
          <w:sz w:val="22"/>
          <w:szCs w:val="22"/>
        </w:rPr>
        <w:t>.</w:t>
      </w:r>
    </w:p>
    <w:p w14:paraId="1B36B846" w14:textId="2C0A9F66" w:rsidR="00873697" w:rsidRPr="00873697" w:rsidRDefault="00873697" w:rsidP="00873697">
      <w:pPr>
        <w:rPr>
          <w:sz w:val="22"/>
          <w:szCs w:val="22"/>
        </w:rPr>
      </w:pPr>
      <w:r w:rsidRPr="00873697">
        <w:rPr>
          <w:sz w:val="22"/>
          <w:szCs w:val="22"/>
        </w:rPr>
        <w:drawing>
          <wp:inline distT="0" distB="0" distL="0" distR="0" wp14:anchorId="49B49978" wp14:editId="324E1CEB">
            <wp:extent cx="6645910" cy="1706880"/>
            <wp:effectExtent l="0" t="0" r="2540" b="7620"/>
            <wp:docPr id="1888286954" name="Picture 5" descr="A screenshot showing the conversation project page in Language Studio.">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showing the conversation project page in Language Studio.">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706880"/>
                    </a:xfrm>
                    <a:prstGeom prst="rect">
                      <a:avLst/>
                    </a:prstGeom>
                    <a:noFill/>
                    <a:ln>
                      <a:noFill/>
                    </a:ln>
                  </pic:spPr>
                </pic:pic>
              </a:graphicData>
            </a:graphic>
          </wp:inline>
        </w:drawing>
      </w:r>
    </w:p>
    <w:p w14:paraId="1D480BFB" w14:textId="77777777" w:rsidR="00873697" w:rsidRPr="00873697" w:rsidRDefault="00873697" w:rsidP="00873697">
      <w:pPr>
        <w:numPr>
          <w:ilvl w:val="0"/>
          <w:numId w:val="5"/>
        </w:numPr>
        <w:rPr>
          <w:sz w:val="22"/>
          <w:szCs w:val="22"/>
        </w:rPr>
      </w:pPr>
      <w:r w:rsidRPr="00873697">
        <w:rPr>
          <w:sz w:val="22"/>
          <w:szCs w:val="22"/>
        </w:rPr>
        <w:t>In the window that appears, upload the JSON file you want to import. Make sure that your file follows the </w:t>
      </w:r>
      <w:hyperlink r:id="rId20" w:history="1">
        <w:r w:rsidRPr="00873697">
          <w:rPr>
            <w:rStyle w:val="Hyperlink"/>
            <w:sz w:val="22"/>
            <w:szCs w:val="22"/>
          </w:rPr>
          <w:t>supported JSON format</w:t>
        </w:r>
      </w:hyperlink>
      <w:r w:rsidRPr="00873697">
        <w:rPr>
          <w:sz w:val="22"/>
          <w:szCs w:val="22"/>
        </w:rPr>
        <w:t>.</w:t>
      </w:r>
    </w:p>
    <w:p w14:paraId="700058A6" w14:textId="77777777" w:rsidR="00873697" w:rsidRPr="00873697" w:rsidRDefault="00873697" w:rsidP="00873697">
      <w:pPr>
        <w:rPr>
          <w:sz w:val="22"/>
          <w:szCs w:val="22"/>
        </w:rPr>
      </w:pPr>
      <w:r w:rsidRPr="00873697">
        <w:rPr>
          <w:sz w:val="22"/>
          <w:szCs w:val="22"/>
        </w:rPr>
        <w:t>Once the upload is complete, you will land on </w:t>
      </w:r>
      <w:r w:rsidRPr="00873697">
        <w:rPr>
          <w:b/>
          <w:bCs/>
          <w:sz w:val="22"/>
          <w:szCs w:val="22"/>
        </w:rPr>
        <w:t>Schema definition</w:t>
      </w:r>
      <w:r w:rsidRPr="00873697">
        <w:rPr>
          <w:sz w:val="22"/>
          <w:szCs w:val="22"/>
        </w:rPr>
        <w:t> page. For this quickstart, the schema is already built, and utterances are already labeled with intents and entities.</w:t>
      </w:r>
    </w:p>
    <w:p w14:paraId="5855C88C" w14:textId="77777777" w:rsidR="00873697" w:rsidRPr="00873697" w:rsidRDefault="00873697" w:rsidP="00873697">
      <w:pPr>
        <w:rPr>
          <w:b/>
          <w:bCs/>
          <w:sz w:val="22"/>
          <w:szCs w:val="22"/>
        </w:rPr>
      </w:pPr>
      <w:r w:rsidRPr="00873697">
        <w:rPr>
          <w:b/>
          <w:bCs/>
          <w:sz w:val="22"/>
          <w:szCs w:val="22"/>
        </w:rPr>
        <w:t>Train your model</w:t>
      </w:r>
    </w:p>
    <w:p w14:paraId="6DFB8098" w14:textId="77777777" w:rsidR="00873697" w:rsidRPr="00873697" w:rsidRDefault="00873697" w:rsidP="00873697">
      <w:pPr>
        <w:rPr>
          <w:sz w:val="22"/>
          <w:szCs w:val="22"/>
        </w:rPr>
      </w:pPr>
      <w:r w:rsidRPr="00873697">
        <w:rPr>
          <w:sz w:val="22"/>
          <w:szCs w:val="22"/>
        </w:rPr>
        <w:t>Typically, after you create a project, you should </w:t>
      </w:r>
      <w:hyperlink r:id="rId21" w:history="1">
        <w:r w:rsidRPr="00873697">
          <w:rPr>
            <w:rStyle w:val="Hyperlink"/>
            <w:sz w:val="22"/>
            <w:szCs w:val="22"/>
          </w:rPr>
          <w:t>build a schema</w:t>
        </w:r>
      </w:hyperlink>
      <w:r w:rsidRPr="00873697">
        <w:rPr>
          <w:sz w:val="22"/>
          <w:szCs w:val="22"/>
        </w:rPr>
        <w:t> and </w:t>
      </w:r>
      <w:hyperlink r:id="rId22" w:history="1">
        <w:r w:rsidRPr="00873697">
          <w:rPr>
            <w:rStyle w:val="Hyperlink"/>
            <w:sz w:val="22"/>
            <w:szCs w:val="22"/>
          </w:rPr>
          <w:t>label utterances</w:t>
        </w:r>
      </w:hyperlink>
      <w:r w:rsidRPr="00873697">
        <w:rPr>
          <w:sz w:val="22"/>
          <w:szCs w:val="22"/>
        </w:rPr>
        <w:t>. For this quickstart, we already imported a ready project with built schema and labeled utterances.</w:t>
      </w:r>
    </w:p>
    <w:p w14:paraId="648129F9" w14:textId="77777777" w:rsidR="00873697" w:rsidRPr="00873697" w:rsidRDefault="00873697" w:rsidP="00873697">
      <w:pPr>
        <w:rPr>
          <w:sz w:val="22"/>
          <w:szCs w:val="22"/>
        </w:rPr>
      </w:pPr>
      <w:r w:rsidRPr="00873697">
        <w:rPr>
          <w:sz w:val="22"/>
          <w:szCs w:val="22"/>
        </w:rPr>
        <w:t>To train a model, you need to start a training job. The output of a successful training job is your trained model.</w:t>
      </w:r>
    </w:p>
    <w:p w14:paraId="4A341EE1" w14:textId="77777777" w:rsidR="00873697" w:rsidRPr="00873697" w:rsidRDefault="00873697" w:rsidP="00873697">
      <w:pPr>
        <w:rPr>
          <w:sz w:val="22"/>
          <w:szCs w:val="22"/>
        </w:rPr>
      </w:pPr>
      <w:r w:rsidRPr="00873697">
        <w:rPr>
          <w:sz w:val="22"/>
          <w:szCs w:val="22"/>
        </w:rPr>
        <w:t>To start training your model from within the </w:t>
      </w:r>
      <w:hyperlink r:id="rId23" w:history="1">
        <w:r w:rsidRPr="00873697">
          <w:rPr>
            <w:rStyle w:val="Hyperlink"/>
            <w:sz w:val="22"/>
            <w:szCs w:val="22"/>
          </w:rPr>
          <w:t>Language Studio</w:t>
        </w:r>
      </w:hyperlink>
      <w:r w:rsidRPr="00873697">
        <w:rPr>
          <w:sz w:val="22"/>
          <w:szCs w:val="22"/>
        </w:rPr>
        <w:t>:</w:t>
      </w:r>
    </w:p>
    <w:p w14:paraId="4C918D62" w14:textId="77777777" w:rsidR="00873697" w:rsidRPr="00873697" w:rsidRDefault="00873697" w:rsidP="00873697">
      <w:pPr>
        <w:numPr>
          <w:ilvl w:val="0"/>
          <w:numId w:val="6"/>
        </w:numPr>
        <w:rPr>
          <w:sz w:val="22"/>
          <w:szCs w:val="22"/>
        </w:rPr>
      </w:pPr>
      <w:r w:rsidRPr="00873697">
        <w:rPr>
          <w:sz w:val="22"/>
          <w:szCs w:val="22"/>
        </w:rPr>
        <w:t>Select </w:t>
      </w:r>
      <w:r w:rsidRPr="00873697">
        <w:rPr>
          <w:b/>
          <w:bCs/>
          <w:sz w:val="22"/>
          <w:szCs w:val="22"/>
        </w:rPr>
        <w:t>Train model</w:t>
      </w:r>
      <w:r w:rsidRPr="00873697">
        <w:rPr>
          <w:sz w:val="22"/>
          <w:szCs w:val="22"/>
        </w:rPr>
        <w:t> from the left side menu.</w:t>
      </w:r>
    </w:p>
    <w:p w14:paraId="06E9B4CF" w14:textId="77777777" w:rsidR="00873697" w:rsidRPr="00873697" w:rsidRDefault="00873697" w:rsidP="00873697">
      <w:pPr>
        <w:numPr>
          <w:ilvl w:val="0"/>
          <w:numId w:val="6"/>
        </w:numPr>
        <w:rPr>
          <w:sz w:val="22"/>
          <w:szCs w:val="22"/>
        </w:rPr>
      </w:pPr>
      <w:r w:rsidRPr="00873697">
        <w:rPr>
          <w:sz w:val="22"/>
          <w:szCs w:val="22"/>
        </w:rPr>
        <w:t>Select </w:t>
      </w:r>
      <w:r w:rsidRPr="00873697">
        <w:rPr>
          <w:b/>
          <w:bCs/>
          <w:sz w:val="22"/>
          <w:szCs w:val="22"/>
        </w:rPr>
        <w:t>Start a training job</w:t>
      </w:r>
      <w:r w:rsidRPr="00873697">
        <w:rPr>
          <w:sz w:val="22"/>
          <w:szCs w:val="22"/>
        </w:rPr>
        <w:t> from the top menu.</w:t>
      </w:r>
    </w:p>
    <w:p w14:paraId="4ECA1242" w14:textId="77777777" w:rsidR="00873697" w:rsidRPr="00873697" w:rsidRDefault="00873697" w:rsidP="00873697">
      <w:pPr>
        <w:numPr>
          <w:ilvl w:val="0"/>
          <w:numId w:val="6"/>
        </w:numPr>
        <w:rPr>
          <w:sz w:val="22"/>
          <w:szCs w:val="22"/>
        </w:rPr>
      </w:pPr>
      <w:r w:rsidRPr="00873697">
        <w:rPr>
          <w:sz w:val="22"/>
          <w:szCs w:val="22"/>
        </w:rPr>
        <w:t>Select </w:t>
      </w:r>
      <w:r w:rsidRPr="00873697">
        <w:rPr>
          <w:b/>
          <w:bCs/>
          <w:sz w:val="22"/>
          <w:szCs w:val="22"/>
        </w:rPr>
        <w:t>Train a new model</w:t>
      </w:r>
      <w:r w:rsidRPr="00873697">
        <w:rPr>
          <w:sz w:val="22"/>
          <w:szCs w:val="22"/>
        </w:rPr>
        <w:t> and enter a new model name in the text box. Otherwise to replace an existing model with a model trained on the new data, select </w:t>
      </w:r>
      <w:r w:rsidRPr="00873697">
        <w:rPr>
          <w:b/>
          <w:bCs/>
          <w:sz w:val="22"/>
          <w:szCs w:val="22"/>
        </w:rPr>
        <w:t>Overwrite an existing model</w:t>
      </w:r>
      <w:r w:rsidRPr="00873697">
        <w:rPr>
          <w:sz w:val="22"/>
          <w:szCs w:val="22"/>
        </w:rPr>
        <w:t> and then select an existing model. Overwriting a trained model is irreversible, but it won't affect your deployed models until you deploy the new model.</w:t>
      </w:r>
    </w:p>
    <w:p w14:paraId="392B5C7F" w14:textId="77777777" w:rsidR="00873697" w:rsidRPr="00873697" w:rsidRDefault="00873697" w:rsidP="00873697">
      <w:pPr>
        <w:numPr>
          <w:ilvl w:val="0"/>
          <w:numId w:val="6"/>
        </w:numPr>
        <w:rPr>
          <w:sz w:val="22"/>
          <w:szCs w:val="22"/>
        </w:rPr>
      </w:pPr>
      <w:r w:rsidRPr="00873697">
        <w:rPr>
          <w:sz w:val="22"/>
          <w:szCs w:val="22"/>
        </w:rPr>
        <w:lastRenderedPageBreak/>
        <w:t>Select training mode. You can choose </w:t>
      </w:r>
      <w:r w:rsidRPr="00873697">
        <w:rPr>
          <w:b/>
          <w:bCs/>
          <w:sz w:val="22"/>
          <w:szCs w:val="22"/>
        </w:rPr>
        <w:t>Standard training</w:t>
      </w:r>
      <w:r w:rsidRPr="00873697">
        <w:rPr>
          <w:sz w:val="22"/>
          <w:szCs w:val="22"/>
        </w:rPr>
        <w:t> for faster training, but it is only available for English. Or you can choose </w:t>
      </w:r>
      <w:r w:rsidRPr="00873697">
        <w:rPr>
          <w:b/>
          <w:bCs/>
          <w:sz w:val="22"/>
          <w:szCs w:val="22"/>
        </w:rPr>
        <w:t>Advanced training</w:t>
      </w:r>
      <w:r w:rsidRPr="00873697">
        <w:rPr>
          <w:sz w:val="22"/>
          <w:szCs w:val="22"/>
        </w:rPr>
        <w:t> which is supported for other languages and multilingual projects, but it involves longer training times. Learn more about </w:t>
      </w:r>
      <w:hyperlink r:id="rId24" w:anchor="training-modes" w:history="1">
        <w:r w:rsidRPr="00873697">
          <w:rPr>
            <w:rStyle w:val="Hyperlink"/>
            <w:sz w:val="22"/>
            <w:szCs w:val="22"/>
          </w:rPr>
          <w:t>training modes</w:t>
        </w:r>
      </w:hyperlink>
      <w:r w:rsidRPr="00873697">
        <w:rPr>
          <w:sz w:val="22"/>
          <w:szCs w:val="22"/>
        </w:rPr>
        <w:t>.</w:t>
      </w:r>
    </w:p>
    <w:p w14:paraId="4F884AE7" w14:textId="77777777" w:rsidR="00873697" w:rsidRPr="00873697" w:rsidRDefault="00873697" w:rsidP="00873697">
      <w:pPr>
        <w:numPr>
          <w:ilvl w:val="0"/>
          <w:numId w:val="6"/>
        </w:numPr>
        <w:rPr>
          <w:sz w:val="22"/>
          <w:szCs w:val="22"/>
        </w:rPr>
      </w:pPr>
      <w:r w:rsidRPr="00873697">
        <w:rPr>
          <w:sz w:val="22"/>
          <w:szCs w:val="22"/>
        </w:rPr>
        <w:t>Select a </w:t>
      </w:r>
      <w:hyperlink r:id="rId25" w:anchor="data-splitting" w:history="1">
        <w:r w:rsidRPr="00873697">
          <w:rPr>
            <w:rStyle w:val="Hyperlink"/>
            <w:sz w:val="22"/>
            <w:szCs w:val="22"/>
          </w:rPr>
          <w:t>data splitting</w:t>
        </w:r>
      </w:hyperlink>
      <w:r w:rsidRPr="00873697">
        <w:rPr>
          <w:sz w:val="22"/>
          <w:szCs w:val="22"/>
        </w:rPr>
        <w:t> method. You can choose </w:t>
      </w:r>
      <w:r w:rsidRPr="00873697">
        <w:rPr>
          <w:b/>
          <w:bCs/>
          <w:sz w:val="22"/>
          <w:szCs w:val="22"/>
        </w:rPr>
        <w:t>Automatically splitting the testing set from training data</w:t>
      </w:r>
      <w:r w:rsidRPr="00873697">
        <w:rPr>
          <w:sz w:val="22"/>
          <w:szCs w:val="22"/>
        </w:rPr>
        <w:t> where the system will split your utterances between the training and testing sets, according to the specified percentages. Or you can </w:t>
      </w:r>
      <w:r w:rsidRPr="00873697">
        <w:rPr>
          <w:b/>
          <w:bCs/>
          <w:sz w:val="22"/>
          <w:szCs w:val="22"/>
        </w:rPr>
        <w:t>Use a manual split of training and testing data</w:t>
      </w:r>
      <w:r w:rsidRPr="00873697">
        <w:rPr>
          <w:sz w:val="22"/>
          <w:szCs w:val="22"/>
        </w:rPr>
        <w:t>, this option is only enabled if you have added utterances to your testing set when you </w:t>
      </w:r>
      <w:hyperlink r:id="rId26" w:history="1">
        <w:r w:rsidRPr="00873697">
          <w:rPr>
            <w:rStyle w:val="Hyperlink"/>
            <w:sz w:val="22"/>
            <w:szCs w:val="22"/>
          </w:rPr>
          <w:t>labeled your utterances</w:t>
        </w:r>
      </w:hyperlink>
      <w:r w:rsidRPr="00873697">
        <w:rPr>
          <w:sz w:val="22"/>
          <w:szCs w:val="22"/>
        </w:rPr>
        <w:t>.</w:t>
      </w:r>
    </w:p>
    <w:p w14:paraId="3AAE66CC" w14:textId="77777777" w:rsidR="00873697" w:rsidRPr="00873697" w:rsidRDefault="00873697" w:rsidP="00873697">
      <w:pPr>
        <w:numPr>
          <w:ilvl w:val="0"/>
          <w:numId w:val="6"/>
        </w:numPr>
        <w:rPr>
          <w:sz w:val="22"/>
          <w:szCs w:val="22"/>
        </w:rPr>
      </w:pPr>
      <w:r w:rsidRPr="00873697">
        <w:rPr>
          <w:sz w:val="22"/>
          <w:szCs w:val="22"/>
        </w:rPr>
        <w:t>Select the </w:t>
      </w:r>
      <w:r w:rsidRPr="00873697">
        <w:rPr>
          <w:b/>
          <w:bCs/>
          <w:sz w:val="22"/>
          <w:szCs w:val="22"/>
        </w:rPr>
        <w:t>Train</w:t>
      </w:r>
      <w:r w:rsidRPr="00873697">
        <w:rPr>
          <w:sz w:val="22"/>
          <w:szCs w:val="22"/>
        </w:rPr>
        <w:t> button.</w:t>
      </w:r>
    </w:p>
    <w:p w14:paraId="4FAA62A5" w14:textId="57519CE1" w:rsidR="00873697" w:rsidRPr="00873697" w:rsidRDefault="00873697" w:rsidP="00873697">
      <w:pPr>
        <w:rPr>
          <w:sz w:val="22"/>
          <w:szCs w:val="22"/>
        </w:rPr>
      </w:pPr>
      <w:r w:rsidRPr="00873697">
        <w:rPr>
          <w:sz w:val="22"/>
          <w:szCs w:val="22"/>
        </w:rPr>
        <w:drawing>
          <wp:inline distT="0" distB="0" distL="0" distR="0" wp14:anchorId="3070779F" wp14:editId="41D55DCB">
            <wp:extent cx="6645910" cy="3016885"/>
            <wp:effectExtent l="0" t="0" r="2540" b="0"/>
            <wp:docPr id="985132442" name="Picture 4" descr="A screenshot showing the training page in Language Studio.">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showing the training page in Language Studio.">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3016885"/>
                    </a:xfrm>
                    <a:prstGeom prst="rect">
                      <a:avLst/>
                    </a:prstGeom>
                    <a:noFill/>
                    <a:ln>
                      <a:noFill/>
                    </a:ln>
                  </pic:spPr>
                </pic:pic>
              </a:graphicData>
            </a:graphic>
          </wp:inline>
        </w:drawing>
      </w:r>
    </w:p>
    <w:p w14:paraId="5697392B" w14:textId="77777777" w:rsidR="00873697" w:rsidRPr="00873697" w:rsidRDefault="00873697" w:rsidP="00873697">
      <w:pPr>
        <w:numPr>
          <w:ilvl w:val="0"/>
          <w:numId w:val="6"/>
        </w:numPr>
        <w:rPr>
          <w:sz w:val="22"/>
          <w:szCs w:val="22"/>
        </w:rPr>
      </w:pPr>
      <w:r w:rsidRPr="00873697">
        <w:rPr>
          <w:sz w:val="22"/>
          <w:szCs w:val="22"/>
        </w:rPr>
        <w:t>Select the training job ID from the list. A panel will appear where you can check the training progress, job status, and other details for this job.</w:t>
      </w:r>
    </w:p>
    <w:p w14:paraId="1C91C6ED" w14:textId="77777777" w:rsidR="00EF794A" w:rsidRPr="00EF794A" w:rsidRDefault="00EF794A" w:rsidP="00EF794A">
      <w:pPr>
        <w:rPr>
          <w:b/>
          <w:bCs/>
          <w:sz w:val="22"/>
          <w:szCs w:val="22"/>
        </w:rPr>
      </w:pPr>
      <w:r w:rsidRPr="00EF794A">
        <w:rPr>
          <w:b/>
          <w:bCs/>
          <w:sz w:val="22"/>
          <w:szCs w:val="22"/>
        </w:rPr>
        <w:t>Deploy your model</w:t>
      </w:r>
    </w:p>
    <w:p w14:paraId="1F893D79" w14:textId="77777777" w:rsidR="00EF794A" w:rsidRPr="00EF794A" w:rsidRDefault="00EF794A" w:rsidP="00EF794A">
      <w:pPr>
        <w:rPr>
          <w:sz w:val="22"/>
          <w:szCs w:val="22"/>
        </w:rPr>
      </w:pPr>
      <w:r w:rsidRPr="00EF794A">
        <w:rPr>
          <w:sz w:val="22"/>
          <w:szCs w:val="22"/>
        </w:rPr>
        <w:t>Generally after training a model you would review its evaluation details. In this quickstart, you will just deploy your model, and make it available for you to try in Language studio, or you can call the </w:t>
      </w:r>
      <w:hyperlink r:id="rId29" w:history="1">
        <w:r w:rsidRPr="00EF794A">
          <w:rPr>
            <w:rStyle w:val="Hyperlink"/>
            <w:sz w:val="22"/>
            <w:szCs w:val="22"/>
          </w:rPr>
          <w:t>prediction API</w:t>
        </w:r>
      </w:hyperlink>
      <w:r w:rsidRPr="00EF794A">
        <w:rPr>
          <w:sz w:val="22"/>
          <w:szCs w:val="22"/>
        </w:rPr>
        <w:t>.</w:t>
      </w:r>
    </w:p>
    <w:p w14:paraId="6F0812D0" w14:textId="77777777" w:rsidR="00EF794A" w:rsidRPr="00EF794A" w:rsidRDefault="00EF794A" w:rsidP="00EF794A">
      <w:pPr>
        <w:rPr>
          <w:sz w:val="22"/>
          <w:szCs w:val="22"/>
        </w:rPr>
      </w:pPr>
      <w:r w:rsidRPr="00EF794A">
        <w:rPr>
          <w:sz w:val="22"/>
          <w:szCs w:val="22"/>
        </w:rPr>
        <w:t>To deploy your model from within the </w:t>
      </w:r>
      <w:hyperlink r:id="rId30" w:history="1">
        <w:r w:rsidRPr="00EF794A">
          <w:rPr>
            <w:rStyle w:val="Hyperlink"/>
            <w:sz w:val="22"/>
            <w:szCs w:val="22"/>
          </w:rPr>
          <w:t>Language Studio</w:t>
        </w:r>
      </w:hyperlink>
      <w:r w:rsidRPr="00EF794A">
        <w:rPr>
          <w:sz w:val="22"/>
          <w:szCs w:val="22"/>
        </w:rPr>
        <w:t>:</w:t>
      </w:r>
    </w:p>
    <w:p w14:paraId="23C696D2" w14:textId="77777777" w:rsidR="00EF794A" w:rsidRPr="00EF794A" w:rsidRDefault="00EF794A" w:rsidP="00EF794A">
      <w:pPr>
        <w:numPr>
          <w:ilvl w:val="0"/>
          <w:numId w:val="7"/>
        </w:numPr>
        <w:rPr>
          <w:sz w:val="22"/>
          <w:szCs w:val="22"/>
        </w:rPr>
      </w:pPr>
      <w:r w:rsidRPr="00EF794A">
        <w:rPr>
          <w:sz w:val="22"/>
          <w:szCs w:val="22"/>
        </w:rPr>
        <w:t>Select </w:t>
      </w:r>
      <w:r w:rsidRPr="00EF794A">
        <w:rPr>
          <w:b/>
          <w:bCs/>
          <w:sz w:val="22"/>
          <w:szCs w:val="22"/>
        </w:rPr>
        <w:t>Deploying a model</w:t>
      </w:r>
      <w:r w:rsidRPr="00EF794A">
        <w:rPr>
          <w:sz w:val="22"/>
          <w:szCs w:val="22"/>
        </w:rPr>
        <w:t> from the left side menu.</w:t>
      </w:r>
    </w:p>
    <w:p w14:paraId="1494C770" w14:textId="77777777" w:rsidR="00EF794A" w:rsidRPr="00EF794A" w:rsidRDefault="00EF794A" w:rsidP="00EF794A">
      <w:pPr>
        <w:numPr>
          <w:ilvl w:val="0"/>
          <w:numId w:val="7"/>
        </w:numPr>
        <w:rPr>
          <w:sz w:val="22"/>
          <w:szCs w:val="22"/>
        </w:rPr>
      </w:pPr>
      <w:r w:rsidRPr="00EF794A">
        <w:rPr>
          <w:sz w:val="22"/>
          <w:szCs w:val="22"/>
        </w:rPr>
        <w:t>Select </w:t>
      </w:r>
      <w:r w:rsidRPr="00EF794A">
        <w:rPr>
          <w:b/>
          <w:bCs/>
          <w:sz w:val="22"/>
          <w:szCs w:val="22"/>
        </w:rPr>
        <w:t>Add deployment</w:t>
      </w:r>
      <w:r w:rsidRPr="00EF794A">
        <w:rPr>
          <w:sz w:val="22"/>
          <w:szCs w:val="22"/>
        </w:rPr>
        <w:t> to start the </w:t>
      </w:r>
      <w:r w:rsidRPr="00EF794A">
        <w:rPr>
          <w:b/>
          <w:bCs/>
          <w:sz w:val="22"/>
          <w:szCs w:val="22"/>
        </w:rPr>
        <w:t>Add deployment</w:t>
      </w:r>
      <w:r w:rsidRPr="00EF794A">
        <w:rPr>
          <w:sz w:val="22"/>
          <w:szCs w:val="22"/>
        </w:rPr>
        <w:t> wizard.</w:t>
      </w:r>
    </w:p>
    <w:p w14:paraId="2AB3E2AA" w14:textId="07C5A1F7" w:rsidR="00EF794A" w:rsidRPr="00EF794A" w:rsidRDefault="00EF794A" w:rsidP="00EF794A">
      <w:pPr>
        <w:rPr>
          <w:sz w:val="22"/>
          <w:szCs w:val="22"/>
        </w:rPr>
      </w:pPr>
      <w:r w:rsidRPr="00EF794A">
        <w:rPr>
          <w:sz w:val="22"/>
          <w:szCs w:val="22"/>
        </w:rPr>
        <w:lastRenderedPageBreak/>
        <w:drawing>
          <wp:inline distT="0" distB="0" distL="0" distR="0" wp14:anchorId="0229E70E" wp14:editId="4C55846A">
            <wp:extent cx="6645910" cy="3344545"/>
            <wp:effectExtent l="0" t="0" r="2540" b="8255"/>
            <wp:docPr id="228389962" name="Picture 8" descr="A screenshot showing the model deployment button in Language Studio.">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showing the model deployment button in Language Studio.">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344545"/>
                    </a:xfrm>
                    <a:prstGeom prst="rect">
                      <a:avLst/>
                    </a:prstGeom>
                    <a:noFill/>
                    <a:ln>
                      <a:noFill/>
                    </a:ln>
                  </pic:spPr>
                </pic:pic>
              </a:graphicData>
            </a:graphic>
          </wp:inline>
        </w:drawing>
      </w:r>
    </w:p>
    <w:p w14:paraId="520B5877" w14:textId="77777777" w:rsidR="00EF794A" w:rsidRPr="00EF794A" w:rsidRDefault="00EF794A" w:rsidP="00EF794A">
      <w:pPr>
        <w:numPr>
          <w:ilvl w:val="0"/>
          <w:numId w:val="7"/>
        </w:numPr>
        <w:rPr>
          <w:sz w:val="22"/>
          <w:szCs w:val="22"/>
        </w:rPr>
      </w:pPr>
      <w:r w:rsidRPr="00EF794A">
        <w:rPr>
          <w:sz w:val="22"/>
          <w:szCs w:val="22"/>
        </w:rPr>
        <w:t>Select </w:t>
      </w:r>
      <w:r w:rsidRPr="00EF794A">
        <w:rPr>
          <w:b/>
          <w:bCs/>
          <w:sz w:val="22"/>
          <w:szCs w:val="22"/>
        </w:rPr>
        <w:t>Create a new deployment name</w:t>
      </w:r>
      <w:r w:rsidRPr="00EF794A">
        <w:rPr>
          <w:sz w:val="22"/>
          <w:szCs w:val="22"/>
        </w:rPr>
        <w:t> to create a new deployment and assign a trained model from the dropdown below. You can otherwise select </w:t>
      </w:r>
      <w:r w:rsidRPr="00EF794A">
        <w:rPr>
          <w:b/>
          <w:bCs/>
          <w:sz w:val="22"/>
          <w:szCs w:val="22"/>
        </w:rPr>
        <w:t>Overwrite an existing deployment name</w:t>
      </w:r>
      <w:r w:rsidRPr="00EF794A">
        <w:rPr>
          <w:sz w:val="22"/>
          <w:szCs w:val="22"/>
        </w:rPr>
        <w:t> to effectively replace the model that's used by an existing deployment.</w:t>
      </w:r>
    </w:p>
    <w:p w14:paraId="4DD2E6E7" w14:textId="1CA39E2A" w:rsidR="00C07979" w:rsidRDefault="00C07979" w:rsidP="00C07979">
      <w:pPr>
        <w:pStyle w:val="NormalWeb"/>
        <w:shd w:val="clear" w:color="auto" w:fill="FFFFFF"/>
        <w:ind w:left="720"/>
        <w:rPr>
          <w:rFonts w:ascii="Segoe UI" w:hAnsi="Segoe UI" w:cs="Segoe UI"/>
          <w:color w:val="161616"/>
        </w:rPr>
      </w:pPr>
      <w:r>
        <w:rPr>
          <w:rFonts w:ascii="Segoe UI" w:hAnsi="Segoe UI" w:cs="Segoe UI"/>
          <w:noProof/>
          <w:color w:val="0000FF"/>
        </w:rPr>
        <w:drawing>
          <wp:inline distT="0" distB="0" distL="0" distR="0" wp14:anchorId="4BF7688E" wp14:editId="746D4EDF">
            <wp:extent cx="5607050" cy="3677316"/>
            <wp:effectExtent l="0" t="0" r="0" b="0"/>
            <wp:docPr id="699022234" name="Picture 14" descr="A screenshot showing the screen for adding a new deployment in Language Studio.">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screenshot showing the screen for adding a new deployment in Language Studio.">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8717" cy="3678409"/>
                    </a:xfrm>
                    <a:prstGeom prst="rect">
                      <a:avLst/>
                    </a:prstGeom>
                    <a:noFill/>
                    <a:ln>
                      <a:noFill/>
                    </a:ln>
                  </pic:spPr>
                </pic:pic>
              </a:graphicData>
            </a:graphic>
          </wp:inline>
        </w:drawing>
      </w:r>
    </w:p>
    <w:p w14:paraId="2EF11019" w14:textId="77777777" w:rsidR="00C07979" w:rsidRDefault="00C07979" w:rsidP="00C07979">
      <w:pPr>
        <w:pStyle w:val="NormalWeb"/>
        <w:numPr>
          <w:ilvl w:val="0"/>
          <w:numId w:val="7"/>
        </w:numPr>
        <w:shd w:val="clear" w:color="auto" w:fill="FFFFFF"/>
        <w:rPr>
          <w:rFonts w:ascii="Segoe UI" w:hAnsi="Segoe UI" w:cs="Segoe UI"/>
          <w:color w:val="161616"/>
        </w:rPr>
      </w:pPr>
      <w:r>
        <w:rPr>
          <w:rFonts w:ascii="Segoe UI" w:hAnsi="Segoe UI" w:cs="Segoe UI"/>
          <w:color w:val="161616"/>
        </w:rPr>
        <w:t>Select a trained model from the </w:t>
      </w:r>
      <w:r>
        <w:rPr>
          <w:rStyle w:val="Strong"/>
          <w:rFonts w:ascii="Segoe UI" w:eastAsiaTheme="majorEastAsia" w:hAnsi="Segoe UI" w:cs="Segoe UI"/>
          <w:color w:val="161616"/>
        </w:rPr>
        <w:t>Model</w:t>
      </w:r>
      <w:r>
        <w:rPr>
          <w:rFonts w:ascii="Segoe UI" w:hAnsi="Segoe UI" w:cs="Segoe UI"/>
          <w:color w:val="161616"/>
        </w:rPr>
        <w:t> dropdown.</w:t>
      </w:r>
    </w:p>
    <w:p w14:paraId="7103634C" w14:textId="77777777" w:rsidR="00C07979" w:rsidRDefault="00C07979" w:rsidP="00C07979">
      <w:pPr>
        <w:pStyle w:val="NormalWeb"/>
        <w:numPr>
          <w:ilvl w:val="0"/>
          <w:numId w:val="7"/>
        </w:numPr>
        <w:shd w:val="clear" w:color="auto" w:fill="FFFFFF"/>
        <w:rPr>
          <w:rFonts w:ascii="Segoe UI" w:hAnsi="Segoe UI" w:cs="Segoe UI"/>
          <w:color w:val="161616"/>
        </w:rPr>
      </w:pPr>
      <w:r>
        <w:rPr>
          <w:rFonts w:ascii="Segoe UI" w:hAnsi="Segoe UI" w:cs="Segoe UI"/>
          <w:color w:val="161616"/>
        </w:rPr>
        <w:t>Select </w:t>
      </w:r>
      <w:r>
        <w:rPr>
          <w:rStyle w:val="Strong"/>
          <w:rFonts w:ascii="Segoe UI" w:eastAsiaTheme="majorEastAsia" w:hAnsi="Segoe UI" w:cs="Segoe UI"/>
          <w:color w:val="161616"/>
        </w:rPr>
        <w:t>Deploy</w:t>
      </w:r>
      <w:r>
        <w:rPr>
          <w:rFonts w:ascii="Segoe UI" w:hAnsi="Segoe UI" w:cs="Segoe UI"/>
          <w:color w:val="161616"/>
        </w:rPr>
        <w:t> to start the deployment job.</w:t>
      </w:r>
    </w:p>
    <w:p w14:paraId="09532A5A" w14:textId="77777777" w:rsidR="004C4CA7" w:rsidRDefault="00C07979" w:rsidP="004C4CA7">
      <w:pPr>
        <w:pStyle w:val="NormalWeb"/>
        <w:numPr>
          <w:ilvl w:val="0"/>
          <w:numId w:val="7"/>
        </w:numPr>
        <w:shd w:val="clear" w:color="auto" w:fill="FFFFFF"/>
        <w:rPr>
          <w:rFonts w:ascii="Segoe UI" w:hAnsi="Segoe UI" w:cs="Segoe UI"/>
          <w:color w:val="161616"/>
        </w:rPr>
      </w:pPr>
      <w:r>
        <w:rPr>
          <w:rFonts w:ascii="Segoe UI" w:hAnsi="Segoe UI" w:cs="Segoe UI"/>
          <w:color w:val="161616"/>
        </w:rPr>
        <w:t>After deployment is successful, an expiration date will appear next to it. </w:t>
      </w:r>
      <w:hyperlink r:id="rId35" w:anchor="expiration-timeline" w:history="1">
        <w:r>
          <w:rPr>
            <w:rStyle w:val="Hyperlink"/>
            <w:rFonts w:ascii="Segoe UI" w:eastAsiaTheme="majorEastAsia" w:hAnsi="Segoe UI" w:cs="Segoe UI"/>
          </w:rPr>
          <w:t>Deployment expiration</w:t>
        </w:r>
      </w:hyperlink>
      <w:r>
        <w:rPr>
          <w:rFonts w:ascii="Segoe UI" w:hAnsi="Segoe UI" w:cs="Segoe UI"/>
          <w:color w:val="161616"/>
        </w:rPr>
        <w:t> is when your deployed model will be unavailable to be used for prediction, which typically happens </w:t>
      </w:r>
      <w:r>
        <w:rPr>
          <w:rStyle w:val="Strong"/>
          <w:rFonts w:ascii="Segoe UI" w:eastAsiaTheme="majorEastAsia" w:hAnsi="Segoe UI" w:cs="Segoe UI"/>
          <w:color w:val="161616"/>
        </w:rPr>
        <w:t>twelve</w:t>
      </w:r>
      <w:r>
        <w:rPr>
          <w:rFonts w:ascii="Segoe UI" w:hAnsi="Segoe UI" w:cs="Segoe UI"/>
          <w:color w:val="161616"/>
        </w:rPr>
        <w:t> months after a training configuration expires.</w:t>
      </w:r>
    </w:p>
    <w:p w14:paraId="33052D64" w14:textId="2D184855" w:rsidR="00C07979" w:rsidRDefault="004C4CA7" w:rsidP="004C4CA7">
      <w:pPr>
        <w:pStyle w:val="NormalWeb"/>
        <w:shd w:val="clear" w:color="auto" w:fill="FFFFFF"/>
        <w:rPr>
          <w:rFonts w:ascii="Segoe UI" w:hAnsi="Segoe UI" w:cs="Segoe UI"/>
          <w:b/>
          <w:bCs/>
          <w:color w:val="161616"/>
          <w:sz w:val="36"/>
          <w:szCs w:val="36"/>
        </w:rPr>
      </w:pPr>
      <w:r w:rsidRPr="004C4CA7">
        <w:rPr>
          <w:rFonts w:ascii="Segoe UI" w:hAnsi="Segoe UI" w:cs="Segoe UI"/>
          <w:b/>
          <w:bCs/>
          <w:color w:val="161616"/>
          <w:sz w:val="36"/>
          <w:szCs w:val="36"/>
        </w:rPr>
        <w:t>Recognize intents from a microphone</w:t>
      </w:r>
    </w:p>
    <w:p w14:paraId="7A802076" w14:textId="428E4797" w:rsidR="00E83743" w:rsidRDefault="00E83743" w:rsidP="004C4CA7">
      <w:pPr>
        <w:pStyle w:val="NormalWeb"/>
        <w:shd w:val="clear" w:color="auto" w:fill="FFFFFF"/>
        <w:rPr>
          <w:rFonts w:ascii="Segoe UI" w:hAnsi="Segoe UI" w:cs="Segoe UI"/>
          <w:color w:val="161616"/>
        </w:rPr>
      </w:pPr>
      <w:r w:rsidRPr="00E83743">
        <w:rPr>
          <w:rFonts w:ascii="Segoe UI" w:hAnsi="Segoe UI" w:cs="Segoe UI"/>
          <w:color w:val="161616"/>
        </w:rPr>
        <w:lastRenderedPageBreak/>
        <w:drawing>
          <wp:inline distT="0" distB="0" distL="0" distR="0" wp14:anchorId="675D4C83" wp14:editId="24F16D1A">
            <wp:extent cx="6645910" cy="4058285"/>
            <wp:effectExtent l="0" t="0" r="2540" b="0"/>
            <wp:docPr id="155361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13089" name=""/>
                    <pic:cNvPicPr/>
                  </pic:nvPicPr>
                  <pic:blipFill>
                    <a:blip r:embed="rId36"/>
                    <a:stretch>
                      <a:fillRect/>
                    </a:stretch>
                  </pic:blipFill>
                  <pic:spPr>
                    <a:xfrm>
                      <a:off x="0" y="0"/>
                      <a:ext cx="6645910" cy="4058285"/>
                    </a:xfrm>
                    <a:prstGeom prst="rect">
                      <a:avLst/>
                    </a:prstGeom>
                  </pic:spPr>
                </pic:pic>
              </a:graphicData>
            </a:graphic>
          </wp:inline>
        </w:drawing>
      </w:r>
    </w:p>
    <w:p w14:paraId="79A242E6" w14:textId="168AB934" w:rsidR="00E83743" w:rsidRDefault="00630262" w:rsidP="004C4CA7">
      <w:pPr>
        <w:pStyle w:val="NormalWeb"/>
        <w:shd w:val="clear" w:color="auto" w:fill="FFFFFF"/>
        <w:rPr>
          <w:rFonts w:ascii="Segoe UI" w:hAnsi="Segoe UI" w:cs="Segoe UI"/>
          <w:color w:val="161616"/>
        </w:rPr>
      </w:pPr>
      <w:r w:rsidRPr="00630262">
        <w:rPr>
          <w:rFonts w:ascii="Segoe UI" w:hAnsi="Segoe UI" w:cs="Segoe UI"/>
          <w:color w:val="161616"/>
        </w:rPr>
        <w:drawing>
          <wp:inline distT="0" distB="0" distL="0" distR="0" wp14:anchorId="62EFC81F" wp14:editId="0420E7F0">
            <wp:extent cx="6645910" cy="3150235"/>
            <wp:effectExtent l="0" t="0" r="2540" b="0"/>
            <wp:docPr id="26053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30634" name="Picture 1" descr="A screenshot of a computer&#10;&#10;Description automatically generated"/>
                    <pic:cNvPicPr/>
                  </pic:nvPicPr>
                  <pic:blipFill>
                    <a:blip r:embed="rId37"/>
                    <a:stretch>
                      <a:fillRect/>
                    </a:stretch>
                  </pic:blipFill>
                  <pic:spPr>
                    <a:xfrm>
                      <a:off x="0" y="0"/>
                      <a:ext cx="6645910" cy="3150235"/>
                    </a:xfrm>
                    <a:prstGeom prst="rect">
                      <a:avLst/>
                    </a:prstGeom>
                  </pic:spPr>
                </pic:pic>
              </a:graphicData>
            </a:graphic>
          </wp:inline>
        </w:drawing>
      </w:r>
    </w:p>
    <w:p w14:paraId="1003A0F5" w14:textId="1D02A9D3" w:rsidR="006D152E" w:rsidRPr="004C4CA7" w:rsidRDefault="006D152E" w:rsidP="004C4CA7">
      <w:pPr>
        <w:pStyle w:val="NormalWeb"/>
        <w:shd w:val="clear" w:color="auto" w:fill="FFFFFF"/>
        <w:rPr>
          <w:rFonts w:ascii="Segoe UI" w:hAnsi="Segoe UI" w:cs="Segoe UI"/>
          <w:color w:val="161616"/>
        </w:rPr>
      </w:pPr>
      <w:r w:rsidRPr="006D152E">
        <w:rPr>
          <w:rFonts w:ascii="Segoe UI" w:hAnsi="Segoe UI" w:cs="Segoe UI"/>
          <w:color w:val="161616"/>
        </w:rPr>
        <w:drawing>
          <wp:inline distT="0" distB="0" distL="0" distR="0" wp14:anchorId="0A39B9AE" wp14:editId="74AA4D4D">
            <wp:extent cx="6645910" cy="900430"/>
            <wp:effectExtent l="0" t="0" r="2540" b="0"/>
            <wp:docPr id="607122032" name="Picture 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22032" name="Picture 1" descr="A close-up of a white box&#10;&#10;Description automatically generated"/>
                    <pic:cNvPicPr/>
                  </pic:nvPicPr>
                  <pic:blipFill>
                    <a:blip r:embed="rId38"/>
                    <a:stretch>
                      <a:fillRect/>
                    </a:stretch>
                  </pic:blipFill>
                  <pic:spPr>
                    <a:xfrm>
                      <a:off x="0" y="0"/>
                      <a:ext cx="6645910" cy="900430"/>
                    </a:xfrm>
                    <a:prstGeom prst="rect">
                      <a:avLst/>
                    </a:prstGeom>
                  </pic:spPr>
                </pic:pic>
              </a:graphicData>
            </a:graphic>
          </wp:inline>
        </w:drawing>
      </w:r>
    </w:p>
    <w:sectPr w:rsidR="006D152E" w:rsidRPr="004C4CA7" w:rsidSect="00322A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23133"/>
    <w:multiLevelType w:val="multilevel"/>
    <w:tmpl w:val="7458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82853"/>
    <w:multiLevelType w:val="multilevel"/>
    <w:tmpl w:val="6F987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51279"/>
    <w:multiLevelType w:val="multilevel"/>
    <w:tmpl w:val="AA7C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97244"/>
    <w:multiLevelType w:val="multilevel"/>
    <w:tmpl w:val="E24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8215B"/>
    <w:multiLevelType w:val="multilevel"/>
    <w:tmpl w:val="9FCE2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53480C"/>
    <w:multiLevelType w:val="multilevel"/>
    <w:tmpl w:val="5982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051584"/>
    <w:multiLevelType w:val="multilevel"/>
    <w:tmpl w:val="4EFC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453010"/>
    <w:multiLevelType w:val="multilevel"/>
    <w:tmpl w:val="2C98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A83FFD"/>
    <w:multiLevelType w:val="multilevel"/>
    <w:tmpl w:val="FA925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089626">
    <w:abstractNumId w:val="6"/>
  </w:num>
  <w:num w:numId="2" w16cid:durableId="72050890">
    <w:abstractNumId w:val="3"/>
  </w:num>
  <w:num w:numId="3" w16cid:durableId="910625003">
    <w:abstractNumId w:val="2"/>
  </w:num>
  <w:num w:numId="4" w16cid:durableId="982270338">
    <w:abstractNumId w:val="0"/>
  </w:num>
  <w:num w:numId="5" w16cid:durableId="907571530">
    <w:abstractNumId w:val="1"/>
  </w:num>
  <w:num w:numId="6" w16cid:durableId="680788006">
    <w:abstractNumId w:val="7"/>
  </w:num>
  <w:num w:numId="7" w16cid:durableId="323945538">
    <w:abstractNumId w:val="5"/>
  </w:num>
  <w:num w:numId="8" w16cid:durableId="1275290769">
    <w:abstractNumId w:val="8"/>
  </w:num>
  <w:num w:numId="9" w16cid:durableId="8639077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9F"/>
    <w:rsid w:val="000C1148"/>
    <w:rsid w:val="00157977"/>
    <w:rsid w:val="00266E97"/>
    <w:rsid w:val="002B430A"/>
    <w:rsid w:val="002E377B"/>
    <w:rsid w:val="00322A54"/>
    <w:rsid w:val="003A55D6"/>
    <w:rsid w:val="004275D0"/>
    <w:rsid w:val="00452715"/>
    <w:rsid w:val="004B0170"/>
    <w:rsid w:val="004C4CA7"/>
    <w:rsid w:val="004D1322"/>
    <w:rsid w:val="005E4A90"/>
    <w:rsid w:val="005F7642"/>
    <w:rsid w:val="00630262"/>
    <w:rsid w:val="0063179D"/>
    <w:rsid w:val="00635E8C"/>
    <w:rsid w:val="006D152E"/>
    <w:rsid w:val="007C50E6"/>
    <w:rsid w:val="007D49EF"/>
    <w:rsid w:val="00864A59"/>
    <w:rsid w:val="00873697"/>
    <w:rsid w:val="008B1C1B"/>
    <w:rsid w:val="00903BF2"/>
    <w:rsid w:val="009722EC"/>
    <w:rsid w:val="0097352B"/>
    <w:rsid w:val="009D73AA"/>
    <w:rsid w:val="00A76E9F"/>
    <w:rsid w:val="00AF78EC"/>
    <w:rsid w:val="00B4180A"/>
    <w:rsid w:val="00B94E96"/>
    <w:rsid w:val="00C07979"/>
    <w:rsid w:val="00C6490D"/>
    <w:rsid w:val="00CF5EB5"/>
    <w:rsid w:val="00D22508"/>
    <w:rsid w:val="00E83743"/>
    <w:rsid w:val="00EF7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8B8A7"/>
  <w15:chartTrackingRefBased/>
  <w15:docId w15:val="{9422CCF7-731F-4DBA-9A89-53C646129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E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76E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76E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6E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6E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6E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6E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6E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6E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E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6E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76E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6E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6E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6E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6E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6E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6E9F"/>
    <w:rPr>
      <w:rFonts w:eastAsiaTheme="majorEastAsia" w:cstheme="majorBidi"/>
      <w:color w:val="272727" w:themeColor="text1" w:themeTint="D8"/>
    </w:rPr>
  </w:style>
  <w:style w:type="paragraph" w:styleId="Title">
    <w:name w:val="Title"/>
    <w:basedOn w:val="Normal"/>
    <w:next w:val="Normal"/>
    <w:link w:val="TitleChar"/>
    <w:uiPriority w:val="10"/>
    <w:qFormat/>
    <w:rsid w:val="00A76E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E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6E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6E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6E9F"/>
    <w:pPr>
      <w:spacing w:before="160"/>
      <w:jc w:val="center"/>
    </w:pPr>
    <w:rPr>
      <w:i/>
      <w:iCs/>
      <w:color w:val="404040" w:themeColor="text1" w:themeTint="BF"/>
    </w:rPr>
  </w:style>
  <w:style w:type="character" w:customStyle="1" w:styleId="QuoteChar">
    <w:name w:val="Quote Char"/>
    <w:basedOn w:val="DefaultParagraphFont"/>
    <w:link w:val="Quote"/>
    <w:uiPriority w:val="29"/>
    <w:rsid w:val="00A76E9F"/>
    <w:rPr>
      <w:i/>
      <w:iCs/>
      <w:color w:val="404040" w:themeColor="text1" w:themeTint="BF"/>
    </w:rPr>
  </w:style>
  <w:style w:type="paragraph" w:styleId="ListParagraph">
    <w:name w:val="List Paragraph"/>
    <w:basedOn w:val="Normal"/>
    <w:uiPriority w:val="34"/>
    <w:qFormat/>
    <w:rsid w:val="00A76E9F"/>
    <w:pPr>
      <w:ind w:left="720"/>
      <w:contextualSpacing/>
    </w:pPr>
  </w:style>
  <w:style w:type="character" w:styleId="IntenseEmphasis">
    <w:name w:val="Intense Emphasis"/>
    <w:basedOn w:val="DefaultParagraphFont"/>
    <w:uiPriority w:val="21"/>
    <w:qFormat/>
    <w:rsid w:val="00A76E9F"/>
    <w:rPr>
      <w:i/>
      <w:iCs/>
      <w:color w:val="0F4761" w:themeColor="accent1" w:themeShade="BF"/>
    </w:rPr>
  </w:style>
  <w:style w:type="paragraph" w:styleId="IntenseQuote">
    <w:name w:val="Intense Quote"/>
    <w:basedOn w:val="Normal"/>
    <w:next w:val="Normal"/>
    <w:link w:val="IntenseQuoteChar"/>
    <w:uiPriority w:val="30"/>
    <w:qFormat/>
    <w:rsid w:val="00A76E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6E9F"/>
    <w:rPr>
      <w:i/>
      <w:iCs/>
      <w:color w:val="0F4761" w:themeColor="accent1" w:themeShade="BF"/>
    </w:rPr>
  </w:style>
  <w:style w:type="character" w:styleId="IntenseReference">
    <w:name w:val="Intense Reference"/>
    <w:basedOn w:val="DefaultParagraphFont"/>
    <w:uiPriority w:val="32"/>
    <w:qFormat/>
    <w:rsid w:val="00A76E9F"/>
    <w:rPr>
      <w:b/>
      <w:bCs/>
      <w:smallCaps/>
      <w:color w:val="0F4761" w:themeColor="accent1" w:themeShade="BF"/>
      <w:spacing w:val="5"/>
    </w:rPr>
  </w:style>
  <w:style w:type="character" w:styleId="Hyperlink">
    <w:name w:val="Hyperlink"/>
    <w:basedOn w:val="DefaultParagraphFont"/>
    <w:uiPriority w:val="99"/>
    <w:unhideWhenUsed/>
    <w:rsid w:val="00864A59"/>
    <w:rPr>
      <w:color w:val="467886" w:themeColor="hyperlink"/>
      <w:u w:val="single"/>
    </w:rPr>
  </w:style>
  <w:style w:type="character" w:styleId="UnresolvedMention">
    <w:name w:val="Unresolved Mention"/>
    <w:basedOn w:val="DefaultParagraphFont"/>
    <w:uiPriority w:val="99"/>
    <w:semiHidden/>
    <w:unhideWhenUsed/>
    <w:rsid w:val="00864A59"/>
    <w:rPr>
      <w:color w:val="605E5C"/>
      <w:shd w:val="clear" w:color="auto" w:fill="E1DFDD"/>
    </w:rPr>
  </w:style>
  <w:style w:type="paragraph" w:styleId="NormalWeb">
    <w:name w:val="Normal (Web)"/>
    <w:basedOn w:val="Normal"/>
    <w:uiPriority w:val="99"/>
    <w:unhideWhenUsed/>
    <w:rsid w:val="00C0797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mx-imgborder">
    <w:name w:val="mx-imgborder"/>
    <w:basedOn w:val="DefaultParagraphFont"/>
    <w:rsid w:val="00C07979"/>
  </w:style>
  <w:style w:type="character" w:styleId="Strong">
    <w:name w:val="Strong"/>
    <w:basedOn w:val="DefaultParagraphFont"/>
    <w:uiPriority w:val="22"/>
    <w:qFormat/>
    <w:rsid w:val="00C079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94440">
      <w:bodyDiv w:val="1"/>
      <w:marLeft w:val="0"/>
      <w:marRight w:val="0"/>
      <w:marTop w:val="0"/>
      <w:marBottom w:val="0"/>
      <w:divBdr>
        <w:top w:val="none" w:sz="0" w:space="0" w:color="auto"/>
        <w:left w:val="none" w:sz="0" w:space="0" w:color="auto"/>
        <w:bottom w:val="none" w:sz="0" w:space="0" w:color="auto"/>
        <w:right w:val="none" w:sz="0" w:space="0" w:color="auto"/>
      </w:divBdr>
      <w:divsChild>
        <w:div w:id="1639146291">
          <w:marLeft w:val="0"/>
          <w:marRight w:val="0"/>
          <w:marTop w:val="0"/>
          <w:marBottom w:val="0"/>
          <w:divBdr>
            <w:top w:val="none" w:sz="0" w:space="0" w:color="auto"/>
            <w:left w:val="none" w:sz="0" w:space="0" w:color="auto"/>
            <w:bottom w:val="none" w:sz="0" w:space="0" w:color="auto"/>
            <w:right w:val="none" w:sz="0" w:space="0" w:color="auto"/>
          </w:divBdr>
        </w:div>
        <w:div w:id="1680887940">
          <w:marLeft w:val="0"/>
          <w:marRight w:val="0"/>
          <w:marTop w:val="0"/>
          <w:marBottom w:val="0"/>
          <w:divBdr>
            <w:top w:val="none" w:sz="0" w:space="0" w:color="auto"/>
            <w:left w:val="none" w:sz="0" w:space="0" w:color="auto"/>
            <w:bottom w:val="none" w:sz="0" w:space="0" w:color="auto"/>
            <w:right w:val="none" w:sz="0" w:space="0" w:color="auto"/>
          </w:divBdr>
        </w:div>
      </w:divsChild>
    </w:div>
    <w:div w:id="53941623">
      <w:bodyDiv w:val="1"/>
      <w:marLeft w:val="0"/>
      <w:marRight w:val="0"/>
      <w:marTop w:val="0"/>
      <w:marBottom w:val="0"/>
      <w:divBdr>
        <w:top w:val="none" w:sz="0" w:space="0" w:color="auto"/>
        <w:left w:val="none" w:sz="0" w:space="0" w:color="auto"/>
        <w:bottom w:val="none" w:sz="0" w:space="0" w:color="auto"/>
        <w:right w:val="none" w:sz="0" w:space="0" w:color="auto"/>
      </w:divBdr>
      <w:divsChild>
        <w:div w:id="1745838007">
          <w:marLeft w:val="0"/>
          <w:marRight w:val="0"/>
          <w:marTop w:val="0"/>
          <w:marBottom w:val="0"/>
          <w:divBdr>
            <w:top w:val="none" w:sz="0" w:space="0" w:color="auto"/>
            <w:left w:val="none" w:sz="0" w:space="0" w:color="auto"/>
            <w:bottom w:val="none" w:sz="0" w:space="0" w:color="auto"/>
            <w:right w:val="none" w:sz="0" w:space="0" w:color="auto"/>
          </w:divBdr>
        </w:div>
        <w:div w:id="1274903124">
          <w:marLeft w:val="0"/>
          <w:marRight w:val="0"/>
          <w:marTop w:val="0"/>
          <w:marBottom w:val="0"/>
          <w:divBdr>
            <w:top w:val="none" w:sz="0" w:space="0" w:color="auto"/>
            <w:left w:val="none" w:sz="0" w:space="0" w:color="auto"/>
            <w:bottom w:val="none" w:sz="0" w:space="0" w:color="auto"/>
            <w:right w:val="none" w:sz="0" w:space="0" w:color="auto"/>
          </w:divBdr>
        </w:div>
      </w:divsChild>
    </w:div>
    <w:div w:id="104616680">
      <w:bodyDiv w:val="1"/>
      <w:marLeft w:val="0"/>
      <w:marRight w:val="0"/>
      <w:marTop w:val="0"/>
      <w:marBottom w:val="0"/>
      <w:divBdr>
        <w:top w:val="none" w:sz="0" w:space="0" w:color="auto"/>
        <w:left w:val="none" w:sz="0" w:space="0" w:color="auto"/>
        <w:bottom w:val="none" w:sz="0" w:space="0" w:color="auto"/>
        <w:right w:val="none" w:sz="0" w:space="0" w:color="auto"/>
      </w:divBdr>
      <w:divsChild>
        <w:div w:id="70810162">
          <w:marLeft w:val="0"/>
          <w:marRight w:val="0"/>
          <w:marTop w:val="0"/>
          <w:marBottom w:val="0"/>
          <w:divBdr>
            <w:top w:val="none" w:sz="0" w:space="0" w:color="auto"/>
            <w:left w:val="none" w:sz="0" w:space="0" w:color="auto"/>
            <w:bottom w:val="none" w:sz="0" w:space="0" w:color="auto"/>
            <w:right w:val="none" w:sz="0" w:space="0" w:color="auto"/>
          </w:divBdr>
        </w:div>
      </w:divsChild>
    </w:div>
    <w:div w:id="189759098">
      <w:bodyDiv w:val="1"/>
      <w:marLeft w:val="0"/>
      <w:marRight w:val="0"/>
      <w:marTop w:val="0"/>
      <w:marBottom w:val="0"/>
      <w:divBdr>
        <w:top w:val="none" w:sz="0" w:space="0" w:color="auto"/>
        <w:left w:val="none" w:sz="0" w:space="0" w:color="auto"/>
        <w:bottom w:val="none" w:sz="0" w:space="0" w:color="auto"/>
        <w:right w:val="none" w:sz="0" w:space="0" w:color="auto"/>
      </w:divBdr>
      <w:divsChild>
        <w:div w:id="1862009373">
          <w:marLeft w:val="0"/>
          <w:marRight w:val="0"/>
          <w:marTop w:val="0"/>
          <w:marBottom w:val="0"/>
          <w:divBdr>
            <w:top w:val="none" w:sz="0" w:space="0" w:color="auto"/>
            <w:left w:val="none" w:sz="0" w:space="0" w:color="auto"/>
            <w:bottom w:val="none" w:sz="0" w:space="0" w:color="auto"/>
            <w:right w:val="none" w:sz="0" w:space="0" w:color="auto"/>
          </w:divBdr>
        </w:div>
      </w:divsChild>
    </w:div>
    <w:div w:id="230508052">
      <w:bodyDiv w:val="1"/>
      <w:marLeft w:val="0"/>
      <w:marRight w:val="0"/>
      <w:marTop w:val="0"/>
      <w:marBottom w:val="0"/>
      <w:divBdr>
        <w:top w:val="none" w:sz="0" w:space="0" w:color="auto"/>
        <w:left w:val="none" w:sz="0" w:space="0" w:color="auto"/>
        <w:bottom w:val="none" w:sz="0" w:space="0" w:color="auto"/>
        <w:right w:val="none" w:sz="0" w:space="0" w:color="auto"/>
      </w:divBdr>
    </w:div>
    <w:div w:id="266891515">
      <w:bodyDiv w:val="1"/>
      <w:marLeft w:val="0"/>
      <w:marRight w:val="0"/>
      <w:marTop w:val="0"/>
      <w:marBottom w:val="0"/>
      <w:divBdr>
        <w:top w:val="none" w:sz="0" w:space="0" w:color="auto"/>
        <w:left w:val="none" w:sz="0" w:space="0" w:color="auto"/>
        <w:bottom w:val="none" w:sz="0" w:space="0" w:color="auto"/>
        <w:right w:val="none" w:sz="0" w:space="0" w:color="auto"/>
      </w:divBdr>
      <w:divsChild>
        <w:div w:id="1492482123">
          <w:marLeft w:val="0"/>
          <w:marRight w:val="0"/>
          <w:marTop w:val="0"/>
          <w:marBottom w:val="0"/>
          <w:divBdr>
            <w:top w:val="none" w:sz="0" w:space="0" w:color="auto"/>
            <w:left w:val="none" w:sz="0" w:space="0" w:color="auto"/>
            <w:bottom w:val="none" w:sz="0" w:space="0" w:color="auto"/>
            <w:right w:val="none" w:sz="0" w:space="0" w:color="auto"/>
          </w:divBdr>
        </w:div>
      </w:divsChild>
    </w:div>
    <w:div w:id="353533868">
      <w:bodyDiv w:val="1"/>
      <w:marLeft w:val="0"/>
      <w:marRight w:val="0"/>
      <w:marTop w:val="0"/>
      <w:marBottom w:val="0"/>
      <w:divBdr>
        <w:top w:val="none" w:sz="0" w:space="0" w:color="auto"/>
        <w:left w:val="none" w:sz="0" w:space="0" w:color="auto"/>
        <w:bottom w:val="none" w:sz="0" w:space="0" w:color="auto"/>
        <w:right w:val="none" w:sz="0" w:space="0" w:color="auto"/>
      </w:divBdr>
      <w:divsChild>
        <w:div w:id="1927572716">
          <w:marLeft w:val="0"/>
          <w:marRight w:val="0"/>
          <w:marTop w:val="0"/>
          <w:marBottom w:val="0"/>
          <w:divBdr>
            <w:top w:val="none" w:sz="0" w:space="0" w:color="auto"/>
            <w:left w:val="none" w:sz="0" w:space="0" w:color="auto"/>
            <w:bottom w:val="none" w:sz="0" w:space="0" w:color="auto"/>
            <w:right w:val="none" w:sz="0" w:space="0" w:color="auto"/>
          </w:divBdr>
        </w:div>
      </w:divsChild>
    </w:div>
    <w:div w:id="429392993">
      <w:bodyDiv w:val="1"/>
      <w:marLeft w:val="0"/>
      <w:marRight w:val="0"/>
      <w:marTop w:val="0"/>
      <w:marBottom w:val="0"/>
      <w:divBdr>
        <w:top w:val="none" w:sz="0" w:space="0" w:color="auto"/>
        <w:left w:val="none" w:sz="0" w:space="0" w:color="auto"/>
        <w:bottom w:val="none" w:sz="0" w:space="0" w:color="auto"/>
        <w:right w:val="none" w:sz="0" w:space="0" w:color="auto"/>
      </w:divBdr>
      <w:divsChild>
        <w:div w:id="1214657674">
          <w:marLeft w:val="0"/>
          <w:marRight w:val="0"/>
          <w:marTop w:val="0"/>
          <w:marBottom w:val="0"/>
          <w:divBdr>
            <w:top w:val="none" w:sz="0" w:space="0" w:color="auto"/>
            <w:left w:val="none" w:sz="0" w:space="0" w:color="auto"/>
            <w:bottom w:val="none" w:sz="0" w:space="0" w:color="auto"/>
            <w:right w:val="none" w:sz="0" w:space="0" w:color="auto"/>
          </w:divBdr>
        </w:div>
      </w:divsChild>
    </w:div>
    <w:div w:id="435640009">
      <w:bodyDiv w:val="1"/>
      <w:marLeft w:val="0"/>
      <w:marRight w:val="0"/>
      <w:marTop w:val="0"/>
      <w:marBottom w:val="0"/>
      <w:divBdr>
        <w:top w:val="none" w:sz="0" w:space="0" w:color="auto"/>
        <w:left w:val="none" w:sz="0" w:space="0" w:color="auto"/>
        <w:bottom w:val="none" w:sz="0" w:space="0" w:color="auto"/>
        <w:right w:val="none" w:sz="0" w:space="0" w:color="auto"/>
      </w:divBdr>
      <w:divsChild>
        <w:div w:id="167867738">
          <w:marLeft w:val="0"/>
          <w:marRight w:val="0"/>
          <w:marTop w:val="0"/>
          <w:marBottom w:val="0"/>
          <w:divBdr>
            <w:top w:val="none" w:sz="0" w:space="0" w:color="auto"/>
            <w:left w:val="none" w:sz="0" w:space="0" w:color="auto"/>
            <w:bottom w:val="none" w:sz="0" w:space="0" w:color="auto"/>
            <w:right w:val="none" w:sz="0" w:space="0" w:color="auto"/>
          </w:divBdr>
        </w:div>
      </w:divsChild>
    </w:div>
    <w:div w:id="500584607">
      <w:bodyDiv w:val="1"/>
      <w:marLeft w:val="0"/>
      <w:marRight w:val="0"/>
      <w:marTop w:val="0"/>
      <w:marBottom w:val="0"/>
      <w:divBdr>
        <w:top w:val="none" w:sz="0" w:space="0" w:color="auto"/>
        <w:left w:val="none" w:sz="0" w:space="0" w:color="auto"/>
        <w:bottom w:val="none" w:sz="0" w:space="0" w:color="auto"/>
        <w:right w:val="none" w:sz="0" w:space="0" w:color="auto"/>
      </w:divBdr>
      <w:divsChild>
        <w:div w:id="1491024011">
          <w:marLeft w:val="0"/>
          <w:marRight w:val="0"/>
          <w:marTop w:val="0"/>
          <w:marBottom w:val="0"/>
          <w:divBdr>
            <w:top w:val="none" w:sz="0" w:space="0" w:color="auto"/>
            <w:left w:val="none" w:sz="0" w:space="0" w:color="auto"/>
            <w:bottom w:val="none" w:sz="0" w:space="0" w:color="auto"/>
            <w:right w:val="none" w:sz="0" w:space="0" w:color="auto"/>
          </w:divBdr>
        </w:div>
        <w:div w:id="140083141">
          <w:marLeft w:val="0"/>
          <w:marRight w:val="0"/>
          <w:marTop w:val="0"/>
          <w:marBottom w:val="0"/>
          <w:divBdr>
            <w:top w:val="none" w:sz="0" w:space="0" w:color="auto"/>
            <w:left w:val="none" w:sz="0" w:space="0" w:color="auto"/>
            <w:bottom w:val="none" w:sz="0" w:space="0" w:color="auto"/>
            <w:right w:val="none" w:sz="0" w:space="0" w:color="auto"/>
          </w:divBdr>
        </w:div>
      </w:divsChild>
    </w:div>
    <w:div w:id="653609308">
      <w:bodyDiv w:val="1"/>
      <w:marLeft w:val="0"/>
      <w:marRight w:val="0"/>
      <w:marTop w:val="0"/>
      <w:marBottom w:val="0"/>
      <w:divBdr>
        <w:top w:val="none" w:sz="0" w:space="0" w:color="auto"/>
        <w:left w:val="none" w:sz="0" w:space="0" w:color="auto"/>
        <w:bottom w:val="none" w:sz="0" w:space="0" w:color="auto"/>
        <w:right w:val="none" w:sz="0" w:space="0" w:color="auto"/>
      </w:divBdr>
    </w:div>
    <w:div w:id="1097679992">
      <w:bodyDiv w:val="1"/>
      <w:marLeft w:val="0"/>
      <w:marRight w:val="0"/>
      <w:marTop w:val="0"/>
      <w:marBottom w:val="0"/>
      <w:divBdr>
        <w:top w:val="none" w:sz="0" w:space="0" w:color="auto"/>
        <w:left w:val="none" w:sz="0" w:space="0" w:color="auto"/>
        <w:bottom w:val="none" w:sz="0" w:space="0" w:color="auto"/>
        <w:right w:val="none" w:sz="0" w:space="0" w:color="auto"/>
      </w:divBdr>
    </w:div>
    <w:div w:id="1119101828">
      <w:bodyDiv w:val="1"/>
      <w:marLeft w:val="0"/>
      <w:marRight w:val="0"/>
      <w:marTop w:val="0"/>
      <w:marBottom w:val="0"/>
      <w:divBdr>
        <w:top w:val="none" w:sz="0" w:space="0" w:color="auto"/>
        <w:left w:val="none" w:sz="0" w:space="0" w:color="auto"/>
        <w:bottom w:val="none" w:sz="0" w:space="0" w:color="auto"/>
        <w:right w:val="none" w:sz="0" w:space="0" w:color="auto"/>
      </w:divBdr>
      <w:divsChild>
        <w:div w:id="208035738">
          <w:marLeft w:val="0"/>
          <w:marRight w:val="0"/>
          <w:marTop w:val="0"/>
          <w:marBottom w:val="0"/>
          <w:divBdr>
            <w:top w:val="none" w:sz="0" w:space="0" w:color="auto"/>
            <w:left w:val="none" w:sz="0" w:space="0" w:color="auto"/>
            <w:bottom w:val="none" w:sz="0" w:space="0" w:color="auto"/>
            <w:right w:val="none" w:sz="0" w:space="0" w:color="auto"/>
          </w:divBdr>
        </w:div>
      </w:divsChild>
    </w:div>
    <w:div w:id="1158618913">
      <w:bodyDiv w:val="1"/>
      <w:marLeft w:val="0"/>
      <w:marRight w:val="0"/>
      <w:marTop w:val="0"/>
      <w:marBottom w:val="0"/>
      <w:divBdr>
        <w:top w:val="none" w:sz="0" w:space="0" w:color="auto"/>
        <w:left w:val="none" w:sz="0" w:space="0" w:color="auto"/>
        <w:bottom w:val="none" w:sz="0" w:space="0" w:color="auto"/>
        <w:right w:val="none" w:sz="0" w:space="0" w:color="auto"/>
      </w:divBdr>
    </w:div>
    <w:div w:id="1176113129">
      <w:bodyDiv w:val="1"/>
      <w:marLeft w:val="0"/>
      <w:marRight w:val="0"/>
      <w:marTop w:val="0"/>
      <w:marBottom w:val="0"/>
      <w:divBdr>
        <w:top w:val="none" w:sz="0" w:space="0" w:color="auto"/>
        <w:left w:val="none" w:sz="0" w:space="0" w:color="auto"/>
        <w:bottom w:val="none" w:sz="0" w:space="0" w:color="auto"/>
        <w:right w:val="none" w:sz="0" w:space="0" w:color="auto"/>
      </w:divBdr>
    </w:div>
    <w:div w:id="1236738787">
      <w:bodyDiv w:val="1"/>
      <w:marLeft w:val="0"/>
      <w:marRight w:val="0"/>
      <w:marTop w:val="0"/>
      <w:marBottom w:val="0"/>
      <w:divBdr>
        <w:top w:val="none" w:sz="0" w:space="0" w:color="auto"/>
        <w:left w:val="none" w:sz="0" w:space="0" w:color="auto"/>
        <w:bottom w:val="none" w:sz="0" w:space="0" w:color="auto"/>
        <w:right w:val="none" w:sz="0" w:space="0" w:color="auto"/>
      </w:divBdr>
      <w:divsChild>
        <w:div w:id="2037265517">
          <w:marLeft w:val="0"/>
          <w:marRight w:val="0"/>
          <w:marTop w:val="0"/>
          <w:marBottom w:val="0"/>
          <w:divBdr>
            <w:top w:val="none" w:sz="0" w:space="0" w:color="auto"/>
            <w:left w:val="none" w:sz="0" w:space="0" w:color="auto"/>
            <w:bottom w:val="none" w:sz="0" w:space="0" w:color="auto"/>
            <w:right w:val="none" w:sz="0" w:space="0" w:color="auto"/>
          </w:divBdr>
        </w:div>
      </w:divsChild>
    </w:div>
    <w:div w:id="1269317784">
      <w:bodyDiv w:val="1"/>
      <w:marLeft w:val="0"/>
      <w:marRight w:val="0"/>
      <w:marTop w:val="0"/>
      <w:marBottom w:val="0"/>
      <w:divBdr>
        <w:top w:val="none" w:sz="0" w:space="0" w:color="auto"/>
        <w:left w:val="none" w:sz="0" w:space="0" w:color="auto"/>
        <w:bottom w:val="none" w:sz="0" w:space="0" w:color="auto"/>
        <w:right w:val="none" w:sz="0" w:space="0" w:color="auto"/>
      </w:divBdr>
    </w:div>
    <w:div w:id="1287589836">
      <w:bodyDiv w:val="1"/>
      <w:marLeft w:val="0"/>
      <w:marRight w:val="0"/>
      <w:marTop w:val="0"/>
      <w:marBottom w:val="0"/>
      <w:divBdr>
        <w:top w:val="none" w:sz="0" w:space="0" w:color="auto"/>
        <w:left w:val="none" w:sz="0" w:space="0" w:color="auto"/>
        <w:bottom w:val="none" w:sz="0" w:space="0" w:color="auto"/>
        <w:right w:val="none" w:sz="0" w:space="0" w:color="auto"/>
      </w:divBdr>
    </w:div>
    <w:div w:id="1307972077">
      <w:bodyDiv w:val="1"/>
      <w:marLeft w:val="0"/>
      <w:marRight w:val="0"/>
      <w:marTop w:val="0"/>
      <w:marBottom w:val="0"/>
      <w:divBdr>
        <w:top w:val="none" w:sz="0" w:space="0" w:color="auto"/>
        <w:left w:val="none" w:sz="0" w:space="0" w:color="auto"/>
        <w:bottom w:val="none" w:sz="0" w:space="0" w:color="auto"/>
        <w:right w:val="none" w:sz="0" w:space="0" w:color="auto"/>
      </w:divBdr>
    </w:div>
    <w:div w:id="1357000659">
      <w:bodyDiv w:val="1"/>
      <w:marLeft w:val="0"/>
      <w:marRight w:val="0"/>
      <w:marTop w:val="0"/>
      <w:marBottom w:val="0"/>
      <w:divBdr>
        <w:top w:val="none" w:sz="0" w:space="0" w:color="auto"/>
        <w:left w:val="none" w:sz="0" w:space="0" w:color="auto"/>
        <w:bottom w:val="none" w:sz="0" w:space="0" w:color="auto"/>
        <w:right w:val="none" w:sz="0" w:space="0" w:color="auto"/>
      </w:divBdr>
      <w:divsChild>
        <w:div w:id="2126805735">
          <w:marLeft w:val="0"/>
          <w:marRight w:val="0"/>
          <w:marTop w:val="0"/>
          <w:marBottom w:val="0"/>
          <w:divBdr>
            <w:top w:val="none" w:sz="0" w:space="0" w:color="auto"/>
            <w:left w:val="none" w:sz="0" w:space="0" w:color="auto"/>
            <w:bottom w:val="none" w:sz="0" w:space="0" w:color="auto"/>
            <w:right w:val="none" w:sz="0" w:space="0" w:color="auto"/>
          </w:divBdr>
        </w:div>
      </w:divsChild>
    </w:div>
    <w:div w:id="1414006813">
      <w:bodyDiv w:val="1"/>
      <w:marLeft w:val="0"/>
      <w:marRight w:val="0"/>
      <w:marTop w:val="0"/>
      <w:marBottom w:val="0"/>
      <w:divBdr>
        <w:top w:val="none" w:sz="0" w:space="0" w:color="auto"/>
        <w:left w:val="none" w:sz="0" w:space="0" w:color="auto"/>
        <w:bottom w:val="none" w:sz="0" w:space="0" w:color="auto"/>
        <w:right w:val="none" w:sz="0" w:space="0" w:color="auto"/>
      </w:divBdr>
    </w:div>
    <w:div w:id="1525096386">
      <w:bodyDiv w:val="1"/>
      <w:marLeft w:val="0"/>
      <w:marRight w:val="0"/>
      <w:marTop w:val="0"/>
      <w:marBottom w:val="0"/>
      <w:divBdr>
        <w:top w:val="none" w:sz="0" w:space="0" w:color="auto"/>
        <w:left w:val="none" w:sz="0" w:space="0" w:color="auto"/>
        <w:bottom w:val="none" w:sz="0" w:space="0" w:color="auto"/>
        <w:right w:val="none" w:sz="0" w:space="0" w:color="auto"/>
      </w:divBdr>
    </w:div>
    <w:div w:id="1574316314">
      <w:bodyDiv w:val="1"/>
      <w:marLeft w:val="0"/>
      <w:marRight w:val="0"/>
      <w:marTop w:val="0"/>
      <w:marBottom w:val="0"/>
      <w:divBdr>
        <w:top w:val="none" w:sz="0" w:space="0" w:color="auto"/>
        <w:left w:val="none" w:sz="0" w:space="0" w:color="auto"/>
        <w:bottom w:val="none" w:sz="0" w:space="0" w:color="auto"/>
        <w:right w:val="none" w:sz="0" w:space="0" w:color="auto"/>
      </w:divBdr>
    </w:div>
    <w:div w:id="1609239080">
      <w:bodyDiv w:val="1"/>
      <w:marLeft w:val="0"/>
      <w:marRight w:val="0"/>
      <w:marTop w:val="0"/>
      <w:marBottom w:val="0"/>
      <w:divBdr>
        <w:top w:val="none" w:sz="0" w:space="0" w:color="auto"/>
        <w:left w:val="none" w:sz="0" w:space="0" w:color="auto"/>
        <w:bottom w:val="none" w:sz="0" w:space="0" w:color="auto"/>
        <w:right w:val="none" w:sz="0" w:space="0" w:color="auto"/>
      </w:divBdr>
      <w:divsChild>
        <w:div w:id="1466311221">
          <w:marLeft w:val="0"/>
          <w:marRight w:val="0"/>
          <w:marTop w:val="0"/>
          <w:marBottom w:val="0"/>
          <w:divBdr>
            <w:top w:val="none" w:sz="0" w:space="0" w:color="auto"/>
            <w:left w:val="none" w:sz="0" w:space="0" w:color="auto"/>
            <w:bottom w:val="none" w:sz="0" w:space="0" w:color="auto"/>
            <w:right w:val="none" w:sz="0" w:space="0" w:color="auto"/>
          </w:divBdr>
        </w:div>
      </w:divsChild>
    </w:div>
    <w:div w:id="1654678489">
      <w:bodyDiv w:val="1"/>
      <w:marLeft w:val="0"/>
      <w:marRight w:val="0"/>
      <w:marTop w:val="0"/>
      <w:marBottom w:val="0"/>
      <w:divBdr>
        <w:top w:val="none" w:sz="0" w:space="0" w:color="auto"/>
        <w:left w:val="none" w:sz="0" w:space="0" w:color="auto"/>
        <w:bottom w:val="none" w:sz="0" w:space="0" w:color="auto"/>
        <w:right w:val="none" w:sz="0" w:space="0" w:color="auto"/>
      </w:divBdr>
      <w:divsChild>
        <w:div w:id="101342732">
          <w:marLeft w:val="0"/>
          <w:marRight w:val="0"/>
          <w:marTop w:val="0"/>
          <w:marBottom w:val="0"/>
          <w:divBdr>
            <w:top w:val="none" w:sz="0" w:space="0" w:color="auto"/>
            <w:left w:val="none" w:sz="0" w:space="0" w:color="auto"/>
            <w:bottom w:val="none" w:sz="0" w:space="0" w:color="auto"/>
            <w:right w:val="none" w:sz="0" w:space="0" w:color="auto"/>
          </w:divBdr>
        </w:div>
        <w:div w:id="1757240836">
          <w:marLeft w:val="0"/>
          <w:marRight w:val="0"/>
          <w:marTop w:val="0"/>
          <w:marBottom w:val="0"/>
          <w:divBdr>
            <w:top w:val="none" w:sz="0" w:space="0" w:color="auto"/>
            <w:left w:val="none" w:sz="0" w:space="0" w:color="auto"/>
            <w:bottom w:val="none" w:sz="0" w:space="0" w:color="auto"/>
            <w:right w:val="none" w:sz="0" w:space="0" w:color="auto"/>
          </w:divBdr>
        </w:div>
      </w:divsChild>
    </w:div>
    <w:div w:id="1802573149">
      <w:bodyDiv w:val="1"/>
      <w:marLeft w:val="0"/>
      <w:marRight w:val="0"/>
      <w:marTop w:val="0"/>
      <w:marBottom w:val="0"/>
      <w:divBdr>
        <w:top w:val="none" w:sz="0" w:space="0" w:color="auto"/>
        <w:left w:val="none" w:sz="0" w:space="0" w:color="auto"/>
        <w:bottom w:val="none" w:sz="0" w:space="0" w:color="auto"/>
        <w:right w:val="none" w:sz="0" w:space="0" w:color="auto"/>
      </w:divBdr>
      <w:divsChild>
        <w:div w:id="1979525637">
          <w:marLeft w:val="0"/>
          <w:marRight w:val="0"/>
          <w:marTop w:val="0"/>
          <w:marBottom w:val="0"/>
          <w:divBdr>
            <w:top w:val="none" w:sz="0" w:space="0" w:color="auto"/>
            <w:left w:val="none" w:sz="0" w:space="0" w:color="auto"/>
            <w:bottom w:val="none" w:sz="0" w:space="0" w:color="auto"/>
            <w:right w:val="none" w:sz="0" w:space="0" w:color="auto"/>
          </w:divBdr>
        </w:div>
      </w:divsChild>
    </w:div>
    <w:div w:id="1842310098">
      <w:bodyDiv w:val="1"/>
      <w:marLeft w:val="0"/>
      <w:marRight w:val="0"/>
      <w:marTop w:val="0"/>
      <w:marBottom w:val="0"/>
      <w:divBdr>
        <w:top w:val="none" w:sz="0" w:space="0" w:color="auto"/>
        <w:left w:val="none" w:sz="0" w:space="0" w:color="auto"/>
        <w:bottom w:val="none" w:sz="0" w:space="0" w:color="auto"/>
        <w:right w:val="none" w:sz="0" w:space="0" w:color="auto"/>
      </w:divBdr>
    </w:div>
    <w:div w:id="1918590028">
      <w:bodyDiv w:val="1"/>
      <w:marLeft w:val="0"/>
      <w:marRight w:val="0"/>
      <w:marTop w:val="0"/>
      <w:marBottom w:val="0"/>
      <w:divBdr>
        <w:top w:val="none" w:sz="0" w:space="0" w:color="auto"/>
        <w:left w:val="none" w:sz="0" w:space="0" w:color="auto"/>
        <w:bottom w:val="none" w:sz="0" w:space="0" w:color="auto"/>
        <w:right w:val="none" w:sz="0" w:space="0" w:color="auto"/>
      </w:divBdr>
      <w:divsChild>
        <w:div w:id="670564506">
          <w:marLeft w:val="0"/>
          <w:marRight w:val="0"/>
          <w:marTop w:val="0"/>
          <w:marBottom w:val="0"/>
          <w:divBdr>
            <w:top w:val="none" w:sz="0" w:space="0" w:color="auto"/>
            <w:left w:val="none" w:sz="0" w:space="0" w:color="auto"/>
            <w:bottom w:val="none" w:sz="0" w:space="0" w:color="auto"/>
            <w:right w:val="none" w:sz="0" w:space="0" w:color="auto"/>
          </w:divBdr>
        </w:div>
      </w:divsChild>
    </w:div>
    <w:div w:id="1941257250">
      <w:bodyDiv w:val="1"/>
      <w:marLeft w:val="0"/>
      <w:marRight w:val="0"/>
      <w:marTop w:val="0"/>
      <w:marBottom w:val="0"/>
      <w:divBdr>
        <w:top w:val="none" w:sz="0" w:space="0" w:color="auto"/>
        <w:left w:val="none" w:sz="0" w:space="0" w:color="auto"/>
        <w:bottom w:val="none" w:sz="0" w:space="0" w:color="auto"/>
        <w:right w:val="none" w:sz="0" w:space="0" w:color="auto"/>
      </w:divBdr>
    </w:div>
    <w:div w:id="200724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hyperlink" Target="https://learn.microsoft.com/en-us/azure/ai-services/language-service/conversational-language-understanding/media/projects-page.png#lightbox" TargetMode="External"/><Relationship Id="rId26" Type="http://schemas.openxmlformats.org/officeDocument/2006/relationships/hyperlink" Target="https://learn.microsoft.com/en-us/azure/ai-services/language-service/conversational-language-understanding/how-to/tag-utterances" TargetMode="External"/><Relationship Id="rId39" Type="http://schemas.openxmlformats.org/officeDocument/2006/relationships/fontTable" Target="fontTable.xml"/><Relationship Id="rId21" Type="http://schemas.openxmlformats.org/officeDocument/2006/relationships/hyperlink" Target="https://learn.microsoft.com/en-us/azure/ai-services/language-service/conversational-language-understanding/how-to/build-schema" TargetMode="External"/><Relationship Id="rId34"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azure.microsoft.com/free/cognitive-services" TargetMode="External"/><Relationship Id="rId17" Type="http://schemas.openxmlformats.org/officeDocument/2006/relationships/image" Target="media/image6.png"/><Relationship Id="rId25" Type="http://schemas.openxmlformats.org/officeDocument/2006/relationships/hyperlink" Target="https://learn.microsoft.com/en-us/azure/ai-services/language-service/conversational-language-understanding/how-to/train-model" TargetMode="External"/><Relationship Id="rId33" Type="http://schemas.openxmlformats.org/officeDocument/2006/relationships/hyperlink" Target="https://learn.microsoft.com/en-us/azure/ai-services/language-service/conversational-language-understanding/media/create-deployment-job.png#lightbox" TargetMode="External"/><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learn.microsoft.com/en-us/azure/ai-services/language-service/conversational-language-understanding/media/select-custom-clu.png#lightbox" TargetMode="External"/><Relationship Id="rId20" Type="http://schemas.openxmlformats.org/officeDocument/2006/relationships/hyperlink" Target="https://learn.microsoft.com/en-us/azure/ai-services/language-service/conversational-language-understanding/concepts/data-formats" TargetMode="External"/><Relationship Id="rId29" Type="http://schemas.openxmlformats.org/officeDocument/2006/relationships/hyperlink" Target="https://aka.ms/clu-apis" TargetMode="External"/><Relationship Id="rId1" Type="http://schemas.openxmlformats.org/officeDocument/2006/relationships/numbering" Target="numbering.xml"/><Relationship Id="rId6" Type="http://schemas.openxmlformats.org/officeDocument/2006/relationships/hyperlink" Target="https://learn.microsoft.com/en-us/azure/ai-services/language-service/conversational-language-understanding/overview" TargetMode="External"/><Relationship Id="rId11" Type="http://schemas.openxmlformats.org/officeDocument/2006/relationships/image" Target="media/image5.png"/><Relationship Id="rId24" Type="http://schemas.openxmlformats.org/officeDocument/2006/relationships/hyperlink" Target="https://learn.microsoft.com/en-us/azure/ai-services/language-service/conversational-language-understanding/how-to/train-model"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hyperlink" Target="https://learn.microsoft.com/en-us/azure/ai-services/speech-service/intent-recognition" TargetMode="External"/><Relationship Id="rId15" Type="http://schemas.openxmlformats.org/officeDocument/2006/relationships/hyperlink" Target="https://github.com/Azure-Samples/cognitive-services-sample-data-files/blob/master/language-service/CLU/HomeAutomationDemo.json" TargetMode="External"/><Relationship Id="rId23" Type="http://schemas.openxmlformats.org/officeDocument/2006/relationships/hyperlink" Target="https://aka.ms/languageStudio" TargetMode="External"/><Relationship Id="rId28" Type="http://schemas.openxmlformats.org/officeDocument/2006/relationships/image" Target="media/image8.jpeg"/><Relationship Id="rId36"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yperlink" Target="https://learn.microsoft.com/en-us/azure/ai-services/language-service/conversational-language-understanding/media/add-deployment-model.png#lightbo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ortal.azure.com/" TargetMode="External"/><Relationship Id="rId22" Type="http://schemas.openxmlformats.org/officeDocument/2006/relationships/hyperlink" Target="https://learn.microsoft.com/en-us/azure/ai-services/language-service/conversational-language-understanding/how-to/tag-utterances" TargetMode="External"/><Relationship Id="rId27" Type="http://schemas.openxmlformats.org/officeDocument/2006/relationships/hyperlink" Target="https://learn.microsoft.com/en-us/azure/ai-services/language-service/conversational-language-understanding/media/train-model.png#lightbox" TargetMode="External"/><Relationship Id="rId30" Type="http://schemas.openxmlformats.org/officeDocument/2006/relationships/hyperlink" Target="https://aka.ms/LanguageStudio" TargetMode="External"/><Relationship Id="rId35" Type="http://schemas.openxmlformats.org/officeDocument/2006/relationships/hyperlink" Target="https://learn.microsoft.com/en-us/azure/ai-services/language-service/concepts/model-lifecycle"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1345</Words>
  <Characters>7668</Characters>
  <Application>Microsoft Office Word</Application>
  <DocSecurity>0</DocSecurity>
  <Lines>63</Lines>
  <Paragraphs>17</Paragraphs>
  <ScaleCrop>false</ScaleCrop>
  <Company>Cognizant</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33</cp:revision>
  <dcterms:created xsi:type="dcterms:W3CDTF">2024-12-13T07:40:00Z</dcterms:created>
  <dcterms:modified xsi:type="dcterms:W3CDTF">2024-12-13T07:59:00Z</dcterms:modified>
</cp:coreProperties>
</file>