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Agriculture-Centric Computation</w:t>
            </w:r>
          </w:p>
          <w:p w:rsidR="00000000" w:rsidDel="00000000" w:rsidP="00000000" w:rsidRDefault="00000000" w:rsidRPr="00000000" w14:paraId="0000001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Third International Conference, ICA 2025, Guwahati, May 13 -16, 2025 </w:t>
            </w:r>
          </w:p>
        </w:tc>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5">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7">
            <w:pPr>
              <w:pStyle w:val="Heading5"/>
              <w:shd w:fill="ffffff" w:val="clear"/>
              <w:spacing w:before="0" w:lineRule="auto"/>
              <w:rPr>
                <w:rFonts w:ascii="Arial" w:cs="Arial" w:eastAsia="Arial" w:hAnsi="Arial"/>
                <w:color w:val="272630"/>
              </w:rPr>
            </w:pPr>
            <w:r w:rsidDel="00000000" w:rsidR="00000000" w:rsidRPr="00000000">
              <w:rPr>
                <w:rFonts w:ascii="Arial" w:cs="Arial" w:eastAsia="Arial" w:hAnsi="Arial"/>
                <w:color w:val="272630"/>
                <w:rtl w:val="0"/>
              </w:rPr>
              <w:t xml:space="preserve">Mukesh Kumar Saini</w:t>
            </w:r>
            <w:r w:rsidDel="00000000" w:rsidR="00000000" w:rsidRPr="00000000">
              <w:rPr>
                <w:rFonts w:ascii="Tahoma" w:cs="Tahoma" w:eastAsia="Tahoma" w:hAnsi="Tahoma"/>
                <w:sz w:val="16"/>
                <w:szCs w:val="16"/>
                <w:rtl w:val="0"/>
              </w:rPr>
              <w:t xml:space="preserve">; </w:t>
            </w:r>
            <w:r w:rsidDel="00000000" w:rsidR="00000000" w:rsidRPr="00000000">
              <w:rPr>
                <w:rFonts w:ascii="Arial" w:cs="Arial" w:eastAsia="Arial" w:hAnsi="Arial"/>
                <w:rtl w:val="0"/>
              </w:rPr>
              <w:t xml:space="preserve">Hanumant</w:t>
            </w:r>
            <w:r w:rsidDel="00000000" w:rsidR="00000000" w:rsidRPr="00000000">
              <w:rPr>
                <w:rFonts w:ascii="Arial" w:cs="Arial" w:eastAsia="Arial" w:hAnsi="Arial"/>
                <w:rtl w:val="0"/>
              </w:rPr>
              <w:t xml:space="preserve"> Singh</w:t>
            </w:r>
            <w:r w:rsidDel="00000000" w:rsidR="00000000" w:rsidRPr="00000000">
              <w:rPr>
                <w:rFonts w:ascii="Tahoma" w:cs="Tahoma" w:eastAsia="Tahoma" w:hAnsi="Tahoma"/>
                <w:sz w:val="16"/>
                <w:szCs w:val="16"/>
                <w:rtl w:val="0"/>
              </w:rPr>
              <w:t xml:space="preserve">, </w:t>
            </w:r>
            <w:r w:rsidDel="00000000" w:rsidR="00000000" w:rsidRPr="00000000">
              <w:rPr>
                <w:rFonts w:ascii="Arial" w:cs="Arial" w:eastAsia="Arial" w:hAnsi="Arial"/>
                <w:color w:val="272630"/>
                <w:rtl w:val="0"/>
              </w:rPr>
              <w:t xml:space="preserve">Neeraj Goel; Anwar Hossain; Dhananjay Singh</w:t>
            </w:r>
          </w:p>
        </w:tc>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1">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3">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D">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E">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6">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7">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9">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A">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E">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F">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4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3">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F">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5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6">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D">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E">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60">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1">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2">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6">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7">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8">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72306" cy="42229"/>
                        </a:xfrm>
                        <a:prstGeom prst="rect"/>
                        <a:ln/>
                      </pic:spPr>
                    </pic:pic>
                  </a:graphicData>
                </a:graphic>
              </wp:anchor>
            </w:drawing>
          </mc:Fallback>
        </mc:AlternateContent>
      </w:r>
    </w:p>
    <w:p w:rsidR="00000000" w:rsidDel="00000000" w:rsidP="00000000" w:rsidRDefault="00000000" w:rsidRPr="00000000" w14:paraId="0000006A">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B">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C">
            <w:pPr>
              <w:tabs>
                <w:tab w:val="left" w:leader="none" w:pos="724"/>
              </w:tabs>
              <w:spacing w:after="120" w:before="120" w:lineRule="auto"/>
              <w:ind w:left="-993" w:firstLine="0"/>
              <w:rPr>
                <w:sz w:val="16"/>
                <w:szCs w:val="16"/>
              </w:rPr>
            </w:pPr>
            <w:r w:rsidDel="00000000" w:rsidR="00000000" w:rsidRPr="00000000">
              <w:rPr>
                <w:sz w:val="16"/>
                <w:szCs w:val="16"/>
                <w:rtl w:val="0"/>
              </w:rPr>
              <w:t xml:space="preserve">[H</w:t>
            </w:r>
          </w:p>
          <w:p w:rsidR="00000000" w:rsidDel="00000000" w:rsidP="00000000" w:rsidRDefault="00000000" w:rsidRPr="00000000" w14:paraId="0000006D">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E">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F">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70">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1">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120" w:before="120" w:lineRule="auto"/>
              <w:rPr>
                <w:sz w:val="14"/>
                <w:szCs w:val="14"/>
              </w:rPr>
            </w:pPr>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5">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7">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1">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9"/>
      </w:pPr>
      <w:rPr>
        <w:rFonts w:ascii="Tahoma" w:cs="Tahoma" w:eastAsia="Tahoma" w:hAnsi="Tahoma"/>
        <w:b w:val="0"/>
        <w:i w:val="0"/>
        <w:sz w:val="20"/>
        <w:szCs w:val="20"/>
      </w:rPr>
    </w:lvl>
    <w:lvl w:ilvl="3">
      <w:start w:val="1"/>
      <w:numFmt w:val="decimal"/>
      <w:lvlText w:val="%4."/>
      <w:lvlJc w:val="left"/>
      <w:pPr>
        <w:ind w:left="1588" w:hanging="566.9999999999999"/>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5F8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5">
    <w:name w:val="heading 5"/>
    <w:basedOn w:val="Normal"/>
    <w:link w:val="Heading5Char"/>
    <w:uiPriority w:val="9"/>
    <w:qFormat w:val="1"/>
    <w:rsid w:val="00115F8C"/>
    <w:pPr>
      <w:spacing w:after="100" w:afterAutospacing="1" w:before="100" w:beforeAutospacing="1" w:line="240" w:lineRule="auto"/>
      <w:outlineLvl w:val="4"/>
    </w:pPr>
    <w:rPr>
      <w:rFonts w:ascii="Times New Roman" w:cs="Times New Roman" w:eastAsia="Times New Roman" w:hAnsi="Times New Roman"/>
      <w:b w:val="1"/>
      <w:bCs w:val="1"/>
      <w:sz w:val="2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sid w:val="00BA0480"/>
    <w:rPr>
      <w:color w:val="605e5c"/>
      <w:shd w:color="auto" w:fill="e1dfdd" w:val="clear"/>
    </w:rPr>
  </w:style>
  <w:style w:type="character" w:styleId="Heading5Char" w:customStyle="1">
    <w:name w:val="Heading 5 Char"/>
    <w:basedOn w:val="DefaultParagraphFont"/>
    <w:link w:val="Heading5"/>
    <w:uiPriority w:val="9"/>
    <w:rsid w:val="00115F8C"/>
    <w:rPr>
      <w:rFonts w:ascii="Times New Roman" w:cs="Times New Roman" w:eastAsia="Times New Roman" w:hAnsi="Times New Roman"/>
      <w:b w:val="1"/>
      <w:bCs w:val="1"/>
      <w:sz w:val="20"/>
      <w:szCs w:val="20"/>
      <w:lang w:val="en-US"/>
    </w:rPr>
  </w:style>
  <w:style w:type="character" w:styleId="Heading1Char" w:customStyle="1">
    <w:name w:val="Heading 1 Char"/>
    <w:basedOn w:val="DefaultParagraphFont"/>
    <w:link w:val="Heading1"/>
    <w:uiPriority w:val="9"/>
    <w:rsid w:val="00115F8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1A1zAPWuxqKGq32BxinjvYfbA==">CgMxLjA4AHIhMWxMekxEdUFYTjR1TnVDMkVra3lMODNCa29WVzVXRkdQ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2024-06-16T13:19:00Z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