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B63EB" w14:textId="786D354C" w:rsidR="00DD045C" w:rsidRDefault="00DD045C" w:rsidP="00DD045C">
      <w:pPr>
        <w:pStyle w:val="ListParagraph"/>
        <w:rPr>
          <w:b/>
          <w:bCs/>
          <w:sz w:val="36"/>
          <w:szCs w:val="36"/>
        </w:rPr>
      </w:pPr>
      <w:r w:rsidRPr="00DD045C">
        <w:rPr>
          <w:b/>
          <w:bCs/>
          <w:sz w:val="36"/>
          <w:szCs w:val="36"/>
          <w:lang w:val="en-US"/>
        </w:rPr>
        <w:t xml:space="preserve">       </w:t>
      </w:r>
      <w:r w:rsidRPr="00DD045C">
        <w:rPr>
          <w:b/>
          <w:bCs/>
          <w:sz w:val="36"/>
          <w:szCs w:val="36"/>
        </w:rPr>
        <w:t>Test Plan for VWO A/B Testing Platform</w:t>
      </w:r>
    </w:p>
    <w:p w14:paraId="04FBB1E0" w14:textId="77777777" w:rsidR="00DD045C" w:rsidRDefault="00DD045C" w:rsidP="00DD045C">
      <w:pPr>
        <w:pStyle w:val="ListParagraph"/>
        <w:rPr>
          <w:b/>
          <w:bCs/>
          <w:sz w:val="36"/>
          <w:szCs w:val="36"/>
        </w:rPr>
      </w:pPr>
    </w:p>
    <w:p w14:paraId="217C3F99" w14:textId="77777777" w:rsidR="00DD045C" w:rsidRPr="00DD045C" w:rsidRDefault="00DD045C" w:rsidP="00DD045C">
      <w:pPr>
        <w:pStyle w:val="ListParagraph"/>
        <w:rPr>
          <w:b/>
          <w:bCs/>
          <w:sz w:val="36"/>
          <w:szCs w:val="36"/>
          <w:lang w:val="en-US"/>
        </w:rPr>
      </w:pPr>
    </w:p>
    <w:p w14:paraId="11A5322C" w14:textId="77777777" w:rsidR="00DD045C" w:rsidRP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DD045C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098288F2" w14:textId="77777777" w:rsidR="00DD045C" w:rsidRDefault="00DD045C" w:rsidP="00DD04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This test plan document outlines the testing strategy for app.vwo.com, a leading A/B testing and conversion optimization platform. The plan ensures all features meet quality standards while maintaining data accuracy and performance reliability.</w:t>
      </w:r>
    </w:p>
    <w:p w14:paraId="2A234313" w14:textId="77777777" w:rsidR="00DD045C" w:rsidRPr="00DD045C" w:rsidRDefault="00DD045C" w:rsidP="00DD04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CC5FE9" w14:textId="77777777" w:rsidR="00DD045C" w:rsidRP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DD045C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0E887019" w14:textId="77777777" w:rsidR="00DD045C" w:rsidRPr="00DD045C" w:rsidRDefault="00DD045C" w:rsidP="00DD04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Validate end-to-end experiment creation and execution workflows</w:t>
      </w:r>
    </w:p>
    <w:p w14:paraId="23412BB3" w14:textId="77777777" w:rsidR="00DD045C" w:rsidRPr="00DD045C" w:rsidRDefault="00DD045C" w:rsidP="00DD04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Ensure statistical accuracy in test results and reporting</w:t>
      </w:r>
    </w:p>
    <w:p w14:paraId="163649D9" w14:textId="77777777" w:rsidR="00DD045C" w:rsidRPr="00DD045C" w:rsidRDefault="00DD045C" w:rsidP="00DD04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Verify platform stability under varying traffic loads</w:t>
      </w:r>
    </w:p>
    <w:p w14:paraId="3BBBB8D0" w14:textId="77777777" w:rsidR="00DD045C" w:rsidRPr="00DD045C" w:rsidRDefault="00DD045C" w:rsidP="00DD04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Maintain cross-browser/device compatibility</w:t>
      </w:r>
    </w:p>
    <w:p w14:paraId="2BADD922" w14:textId="77777777" w:rsidR="00DD045C" w:rsidRDefault="00DD045C" w:rsidP="00DD04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Confirm data security and privacy compliance</w:t>
      </w:r>
    </w:p>
    <w:p w14:paraId="0B0D2A01" w14:textId="77777777" w:rsidR="00DD045C" w:rsidRPr="00DD045C" w:rsidRDefault="00DD045C" w:rsidP="00DD045C">
      <w:pPr>
        <w:rPr>
          <w:rFonts w:ascii="Times New Roman" w:hAnsi="Times New Roman" w:cs="Times New Roman"/>
          <w:sz w:val="24"/>
          <w:szCs w:val="24"/>
        </w:rPr>
      </w:pPr>
    </w:p>
    <w:p w14:paraId="476FB176" w14:textId="77777777" w:rsid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DD045C">
        <w:rPr>
          <w:rFonts w:ascii="Times New Roman" w:hAnsi="Times New Roman" w:cs="Times New Roman"/>
          <w:b/>
          <w:bCs/>
          <w:sz w:val="24"/>
          <w:szCs w:val="24"/>
        </w:rPr>
        <w:t>3. Scope</w:t>
      </w:r>
    </w:p>
    <w:p w14:paraId="3DE41BF3" w14:textId="77777777" w:rsidR="00DD045C" w:rsidRP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F7D9FB" w14:textId="77777777" w:rsidR="00DD045C" w:rsidRPr="00DD045C" w:rsidRDefault="00DD045C" w:rsidP="00DD04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Included Features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5393"/>
      </w:tblGrid>
      <w:tr w:rsidR="00DD045C" w:rsidRPr="00DD045C" w14:paraId="0026ABB2" w14:textId="77777777" w:rsidTr="00DD045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722B0F" w14:textId="77777777" w:rsidR="00DD045C" w:rsidRPr="00DD045C" w:rsidRDefault="00DD045C" w:rsidP="00DD045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5C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EA8CC1" w14:textId="77777777" w:rsidR="00DD045C" w:rsidRPr="00DD045C" w:rsidRDefault="00DD045C" w:rsidP="00DD045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5C">
              <w:rPr>
                <w:rFonts w:ascii="Times New Roman" w:hAnsi="Times New Roman" w:cs="Times New Roman"/>
                <w:sz w:val="24"/>
                <w:szCs w:val="24"/>
              </w:rPr>
              <w:t>Key Components</w:t>
            </w:r>
          </w:p>
        </w:tc>
      </w:tr>
      <w:tr w:rsidR="00DD045C" w:rsidRPr="00DD045C" w14:paraId="1E51CE1D" w14:textId="77777777" w:rsidTr="00DD045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958E80" w14:textId="77777777" w:rsidR="00DD045C" w:rsidRPr="00DD045C" w:rsidRDefault="00DD045C" w:rsidP="00DD045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5C">
              <w:rPr>
                <w:rFonts w:ascii="Times New Roman" w:hAnsi="Times New Roman" w:cs="Times New Roman"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889F3E" w14:textId="77777777" w:rsidR="00DD045C" w:rsidRPr="00DD045C" w:rsidRDefault="00DD045C" w:rsidP="00DD045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5C">
              <w:rPr>
                <w:rFonts w:ascii="Times New Roman" w:hAnsi="Times New Roman" w:cs="Times New Roman"/>
                <w:sz w:val="24"/>
                <w:szCs w:val="24"/>
              </w:rPr>
              <w:t>Login, SSO, Role-based access</w:t>
            </w:r>
          </w:p>
        </w:tc>
      </w:tr>
      <w:tr w:rsidR="00DD045C" w:rsidRPr="00DD045C" w14:paraId="20B8D416" w14:textId="77777777" w:rsidTr="00DD045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5CF80A" w14:textId="77777777" w:rsidR="00DD045C" w:rsidRPr="00DD045C" w:rsidRDefault="00DD045C" w:rsidP="00DD045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5C">
              <w:rPr>
                <w:rFonts w:ascii="Times New Roman" w:hAnsi="Times New Roman" w:cs="Times New Roman"/>
                <w:sz w:val="24"/>
                <w:szCs w:val="24"/>
              </w:rPr>
              <w:t>Experiment Console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A478BD" w14:textId="77777777" w:rsidR="00DD045C" w:rsidRPr="00DD045C" w:rsidRDefault="00DD045C" w:rsidP="00DD045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5C">
              <w:rPr>
                <w:rFonts w:ascii="Times New Roman" w:hAnsi="Times New Roman" w:cs="Times New Roman"/>
                <w:sz w:val="24"/>
                <w:szCs w:val="24"/>
              </w:rPr>
              <w:t>A/B, Multivariate, Split URL tests</w:t>
            </w:r>
          </w:p>
        </w:tc>
      </w:tr>
      <w:tr w:rsidR="00DD045C" w:rsidRPr="00DD045C" w14:paraId="76CE3C59" w14:textId="77777777" w:rsidTr="00DD045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AD1945" w14:textId="77777777" w:rsidR="00DD045C" w:rsidRPr="00DD045C" w:rsidRDefault="00DD045C" w:rsidP="00DD045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5C">
              <w:rPr>
                <w:rFonts w:ascii="Times New Roman" w:hAnsi="Times New Roman" w:cs="Times New Roman"/>
                <w:sz w:val="24"/>
                <w:szCs w:val="24"/>
              </w:rPr>
              <w:t>Targeting Engine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AF5EA2" w14:textId="2AE7AF0D" w:rsidR="00DD045C" w:rsidRPr="00DD045C" w:rsidRDefault="00DD045C" w:rsidP="00DD045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5C">
              <w:rPr>
                <w:rFonts w:ascii="Times New Roman" w:hAnsi="Times New Roman" w:cs="Times New Roman"/>
                <w:sz w:val="24"/>
                <w:szCs w:val="24"/>
              </w:rPr>
              <w:t xml:space="preserve">Geo, Device, </w:t>
            </w:r>
            <w:r w:rsidR="00474474" w:rsidRPr="00DD045C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r w:rsidRPr="00DD045C">
              <w:rPr>
                <w:rFonts w:ascii="Times New Roman" w:hAnsi="Times New Roman" w:cs="Times New Roman"/>
                <w:sz w:val="24"/>
                <w:szCs w:val="24"/>
              </w:rPr>
              <w:t xml:space="preserve"> rules</w:t>
            </w:r>
          </w:p>
        </w:tc>
      </w:tr>
      <w:tr w:rsidR="00DD045C" w:rsidRPr="00DD045C" w14:paraId="182EA914" w14:textId="77777777" w:rsidTr="00DD045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EE17D1" w14:textId="77777777" w:rsidR="00DD045C" w:rsidRPr="00DD045C" w:rsidRDefault="00DD045C" w:rsidP="00DD045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5C">
              <w:rPr>
                <w:rFonts w:ascii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14A5F0" w14:textId="77777777" w:rsidR="00DD045C" w:rsidRPr="00DD045C" w:rsidRDefault="00DD045C" w:rsidP="00DD045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5C">
              <w:rPr>
                <w:rFonts w:ascii="Times New Roman" w:hAnsi="Times New Roman" w:cs="Times New Roman"/>
                <w:sz w:val="24"/>
                <w:szCs w:val="24"/>
              </w:rPr>
              <w:t>Real-time dashboards, Statistical significance</w:t>
            </w:r>
          </w:p>
        </w:tc>
      </w:tr>
    </w:tbl>
    <w:p w14:paraId="51192348" w14:textId="77777777" w:rsidR="00DD045C" w:rsidRPr="00DD045C" w:rsidRDefault="00DD045C" w:rsidP="00DD04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Excluded Features</w:t>
      </w:r>
    </w:p>
    <w:p w14:paraId="4C6B51C7" w14:textId="77777777" w:rsidR="00DD045C" w:rsidRPr="00DD045C" w:rsidRDefault="00DD045C" w:rsidP="00DD04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Zoho chat support widget</w:t>
      </w:r>
    </w:p>
    <w:p w14:paraId="4C2D2A37" w14:textId="77777777" w:rsidR="00DD045C" w:rsidRPr="00DD045C" w:rsidRDefault="00DD045C" w:rsidP="00DD04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Legacy reporting modules</w:t>
      </w:r>
    </w:p>
    <w:p w14:paraId="7BB96189" w14:textId="77777777" w:rsidR="00DD045C" w:rsidRDefault="00DD045C" w:rsidP="00DD04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Third-party API integrations</w:t>
      </w:r>
    </w:p>
    <w:p w14:paraId="0A22E83A" w14:textId="77777777" w:rsidR="00DD045C" w:rsidRPr="00DD045C" w:rsidRDefault="00DD045C" w:rsidP="00DD045C">
      <w:pPr>
        <w:rPr>
          <w:rFonts w:ascii="Times New Roman" w:hAnsi="Times New Roman" w:cs="Times New Roman"/>
          <w:sz w:val="24"/>
          <w:szCs w:val="24"/>
        </w:rPr>
      </w:pPr>
    </w:p>
    <w:p w14:paraId="11DFB1A5" w14:textId="77777777" w:rsid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DD045C">
        <w:rPr>
          <w:rFonts w:ascii="Times New Roman" w:hAnsi="Times New Roman" w:cs="Times New Roman"/>
          <w:b/>
          <w:bCs/>
          <w:sz w:val="24"/>
          <w:szCs w:val="24"/>
        </w:rPr>
        <w:t>4. Test Environment</w:t>
      </w:r>
    </w:p>
    <w:p w14:paraId="7DF4C505" w14:textId="77777777" w:rsidR="00DD045C" w:rsidRP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C0E1A3" w14:textId="42CCBF97" w:rsidR="00DD045C" w:rsidRP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DD045C">
        <w:rPr>
          <w:rFonts w:ascii="Times New Roman" w:hAnsi="Times New Roman" w:cs="Times New Roman"/>
          <w:b/>
          <w:bCs/>
          <w:sz w:val="24"/>
          <w:szCs w:val="24"/>
        </w:rPr>
        <w:t>Technical Specifications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64E71BDB" w14:textId="72CEABC1" w:rsid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DD045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D9FF030" wp14:editId="0C7CE054">
            <wp:extent cx="5731510" cy="1413510"/>
            <wp:effectExtent l="0" t="0" r="2540" b="0"/>
            <wp:docPr id="72420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08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2AE2" w14:textId="77777777" w:rsid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058CB0" w14:textId="17A22C41" w:rsid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Browser Matrix-</w:t>
      </w:r>
    </w:p>
    <w:p w14:paraId="664EE030" w14:textId="77777777" w:rsid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803245" w14:textId="771152A3" w:rsid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DD045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9C3CE2" wp14:editId="6923A553">
            <wp:extent cx="5731510" cy="1138555"/>
            <wp:effectExtent l="0" t="0" r="2540" b="4445"/>
            <wp:docPr id="116228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81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27D9" w14:textId="77777777" w:rsidR="00DD045C" w:rsidRP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E9FAAC" w14:textId="77777777" w:rsidR="00DD045C" w:rsidRP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DD045C">
        <w:rPr>
          <w:rFonts w:ascii="Times New Roman" w:hAnsi="Times New Roman" w:cs="Times New Roman"/>
          <w:b/>
          <w:bCs/>
          <w:sz w:val="36"/>
          <w:szCs w:val="36"/>
        </w:rPr>
        <w:t>5. Test Strategy</w:t>
      </w:r>
    </w:p>
    <w:p w14:paraId="0E4269EF" w14:textId="77777777" w:rsidR="00DD045C" w:rsidRDefault="00DD045C" w:rsidP="00DD045C">
      <w:pPr>
        <w:pStyle w:val="ListParagraph"/>
        <w:rPr>
          <w:b/>
          <w:bCs/>
          <w:sz w:val="36"/>
          <w:szCs w:val="36"/>
        </w:rPr>
      </w:pPr>
      <w:r w:rsidRPr="00DD045C">
        <w:rPr>
          <w:b/>
          <w:bCs/>
          <w:sz w:val="36"/>
          <w:szCs w:val="36"/>
        </w:rPr>
        <w:t>Testing Methodology</w:t>
      </w:r>
    </w:p>
    <w:p w14:paraId="07E81E07" w14:textId="77777777" w:rsidR="008F7ADB" w:rsidRDefault="008F7ADB" w:rsidP="00DD045C">
      <w:pPr>
        <w:pStyle w:val="ListParagraph"/>
        <w:rPr>
          <w:b/>
          <w:bCs/>
          <w:sz w:val="36"/>
          <w:szCs w:val="36"/>
        </w:rPr>
      </w:pPr>
    </w:p>
    <w:p w14:paraId="70F18877" w14:textId="55CE2D93" w:rsidR="008F7ADB" w:rsidRDefault="008F7ADB" w:rsidP="00DD045C">
      <w:pPr>
        <w:pStyle w:val="ListParagraph"/>
        <w:rPr>
          <w:b/>
          <w:bCs/>
          <w:sz w:val="36"/>
          <w:szCs w:val="36"/>
        </w:rPr>
      </w:pPr>
      <w:r w:rsidRPr="008F7ADB">
        <w:rPr>
          <w:b/>
          <w:bCs/>
          <w:sz w:val="36"/>
          <w:szCs w:val="36"/>
        </w:rPr>
        <w:drawing>
          <wp:inline distT="0" distB="0" distL="0" distR="0" wp14:anchorId="375D0324" wp14:editId="064E5E03">
            <wp:extent cx="3362794" cy="3591426"/>
            <wp:effectExtent l="0" t="0" r="9525" b="9525"/>
            <wp:docPr id="90726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64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DC67" w14:textId="77777777" w:rsidR="008F7ADB" w:rsidRPr="00DD045C" w:rsidRDefault="008F7ADB" w:rsidP="00DD045C">
      <w:pPr>
        <w:pStyle w:val="ListParagraph"/>
        <w:rPr>
          <w:b/>
          <w:bCs/>
          <w:sz w:val="36"/>
          <w:szCs w:val="36"/>
        </w:rPr>
      </w:pPr>
    </w:p>
    <w:p w14:paraId="795F63D8" w14:textId="77777777" w:rsidR="00DD045C" w:rsidRPr="008F7ADB" w:rsidRDefault="00DD045C" w:rsidP="008F7AD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F7ADB">
        <w:rPr>
          <w:rFonts w:ascii="Times New Roman" w:hAnsi="Times New Roman" w:cs="Times New Roman"/>
          <w:b/>
          <w:bCs/>
          <w:sz w:val="36"/>
          <w:szCs w:val="36"/>
        </w:rPr>
        <w:t>Test Design Techniques</w:t>
      </w:r>
    </w:p>
    <w:p w14:paraId="5B865765" w14:textId="77777777" w:rsidR="00DD045C" w:rsidRPr="00DD045C" w:rsidRDefault="00DD045C" w:rsidP="00DD04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Equivalence Partitioning - Input validation ranges</w:t>
      </w:r>
    </w:p>
    <w:p w14:paraId="4BD39655" w14:textId="77777777" w:rsidR="00DD045C" w:rsidRPr="00DD045C" w:rsidRDefault="00DD045C" w:rsidP="00DD04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lastRenderedPageBreak/>
        <w:t>Boundary Analysis - Min/Max variation weights</w:t>
      </w:r>
    </w:p>
    <w:p w14:paraId="0F3B1027" w14:textId="77777777" w:rsidR="00DD045C" w:rsidRPr="00DD045C" w:rsidRDefault="00DD045C" w:rsidP="00DD04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Decision Tables - Complex targeting rules</w:t>
      </w:r>
    </w:p>
    <w:p w14:paraId="67E75067" w14:textId="77777777" w:rsidR="00DD045C" w:rsidRDefault="00DD045C" w:rsidP="00DD04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State Transition - Experiment lifecycle</w:t>
      </w:r>
    </w:p>
    <w:p w14:paraId="391C2F2D" w14:textId="77777777" w:rsidR="008F7ADB" w:rsidRPr="008F7ADB" w:rsidRDefault="008F7ADB" w:rsidP="008F7ADB">
      <w:pPr>
        <w:rPr>
          <w:rFonts w:ascii="Times New Roman" w:hAnsi="Times New Roman" w:cs="Times New Roman"/>
          <w:sz w:val="24"/>
          <w:szCs w:val="24"/>
        </w:rPr>
      </w:pPr>
    </w:p>
    <w:p w14:paraId="30046E03" w14:textId="77777777" w:rsidR="00DD045C" w:rsidRP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DD045C">
        <w:rPr>
          <w:rFonts w:ascii="Times New Roman" w:hAnsi="Times New Roman" w:cs="Times New Roman"/>
          <w:b/>
          <w:bCs/>
          <w:sz w:val="36"/>
          <w:szCs w:val="36"/>
        </w:rPr>
        <w:t>6. Defect Management</w:t>
      </w:r>
    </w:p>
    <w:p w14:paraId="34FD46D3" w14:textId="684F0ACC" w:rsidR="00DD045C" w:rsidRDefault="00DD045C" w:rsidP="00DD04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Severity Classification</w:t>
      </w:r>
      <w:r w:rsidR="008F7ADB">
        <w:rPr>
          <w:rFonts w:ascii="Times New Roman" w:hAnsi="Times New Roman" w:cs="Times New Roman"/>
          <w:sz w:val="24"/>
          <w:szCs w:val="24"/>
        </w:rPr>
        <w:t>-</w:t>
      </w:r>
    </w:p>
    <w:p w14:paraId="23C563E1" w14:textId="77777777" w:rsidR="008F7ADB" w:rsidRDefault="008F7ADB" w:rsidP="00DD04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8BB41D" w14:textId="31369177" w:rsidR="008F7ADB" w:rsidRDefault="008F7ADB" w:rsidP="00DD04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F7A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775E18" wp14:editId="1F618CB9">
            <wp:extent cx="5430008" cy="1619476"/>
            <wp:effectExtent l="0" t="0" r="0" b="0"/>
            <wp:docPr id="102080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06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8D6E" w14:textId="77777777" w:rsidR="008F7ADB" w:rsidRPr="00DD045C" w:rsidRDefault="008F7ADB" w:rsidP="00DD04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866F8C" w14:textId="092597C4" w:rsidR="00DD045C" w:rsidRPr="008F7ADB" w:rsidRDefault="00DD045C" w:rsidP="008F7ADB">
      <w:pPr>
        <w:rPr>
          <w:b/>
          <w:bCs/>
          <w:sz w:val="36"/>
          <w:szCs w:val="36"/>
        </w:rPr>
      </w:pPr>
    </w:p>
    <w:p w14:paraId="26720A1B" w14:textId="77777777" w:rsidR="00DD045C" w:rsidRP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DD045C">
        <w:rPr>
          <w:rFonts w:ascii="Times New Roman" w:hAnsi="Times New Roman" w:cs="Times New Roman"/>
          <w:b/>
          <w:bCs/>
          <w:sz w:val="24"/>
          <w:szCs w:val="24"/>
        </w:rPr>
        <w:t>Workflow</w:t>
      </w:r>
    </w:p>
    <w:p w14:paraId="7FFA62C8" w14:textId="77777777" w:rsidR="00DD045C" w:rsidRPr="00DD045C" w:rsidRDefault="00DD045C" w:rsidP="00DD04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Log in JIRA with reproduction steps</w:t>
      </w:r>
    </w:p>
    <w:p w14:paraId="43AC7C9B" w14:textId="77777777" w:rsidR="00DD045C" w:rsidRPr="00DD045C" w:rsidRDefault="00DD045C" w:rsidP="00DD04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Assign to component owner:</w:t>
      </w:r>
    </w:p>
    <w:p w14:paraId="4B351A27" w14:textId="77777777" w:rsidR="00DD045C" w:rsidRPr="00DD045C" w:rsidRDefault="00DD045C" w:rsidP="00DD045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Frontend → Devesh</w:t>
      </w:r>
    </w:p>
    <w:p w14:paraId="4F392DD2" w14:textId="77777777" w:rsidR="00DD045C" w:rsidRPr="00DD045C" w:rsidRDefault="00DD045C" w:rsidP="00DD045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Backend → Sonal</w:t>
      </w:r>
    </w:p>
    <w:p w14:paraId="5F9FC175" w14:textId="77777777" w:rsidR="00DD045C" w:rsidRPr="00DD045C" w:rsidRDefault="00DD045C" w:rsidP="00DD045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Infrastructure → Prajeeth</w:t>
      </w:r>
    </w:p>
    <w:p w14:paraId="0ECD7C20" w14:textId="77777777" w:rsidR="00DD045C" w:rsidRDefault="00DD045C" w:rsidP="00DD04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045C">
        <w:rPr>
          <w:rFonts w:ascii="Times New Roman" w:hAnsi="Times New Roman" w:cs="Times New Roman"/>
          <w:sz w:val="24"/>
          <w:szCs w:val="24"/>
        </w:rPr>
        <w:t>Verify fixes in corresponding environment</w:t>
      </w:r>
    </w:p>
    <w:p w14:paraId="4109E1A7" w14:textId="77777777" w:rsidR="008F7ADB" w:rsidRPr="008F7ADB" w:rsidRDefault="008F7ADB" w:rsidP="008F7ADB">
      <w:pPr>
        <w:rPr>
          <w:rFonts w:ascii="Times New Roman" w:hAnsi="Times New Roman" w:cs="Times New Roman"/>
          <w:sz w:val="24"/>
          <w:szCs w:val="24"/>
        </w:rPr>
      </w:pPr>
    </w:p>
    <w:p w14:paraId="7C1F8A33" w14:textId="77777777" w:rsid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DD045C">
        <w:rPr>
          <w:rFonts w:ascii="Times New Roman" w:hAnsi="Times New Roman" w:cs="Times New Roman"/>
          <w:b/>
          <w:bCs/>
          <w:sz w:val="36"/>
          <w:szCs w:val="36"/>
        </w:rPr>
        <w:t>7. Test Schedule</w:t>
      </w:r>
    </w:p>
    <w:p w14:paraId="4CDF38D9" w14:textId="77777777" w:rsidR="008F7ADB" w:rsidRDefault="008F7ADB" w:rsidP="00DD045C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285E5D12" w14:textId="647CF14C" w:rsidR="008F7ADB" w:rsidRDefault="008F7ADB" w:rsidP="00DD045C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8F7ADB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841D191" wp14:editId="2018D20C">
            <wp:extent cx="5731510" cy="1696085"/>
            <wp:effectExtent l="0" t="0" r="2540" b="0"/>
            <wp:docPr id="94277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79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7670" w14:textId="77777777" w:rsidR="008F7ADB" w:rsidRPr="00DD045C" w:rsidRDefault="008F7ADB" w:rsidP="00DD045C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30B76AAC" w14:textId="77777777" w:rsidR="00DD045C" w:rsidRP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DD045C">
        <w:rPr>
          <w:rFonts w:ascii="Times New Roman" w:hAnsi="Times New Roman" w:cs="Times New Roman"/>
          <w:b/>
          <w:bCs/>
          <w:sz w:val="36"/>
          <w:szCs w:val="36"/>
        </w:rPr>
        <w:t>8. Entry/Exit Criteria</w:t>
      </w:r>
    </w:p>
    <w:p w14:paraId="07840747" w14:textId="77777777" w:rsidR="00DD045C" w:rsidRDefault="00DD045C" w:rsidP="00DD04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DD045C">
        <w:rPr>
          <w:rFonts w:ascii="Times New Roman" w:hAnsi="Times New Roman" w:cs="Times New Roman"/>
          <w:b/>
          <w:bCs/>
          <w:sz w:val="24"/>
          <w:szCs w:val="24"/>
        </w:rPr>
        <w:t>Test Execution</w:t>
      </w:r>
    </w:p>
    <w:p w14:paraId="0DD5AE1C" w14:textId="2BB11BC4" w:rsidR="008F7ADB" w:rsidRDefault="008F7ADB" w:rsidP="00DD04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8F7ADB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48305F2" wp14:editId="7187E349">
            <wp:extent cx="4248743" cy="1181265"/>
            <wp:effectExtent l="0" t="0" r="0" b="0"/>
            <wp:docPr id="64156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69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3636" w14:textId="77777777" w:rsidR="008F7ADB" w:rsidRPr="00DD045C" w:rsidRDefault="008F7ADB" w:rsidP="00DD04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BEB17F" w14:textId="77777777" w:rsidR="00DD045C" w:rsidRDefault="00DD045C" w:rsidP="008F7AD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F7ADB">
        <w:rPr>
          <w:rFonts w:ascii="Times New Roman" w:hAnsi="Times New Roman" w:cs="Times New Roman"/>
          <w:b/>
          <w:bCs/>
          <w:sz w:val="36"/>
          <w:szCs w:val="36"/>
        </w:rPr>
        <w:t>9. Risk Management</w:t>
      </w:r>
    </w:p>
    <w:p w14:paraId="0BB225E5" w14:textId="77777777" w:rsidR="008F7ADB" w:rsidRDefault="008F7ADB" w:rsidP="008F7AD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B80AA5" w14:textId="58D09A4E" w:rsidR="008F7ADB" w:rsidRDefault="008F7ADB" w:rsidP="008F7AD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F7ADB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5BC82FE" wp14:editId="3BFA3040">
            <wp:extent cx="5487166" cy="1428949"/>
            <wp:effectExtent l="0" t="0" r="0" b="0"/>
            <wp:docPr id="46962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25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F066" w14:textId="3A718096" w:rsidR="00DD045C" w:rsidRDefault="00DD045C" w:rsidP="008F7AD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F7ADB">
        <w:rPr>
          <w:rFonts w:ascii="Times New Roman" w:hAnsi="Times New Roman" w:cs="Times New Roman"/>
          <w:b/>
          <w:bCs/>
          <w:sz w:val="36"/>
          <w:szCs w:val="36"/>
        </w:rPr>
        <w:t>10. Tools</w:t>
      </w:r>
    </w:p>
    <w:p w14:paraId="51A67E53" w14:textId="5812E2C8" w:rsidR="008F7ADB" w:rsidRDefault="008F7ADB" w:rsidP="008F7AD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F7ADB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792E5AD" wp14:editId="67066217">
            <wp:extent cx="5731510" cy="2861310"/>
            <wp:effectExtent l="0" t="0" r="2540" b="0"/>
            <wp:docPr id="136581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14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4CD3" w14:textId="77777777" w:rsidR="008F7ADB" w:rsidRPr="008F7ADB" w:rsidRDefault="008F7ADB" w:rsidP="008F7AD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E61531" w14:textId="77777777" w:rsidR="00DD045C" w:rsidRDefault="00DD045C" w:rsidP="004744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74474">
        <w:rPr>
          <w:rFonts w:ascii="Times New Roman" w:hAnsi="Times New Roman" w:cs="Times New Roman"/>
          <w:b/>
          <w:bCs/>
          <w:sz w:val="36"/>
          <w:szCs w:val="36"/>
        </w:rPr>
        <w:t>11. Approvals</w:t>
      </w:r>
    </w:p>
    <w:p w14:paraId="3DC01A1D" w14:textId="7D8B39E5" w:rsidR="00474474" w:rsidRDefault="00474474" w:rsidP="004744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74474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138F888" wp14:editId="61A35A70">
            <wp:extent cx="4953691" cy="1819529"/>
            <wp:effectExtent l="0" t="0" r="0" b="9525"/>
            <wp:docPr id="212732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21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D737" w14:textId="3C7B406D" w:rsidR="00474474" w:rsidRPr="00474474" w:rsidRDefault="00474474" w:rsidP="00474474">
      <w:pPr>
        <w:rPr>
          <w:rFonts w:ascii="Times New Roman" w:hAnsi="Times New Roman" w:cs="Times New Roman"/>
          <w:sz w:val="24"/>
          <w:szCs w:val="24"/>
        </w:rPr>
      </w:pPr>
      <w:r w:rsidRPr="00474474">
        <w:rPr>
          <w:rFonts w:ascii="Times New Roman" w:hAnsi="Times New Roman" w:cs="Times New Roman"/>
          <w:sz w:val="24"/>
          <w:szCs w:val="24"/>
        </w:rPr>
        <w:t>This test plan provides complete coverage for VWO's experimentation platform while maintaining focus on data accuracy and user experience. The document will be reviewed quarterly and updated per feature releases.</w:t>
      </w:r>
    </w:p>
    <w:p w14:paraId="44EF21D8" w14:textId="77777777" w:rsidR="00474474" w:rsidRDefault="00474474" w:rsidP="0047447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DA618D" w14:textId="77777777" w:rsidR="00474474" w:rsidRPr="00474474" w:rsidRDefault="00474474" w:rsidP="0047447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8B9422" w14:textId="77777777" w:rsidR="00474474" w:rsidRPr="00DD045C" w:rsidRDefault="00474474" w:rsidP="00DD045C">
      <w:pPr>
        <w:pStyle w:val="ListParagraph"/>
        <w:rPr>
          <w:b/>
          <w:bCs/>
          <w:sz w:val="36"/>
          <w:szCs w:val="36"/>
        </w:rPr>
      </w:pPr>
    </w:p>
    <w:p w14:paraId="076E075B" w14:textId="77777777" w:rsidR="00DD045C" w:rsidRDefault="00DD045C" w:rsidP="00DD045C">
      <w:pPr>
        <w:pStyle w:val="ListParagraph"/>
        <w:rPr>
          <w:b/>
          <w:bCs/>
          <w:sz w:val="36"/>
          <w:szCs w:val="36"/>
          <w:lang w:val="en-US"/>
        </w:rPr>
      </w:pPr>
    </w:p>
    <w:p w14:paraId="14CBCA11" w14:textId="77777777" w:rsidR="00DD045C" w:rsidRDefault="00DD045C" w:rsidP="00DD045C">
      <w:pPr>
        <w:pStyle w:val="ListParagraph"/>
        <w:rPr>
          <w:b/>
          <w:bCs/>
          <w:sz w:val="36"/>
          <w:szCs w:val="36"/>
          <w:lang w:val="en-US"/>
        </w:rPr>
      </w:pPr>
    </w:p>
    <w:p w14:paraId="47F031D7" w14:textId="77777777" w:rsidR="00DD045C" w:rsidRDefault="00DD045C" w:rsidP="00DD045C">
      <w:pPr>
        <w:pStyle w:val="ListParagraph"/>
        <w:rPr>
          <w:b/>
          <w:bCs/>
          <w:sz w:val="36"/>
          <w:szCs w:val="36"/>
          <w:lang w:val="en-US"/>
        </w:rPr>
      </w:pPr>
    </w:p>
    <w:p w14:paraId="0AC570FC" w14:textId="77777777" w:rsidR="00DD045C" w:rsidRDefault="00DD045C" w:rsidP="00DD045C">
      <w:pPr>
        <w:pStyle w:val="ListParagraph"/>
        <w:rPr>
          <w:b/>
          <w:bCs/>
          <w:sz w:val="36"/>
          <w:szCs w:val="36"/>
          <w:lang w:val="en-US"/>
        </w:rPr>
      </w:pPr>
    </w:p>
    <w:p w14:paraId="43CA56F4" w14:textId="77777777" w:rsidR="00DD045C" w:rsidRPr="00DD045C" w:rsidRDefault="00DD045C" w:rsidP="00DD045C">
      <w:pPr>
        <w:pStyle w:val="ListParagraph"/>
        <w:rPr>
          <w:b/>
          <w:bCs/>
          <w:sz w:val="36"/>
          <w:szCs w:val="36"/>
          <w:lang w:val="en-US"/>
        </w:rPr>
      </w:pPr>
    </w:p>
    <w:sectPr w:rsidR="00DD045C" w:rsidRPr="00DD0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29F0"/>
    <w:multiLevelType w:val="multilevel"/>
    <w:tmpl w:val="31AA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73656"/>
    <w:multiLevelType w:val="multilevel"/>
    <w:tmpl w:val="A5A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34564"/>
    <w:multiLevelType w:val="hybridMultilevel"/>
    <w:tmpl w:val="ACF024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B80707"/>
    <w:multiLevelType w:val="multilevel"/>
    <w:tmpl w:val="AB6A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0304AF"/>
    <w:multiLevelType w:val="multilevel"/>
    <w:tmpl w:val="A44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42109">
    <w:abstractNumId w:val="2"/>
  </w:num>
  <w:num w:numId="2" w16cid:durableId="663780844">
    <w:abstractNumId w:val="1"/>
  </w:num>
  <w:num w:numId="3" w16cid:durableId="1611939019">
    <w:abstractNumId w:val="0"/>
  </w:num>
  <w:num w:numId="4" w16cid:durableId="733620439">
    <w:abstractNumId w:val="4"/>
  </w:num>
  <w:num w:numId="5" w16cid:durableId="1650163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45C"/>
    <w:rsid w:val="00474474"/>
    <w:rsid w:val="00616E0D"/>
    <w:rsid w:val="00725BFC"/>
    <w:rsid w:val="007B7279"/>
    <w:rsid w:val="008F7ADB"/>
    <w:rsid w:val="00AD21F6"/>
    <w:rsid w:val="00DD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85DD2"/>
  <w15:chartTrackingRefBased/>
  <w15:docId w15:val="{0F122076-98F8-44AD-8587-9CDCF148A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232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5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59372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4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1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9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4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26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1239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88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023600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3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5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52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0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0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834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885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323062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29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5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26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6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8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2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183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041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4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6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46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210206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2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0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2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5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50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20607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12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458466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6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4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54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82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1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24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71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85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75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41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463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39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76893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9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78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6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5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08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89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0952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196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836796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9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3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36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7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007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09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41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09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757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5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85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20447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4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0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96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5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21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6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43172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245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696030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0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6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87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81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6817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054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717388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7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9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26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7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0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956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170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43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8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943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32449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7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2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9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8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68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03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773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083718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1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78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5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6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81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295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27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7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288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6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674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5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90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49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47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24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8048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290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118524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93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0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0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22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9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605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57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0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2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194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25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2025-05-03T12:05:00Z</dcterms:created>
  <dcterms:modified xsi:type="dcterms:W3CDTF">2025-05-03T12:27:00Z</dcterms:modified>
</cp:coreProperties>
</file>