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3B78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 xml:space="preserve">Paper 1: </w:t>
      </w:r>
      <w:r w:rsidRPr="00691480">
        <w:rPr>
          <w:rFonts w:asciiTheme="majorHAnsi" w:hAnsiTheme="majorHAnsi"/>
        </w:rPr>
        <w:t>The Development of a Prediction Model Related to Food Loss and Waste in Consumer Segments of Agrifood Chain Using Machine Learning Methods (2024)</w:t>
      </w:r>
    </w:p>
    <w:p w14:paraId="18473659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Method / Approach</w:t>
      </w:r>
    </w:p>
    <w:p w14:paraId="7EFCC04E" w14:textId="77777777" w:rsidR="00C46A60" w:rsidRPr="00C46A60" w:rsidRDefault="00C46A60">
      <w:pPr>
        <w:numPr>
          <w:ilvl w:val="0"/>
          <w:numId w:val="27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Compared a Decision Tree (CART) model and a Neural Network (TensorFlow/Keras) to predict Food Waste Percentage (FWP) as a 6-class classification problem. </w:t>
      </w:r>
    </w:p>
    <w:p w14:paraId="416A7795" w14:textId="77777777" w:rsidR="00C46A60" w:rsidRPr="00C46A60" w:rsidRDefault="00C46A60">
      <w:pPr>
        <w:numPr>
          <w:ilvl w:val="0"/>
          <w:numId w:val="27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Evaluated model performance using Accuracy, MCC, ROC-AUC, Confusion Matrix, Precision, Recall, and F1-Score. </w:t>
      </w:r>
    </w:p>
    <w:p w14:paraId="2C7A63B9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Dataset Used</w:t>
      </w:r>
    </w:p>
    <w:p w14:paraId="6E508CD1" w14:textId="77777777" w:rsidR="00C46A60" w:rsidRPr="00C46A60" w:rsidRDefault="00C46A60">
      <w:pPr>
        <w:numPr>
          <w:ilvl w:val="0"/>
          <w:numId w:val="28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Survey data from 365 Romanian respondents containing 34 input variables and one Food Waste Percentage (FWP) output variable collected through Google Forms. </w:t>
      </w:r>
    </w:p>
    <w:p w14:paraId="23371B40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Advantages</w:t>
      </w:r>
    </w:p>
    <w:p w14:paraId="141D1A54" w14:textId="77777777" w:rsidR="00C46A60" w:rsidRPr="00C46A60" w:rsidRDefault="00C46A60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Compares interpretable and deep learning models on the same dataset. </w:t>
      </w:r>
    </w:p>
    <w:p w14:paraId="3B87C535" w14:textId="77777777" w:rsidR="00C46A60" w:rsidRPr="00C46A60" w:rsidRDefault="00C46A60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Neural Network achieved up to 78% accuracy with an MCC of 0.70. </w:t>
      </w:r>
    </w:p>
    <w:p w14:paraId="62A56109" w14:textId="77777777" w:rsidR="00C46A60" w:rsidRPr="00C46A60" w:rsidRDefault="00C46A60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Includes comprehensive preprocessing and performance evaluation. </w:t>
      </w:r>
    </w:p>
    <w:p w14:paraId="7D888DDA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Limitations</w:t>
      </w:r>
    </w:p>
    <w:p w14:paraId="7AB6E080" w14:textId="77777777" w:rsidR="00C46A60" w:rsidRPr="00C46A60" w:rsidRDefault="00C46A60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Small and imbalanced dataset with missing classes. </w:t>
      </w:r>
    </w:p>
    <w:p w14:paraId="54CF7587" w14:textId="77777777" w:rsidR="00C46A60" w:rsidRPr="00C46A60" w:rsidRDefault="00C46A60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Decision Tree showed poor predictive performance. </w:t>
      </w:r>
    </w:p>
    <w:p w14:paraId="35DC8C98" w14:textId="77777777" w:rsidR="00C46A60" w:rsidRPr="00C46A60" w:rsidRDefault="00C46A60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Based only on static, self-reported survey data. </w:t>
      </w:r>
    </w:p>
    <w:p w14:paraId="690A60CF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Research Gap</w:t>
      </w:r>
    </w:p>
    <w:p w14:paraId="4E30CAE0" w14:textId="77777777" w:rsidR="00C46A60" w:rsidRPr="00C46A60" w:rsidRDefault="00C46A60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No real-time data collection or monitoring. </w:t>
      </w:r>
    </w:p>
    <w:p w14:paraId="40E3DFDF" w14:textId="77777777" w:rsidR="00C46A60" w:rsidRPr="00C46A60" w:rsidRDefault="00C46A60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No integration with operational, retail, or IoT data. </w:t>
      </w:r>
    </w:p>
    <w:p w14:paraId="01104874" w14:textId="77777777" w:rsidR="00C46A60" w:rsidRPr="00C46A60" w:rsidRDefault="00C46A60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Lacks continuous learning and automated model updates. </w:t>
      </w:r>
    </w:p>
    <w:p w14:paraId="68B846D5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Possible Improvement</w:t>
      </w:r>
    </w:p>
    <w:p w14:paraId="0082382B" w14:textId="77777777" w:rsidR="00C46A60" w:rsidRPr="00C46A60" w:rsidRDefault="00C46A60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Develop a cloud-based platform integrating POS systems, mobile apps, IoT devices, and retail data. </w:t>
      </w:r>
    </w:p>
    <w:p w14:paraId="1EB17FF2" w14:textId="77777777" w:rsidR="00C46A60" w:rsidRPr="00C46A60" w:rsidRDefault="00C46A60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Enable automatic cloud-based model retraining using continuously collected data. </w:t>
      </w:r>
    </w:p>
    <w:p w14:paraId="1A8634D8" w14:textId="77777777" w:rsidR="00C46A60" w:rsidRPr="00C46A60" w:rsidRDefault="00C46A60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Provide cloud dashboards for stakeholders to support production and distribution decisions.</w:t>
      </w:r>
    </w:p>
    <w:p w14:paraId="79E58936" w14:textId="77777777" w:rsidR="00976C14" w:rsidRPr="00C46A60" w:rsidRDefault="00976C14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744FC509" w14:textId="77777777" w:rsidR="00976C14" w:rsidRDefault="00976C14" w:rsidP="000F579A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</w:p>
    <w:p w14:paraId="40818E04" w14:textId="77777777" w:rsidR="00976C14" w:rsidRDefault="00976C14" w:rsidP="000F579A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</w:p>
    <w:p w14:paraId="64569FD0" w14:textId="77777777" w:rsidR="00976C14" w:rsidRDefault="00976C14" w:rsidP="00C46A60">
      <w:pPr>
        <w:spacing w:before="100" w:beforeAutospacing="1" w:after="100" w:afterAutospacing="1"/>
        <w:rPr>
          <w:rFonts w:asciiTheme="majorHAnsi" w:hAnsiTheme="majorHAnsi"/>
          <w:b/>
          <w:bCs/>
        </w:rPr>
      </w:pPr>
    </w:p>
    <w:p w14:paraId="2014C19E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lastRenderedPageBreak/>
        <w:t xml:space="preserve">Paper 2: </w:t>
      </w:r>
      <w:r w:rsidRPr="00691480">
        <w:rPr>
          <w:rFonts w:asciiTheme="majorHAnsi" w:hAnsiTheme="majorHAnsi"/>
        </w:rPr>
        <w:t>The Food Production–Consumption Chain: Fighting Food Insecurity, Loss, and Waste with Technology (2024)</w:t>
      </w:r>
    </w:p>
    <w:p w14:paraId="57549B3F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Method / Approach</w:t>
      </w:r>
    </w:p>
    <w:p w14:paraId="63D49959" w14:textId="77777777" w:rsidR="00C46A60" w:rsidRPr="00C46A60" w:rsidRDefault="00C46A60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Conducted a conceptual study combining interviews with industry experts, real-world technology case studies, and a consumer survey. </w:t>
      </w:r>
    </w:p>
    <w:p w14:paraId="6E0BE6E3" w14:textId="77777777" w:rsidR="00C46A60" w:rsidRPr="00C46A60" w:rsidRDefault="00C46A60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Proposed a technology typology covering AI, cloud computing, blockchain, IoT, and robotics across the entire food supply chain. </w:t>
      </w:r>
    </w:p>
    <w:p w14:paraId="59A58075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Dataset Used</w:t>
      </w:r>
    </w:p>
    <w:p w14:paraId="3D3DFB38" w14:textId="77777777" w:rsidR="00C46A60" w:rsidRPr="00C46A60" w:rsidRDefault="00C46A60">
      <w:pPr>
        <w:numPr>
          <w:ilvl w:val="0"/>
          <w:numId w:val="34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Survey data from 353 participants, supported by interviews with 8 industry experts and multiple real-world technology case studies. </w:t>
      </w:r>
    </w:p>
    <w:p w14:paraId="0DDB70B5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Advantages</w:t>
      </w:r>
    </w:p>
    <w:p w14:paraId="367F8FAB" w14:textId="77777777" w:rsidR="00C46A60" w:rsidRPr="00C46A60" w:rsidRDefault="00C46A60">
      <w:pPr>
        <w:numPr>
          <w:ilvl w:val="0"/>
          <w:numId w:val="3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Provides a complete farm-to-consumer view of technology adoption. </w:t>
      </w:r>
    </w:p>
    <w:p w14:paraId="56B76AA3" w14:textId="77777777" w:rsidR="00C46A60" w:rsidRPr="00C46A60" w:rsidRDefault="00C46A60">
      <w:pPr>
        <w:numPr>
          <w:ilvl w:val="0"/>
          <w:numId w:val="3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Introduces a clear technology classification framework. </w:t>
      </w:r>
    </w:p>
    <w:p w14:paraId="5582CF0C" w14:textId="77777777" w:rsidR="00C46A60" w:rsidRPr="00C46A60" w:rsidRDefault="00C46A60">
      <w:pPr>
        <w:numPr>
          <w:ilvl w:val="0"/>
          <w:numId w:val="3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Uses practical industry case studies to support findings. </w:t>
      </w:r>
    </w:p>
    <w:p w14:paraId="164DE56A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Limitations</w:t>
      </w:r>
    </w:p>
    <w:p w14:paraId="4566D61E" w14:textId="77777777" w:rsidR="00C46A60" w:rsidRPr="00C46A60" w:rsidRDefault="00C46A60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Conceptual study without predictive or optimization models. </w:t>
      </w:r>
    </w:p>
    <w:p w14:paraId="15312919" w14:textId="77777777" w:rsidR="00C46A60" w:rsidRPr="00C46A60" w:rsidRDefault="00C46A60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Survey is geographically biased toward North America. </w:t>
      </w:r>
    </w:p>
    <w:p w14:paraId="1A0262A6" w14:textId="77777777" w:rsidR="00C46A60" w:rsidRPr="00C46A60" w:rsidRDefault="00C46A60">
      <w:pPr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Technologies are presented as isolated solutions without integration. </w:t>
      </w:r>
    </w:p>
    <w:p w14:paraId="688F477B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Research Gap</w:t>
      </w:r>
    </w:p>
    <w:p w14:paraId="5BB616F8" w14:textId="77777777" w:rsidR="00C46A60" w:rsidRPr="00C46A60" w:rsidRDefault="00C46A60">
      <w:pPr>
        <w:numPr>
          <w:ilvl w:val="0"/>
          <w:numId w:val="37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No unified cloud intelligence platform across the food supply chain. </w:t>
      </w:r>
    </w:p>
    <w:p w14:paraId="739C0766" w14:textId="77777777" w:rsidR="00C46A60" w:rsidRPr="00C46A60" w:rsidRDefault="00C46A60">
      <w:pPr>
        <w:numPr>
          <w:ilvl w:val="0"/>
          <w:numId w:val="37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No real-time predictive analytics for end-to-end decision-making. </w:t>
      </w:r>
    </w:p>
    <w:p w14:paraId="43D4D60E" w14:textId="77777777" w:rsidR="00C46A60" w:rsidRPr="00C46A60" w:rsidRDefault="00C46A60">
      <w:pPr>
        <w:numPr>
          <w:ilvl w:val="0"/>
          <w:numId w:val="37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Existing technologies operate independently rather than as an integrated system. </w:t>
      </w:r>
    </w:p>
    <w:p w14:paraId="5724B69E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Possible Improvement</w:t>
      </w:r>
    </w:p>
    <w:p w14:paraId="367EBBF1" w14:textId="77777777" w:rsidR="00C46A60" w:rsidRPr="00C46A60" w:rsidRDefault="00C46A60">
      <w:pPr>
        <w:numPr>
          <w:ilvl w:val="0"/>
          <w:numId w:val="38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Develop a centralized cloud platform integrating IoT, processing, inventory, retail, and consumer data. </w:t>
      </w:r>
    </w:p>
    <w:p w14:paraId="36FCDFA6" w14:textId="77777777" w:rsidR="00C46A60" w:rsidRPr="00C46A60" w:rsidRDefault="00C46A60">
      <w:pPr>
        <w:numPr>
          <w:ilvl w:val="0"/>
          <w:numId w:val="38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 xml:space="preserve">Apply machine learning for end-to-end surplus prediction and redistribution. </w:t>
      </w:r>
    </w:p>
    <w:p w14:paraId="1E1CA7A4" w14:textId="77777777" w:rsidR="00C46A60" w:rsidRPr="00C46A60" w:rsidRDefault="00C46A60">
      <w:pPr>
        <w:numPr>
          <w:ilvl w:val="0"/>
          <w:numId w:val="38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Implement cloud dashboards with real-time analytics for supply chain stakeholders.</w:t>
      </w:r>
    </w:p>
    <w:p w14:paraId="188A072D" w14:textId="77777777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</w:p>
    <w:p w14:paraId="61FE2967" w14:textId="77777777" w:rsidR="00976C14" w:rsidRDefault="00976C14" w:rsidP="000F579A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</w:p>
    <w:p w14:paraId="56E05F4A" w14:textId="77777777" w:rsidR="00976C14" w:rsidRDefault="00976C14" w:rsidP="000F579A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</w:p>
    <w:p w14:paraId="223E60C4" w14:textId="77777777" w:rsidR="00C46A60" w:rsidRDefault="00C46A60" w:rsidP="00C46A60">
      <w:pPr>
        <w:spacing w:before="100" w:beforeAutospacing="1" w:after="100" w:afterAutospacing="1"/>
        <w:rPr>
          <w:rFonts w:asciiTheme="majorHAnsi" w:hAnsiTheme="majorHAnsi"/>
          <w:b/>
          <w:bCs/>
        </w:rPr>
      </w:pPr>
    </w:p>
    <w:p w14:paraId="0D04415D" w14:textId="51E6E725" w:rsidR="00C46A60" w:rsidRPr="00C46A60" w:rsidRDefault="00C46A60" w:rsidP="00C46A60">
      <w:p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lastRenderedPageBreak/>
        <w:t xml:space="preserve">Paper 3: </w:t>
      </w:r>
      <w:r w:rsidRPr="00691480">
        <w:rPr>
          <w:rFonts w:asciiTheme="majorHAnsi" w:hAnsiTheme="majorHAnsi"/>
        </w:rPr>
        <w:t>Agri–Food Supply Chain Design for Perishable Products: Application to Small-Scale Farmers (2025)</w:t>
      </w:r>
    </w:p>
    <w:p w14:paraId="774C438E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Method / Approach</w:t>
      </w:r>
    </w:p>
    <w:p w14:paraId="43C89652" w14:textId="77777777" w:rsidR="00C46A60" w:rsidRPr="00C46A60" w:rsidRDefault="00C46A60">
      <w:pPr>
        <w:numPr>
          <w:ilvl w:val="0"/>
          <w:numId w:val="22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Developed a Mixed-Integer Linear Programming (MILP) model to optimize warehouse location, supplier selection, market allocation, inventory, and perishability for agri-food supply chains.</w:t>
      </w:r>
    </w:p>
    <w:p w14:paraId="013BABD3" w14:textId="77777777" w:rsidR="00C46A60" w:rsidRPr="00C46A60" w:rsidRDefault="00C46A60">
      <w:pPr>
        <w:numPr>
          <w:ilvl w:val="0"/>
          <w:numId w:val="22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Modeled product quality decay using a selling-price parameter and evaluated the model over multiple planning periods.</w:t>
      </w:r>
    </w:p>
    <w:p w14:paraId="693B5D92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Dataset Used</w:t>
      </w:r>
    </w:p>
    <w:p w14:paraId="2581926B" w14:textId="77777777" w:rsidR="00C46A60" w:rsidRPr="00C46A60" w:rsidRDefault="00C46A60" w:rsidP="00C46A60">
      <w:pPr>
        <w:spacing w:before="100" w:beforeAutospacing="1" w:after="100" w:afterAutospacing="1"/>
        <w:ind w:left="720"/>
        <w:rPr>
          <w:rFonts w:asciiTheme="majorHAnsi" w:hAnsiTheme="majorHAnsi"/>
        </w:rPr>
      </w:pPr>
      <w:r w:rsidRPr="00C46A60">
        <w:rPr>
          <w:rFonts w:asciiTheme="majorHAnsi" w:hAnsiTheme="majorHAnsi"/>
        </w:rPr>
        <w:t>Real-world data from 21 suppliers, 6 markets, and 21 warehouse locations in Atlántico, Colombia, with historical supply, demand, and cost data evaluated across 64 scenarios.</w:t>
      </w:r>
    </w:p>
    <w:p w14:paraId="76DAD2C8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Advantages</w:t>
      </w:r>
    </w:p>
    <w:p w14:paraId="43D54089" w14:textId="77777777" w:rsidR="00C46A60" w:rsidRPr="00C46A60" w:rsidRDefault="00C46A60">
      <w:pPr>
        <w:numPr>
          <w:ilvl w:val="0"/>
          <w:numId w:val="23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Links warehouse type with product quality and revenue.</w:t>
      </w:r>
    </w:p>
    <w:p w14:paraId="6719A79A" w14:textId="77777777" w:rsidR="00C46A60" w:rsidRPr="00C46A60" w:rsidRDefault="00C46A60">
      <w:pPr>
        <w:numPr>
          <w:ilvl w:val="0"/>
          <w:numId w:val="23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Validated using real-world agricultural data.</w:t>
      </w:r>
    </w:p>
    <w:p w14:paraId="5E3FA4FF" w14:textId="77777777" w:rsidR="00C46A60" w:rsidRPr="00C46A60" w:rsidRDefault="00C46A60">
      <w:pPr>
        <w:numPr>
          <w:ilvl w:val="0"/>
          <w:numId w:val="23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Improves profit compared to conventional models.</w:t>
      </w:r>
    </w:p>
    <w:p w14:paraId="4AA9B39C" w14:textId="77777777" w:rsidR="00C46A60" w:rsidRPr="00C46A60" w:rsidRDefault="00C46A60">
      <w:pPr>
        <w:numPr>
          <w:ilvl w:val="0"/>
          <w:numId w:val="23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Computationally efficient by avoiding nonlinear equations.</w:t>
      </w:r>
    </w:p>
    <w:p w14:paraId="6B5C53DE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Limitations</w:t>
      </w:r>
    </w:p>
    <w:p w14:paraId="500A5094" w14:textId="77777777" w:rsidR="00C46A60" w:rsidRPr="00C46A60" w:rsidRDefault="00C46A60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Assumes fixed and known supply and demand.</w:t>
      </w:r>
    </w:p>
    <w:p w14:paraId="36C20B05" w14:textId="77777777" w:rsidR="00C46A60" w:rsidRPr="00C46A60" w:rsidRDefault="00C46A60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Relies only on static historical data.</w:t>
      </w:r>
    </w:p>
    <w:p w14:paraId="4D2D7CB5" w14:textId="77777777" w:rsidR="00C46A60" w:rsidRPr="00C46A60" w:rsidRDefault="00C46A60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Assumes products enter warehouses at maximum quality.</w:t>
      </w:r>
    </w:p>
    <w:p w14:paraId="651606F1" w14:textId="77777777" w:rsidR="00C46A60" w:rsidRPr="00C46A60" w:rsidRDefault="00C46A60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No IoT, cloud computing, or digital monitoring.</w:t>
      </w:r>
    </w:p>
    <w:p w14:paraId="19152791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Research Gap</w:t>
      </w:r>
    </w:p>
    <w:p w14:paraId="5B9B9B40" w14:textId="77777777" w:rsidR="00C46A60" w:rsidRPr="00C46A60" w:rsidRDefault="00C46A60">
      <w:pPr>
        <w:numPr>
          <w:ilvl w:val="0"/>
          <w:numId w:val="2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No integration of real-time IoT sensor data.</w:t>
      </w:r>
    </w:p>
    <w:p w14:paraId="7B9FBB37" w14:textId="77777777" w:rsidR="00C46A60" w:rsidRPr="00C46A60" w:rsidRDefault="00C46A60">
      <w:pPr>
        <w:numPr>
          <w:ilvl w:val="0"/>
          <w:numId w:val="2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Cannot adapt to demand or supply fluctuations.</w:t>
      </w:r>
    </w:p>
    <w:p w14:paraId="39DE2C6F" w14:textId="77777777" w:rsidR="00C46A60" w:rsidRPr="00C46A60" w:rsidRDefault="00C46A60">
      <w:pPr>
        <w:numPr>
          <w:ilvl w:val="0"/>
          <w:numId w:val="2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Lacks continuous optimization and cloud-based decision support.</w:t>
      </w:r>
    </w:p>
    <w:p w14:paraId="1B5B771E" w14:textId="77777777" w:rsidR="00C46A60" w:rsidRPr="00C46A60" w:rsidRDefault="00C46A60">
      <w:pPr>
        <w:numPr>
          <w:ilvl w:val="0"/>
          <w:numId w:val="25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No live monitoring of storage or transportation conditions.</w:t>
      </w:r>
    </w:p>
    <w:p w14:paraId="1EF576BE" w14:textId="77777777" w:rsidR="00C46A60" w:rsidRPr="00C46A60" w:rsidRDefault="00C46A60" w:rsidP="00C46A60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C46A60">
        <w:rPr>
          <w:rFonts w:asciiTheme="majorHAnsi" w:hAnsiTheme="majorHAnsi"/>
          <w:b/>
          <w:bCs/>
        </w:rPr>
        <w:t>Possible Improvement</w:t>
      </w:r>
    </w:p>
    <w:p w14:paraId="49D91D61" w14:textId="77777777" w:rsidR="00C46A60" w:rsidRPr="00C46A60" w:rsidRDefault="00C46A60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Integrate IoT sensors with a cloud platform for real-time quality monitoring.</w:t>
      </w:r>
    </w:p>
    <w:p w14:paraId="29490195" w14:textId="77777777" w:rsidR="00C46A60" w:rsidRPr="00C46A60" w:rsidRDefault="00C46A60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Extend the model using stochastic or robust optimization.</w:t>
      </w:r>
    </w:p>
    <w:p w14:paraId="70CE87D1" w14:textId="77777777" w:rsidR="00C46A60" w:rsidRPr="00C46A60" w:rsidRDefault="00C46A60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Use live demand forecasting for dynamic decision-making.</w:t>
      </w:r>
    </w:p>
    <w:p w14:paraId="3E3D6333" w14:textId="77777777" w:rsidR="00C46A60" w:rsidRPr="00C46A60" w:rsidRDefault="00C46A60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/>
        </w:rPr>
      </w:pPr>
      <w:r w:rsidRPr="00C46A60">
        <w:rPr>
          <w:rFonts w:asciiTheme="majorHAnsi" w:hAnsiTheme="majorHAnsi"/>
        </w:rPr>
        <w:t>Develop a cloud dashboard for real-time warehouse and routing recommendations.</w:t>
      </w:r>
    </w:p>
    <w:p w14:paraId="797AB131" w14:textId="77777777" w:rsidR="00C46A60" w:rsidRPr="00C46A60" w:rsidRDefault="00C46A60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2FB44A5A" w14:textId="77777777" w:rsidR="00976C14" w:rsidRDefault="00976C14" w:rsidP="000F579A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</w:p>
    <w:p w14:paraId="06360EDA" w14:textId="50B98FE4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  <w:r w:rsidRPr="009C15F6">
        <w:rPr>
          <w:rFonts w:asciiTheme="majorHAnsi" w:hAnsiTheme="majorHAnsi"/>
          <w:b/>
          <w:bCs/>
        </w:rPr>
        <w:lastRenderedPageBreak/>
        <w:t xml:space="preserve">Paper </w:t>
      </w:r>
      <w:r>
        <w:rPr>
          <w:rFonts w:asciiTheme="majorHAnsi" w:hAnsiTheme="majorHAnsi"/>
          <w:b/>
          <w:bCs/>
        </w:rPr>
        <w:t>4</w:t>
      </w:r>
      <w:r w:rsidRPr="009C15F6">
        <w:rPr>
          <w:rFonts w:asciiTheme="majorHAnsi" w:hAnsiTheme="majorHAnsi"/>
          <w:b/>
          <w:bCs/>
        </w:rPr>
        <w:t xml:space="preserve">: </w:t>
      </w:r>
      <w:r w:rsidRPr="00691480">
        <w:rPr>
          <w:rFonts w:asciiTheme="majorHAnsi" w:hAnsiTheme="majorHAnsi"/>
        </w:rPr>
        <w:t>Digital Transformation of FSC Management Using Blockchain (SLR) (2025)</w:t>
      </w:r>
    </w:p>
    <w:p w14:paraId="62E46E4D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Method/Approach:</w:t>
      </w:r>
      <w:r w:rsidRPr="009C15F6">
        <w:rPr>
          <w:rFonts w:asciiTheme="majorHAnsi" w:hAnsiTheme="majorHAnsi"/>
        </w:rPr>
        <w:t xml:space="preserve"> Systematic Literature Review under PRISMA guidelines; 2097 articles screened, 122 assessed, 61 included and classified across 6 thematic areas (general info, FSC application, adoption factors, blockchain platform, ancillary tech, impact).</w:t>
      </w:r>
    </w:p>
    <w:p w14:paraId="70686725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Dataset:</w:t>
      </w:r>
      <w:r w:rsidRPr="009C15F6">
        <w:rPr>
          <w:rFonts w:asciiTheme="majorHAnsi" w:hAnsiTheme="majorHAnsi"/>
        </w:rPr>
        <w:t xml:space="preserve"> No primary dataset — secondary analysis of 61 published articles from Scopus and Web of Science (2017–2023).</w:t>
      </w:r>
    </w:p>
    <w:p w14:paraId="7049FB36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Advantages:</w:t>
      </w:r>
    </w:p>
    <w:p w14:paraId="613741B9" w14:textId="77777777" w:rsidR="009C15F6" w:rsidRPr="009C15F6" w:rsidRDefault="009C15F6">
      <w:pPr>
        <w:numPr>
          <w:ilvl w:val="0"/>
          <w:numId w:val="39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Comprehensive multi-dimensional classification (20 criteria) of blockchain's role in food safety/traceability</w:t>
      </w:r>
    </w:p>
    <w:p w14:paraId="1FE140D5" w14:textId="77777777" w:rsidR="009C15F6" w:rsidRPr="009C15F6" w:rsidRDefault="009C15F6">
      <w:pPr>
        <w:numPr>
          <w:ilvl w:val="0"/>
          <w:numId w:val="39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Identifies blockchain+AI as a promising combination for fraud/safety detection</w:t>
      </w:r>
    </w:p>
    <w:p w14:paraId="1F80F111" w14:textId="77777777" w:rsidR="009C15F6" w:rsidRPr="009C15F6" w:rsidRDefault="009C15F6">
      <w:pPr>
        <w:numPr>
          <w:ilvl w:val="0"/>
          <w:numId w:val="39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Covers wide range of ancillary tech (IoT, smart contracts, QR codes) relevant to supply chain digitization</w:t>
      </w:r>
    </w:p>
    <w:p w14:paraId="30ACC9CE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Disadvantages:</w:t>
      </w:r>
    </w:p>
    <w:p w14:paraId="6FC6B940" w14:textId="77777777" w:rsidR="009C15F6" w:rsidRPr="009C15F6" w:rsidRDefault="009C15F6">
      <w:pPr>
        <w:numPr>
          <w:ilvl w:val="0"/>
          <w:numId w:val="40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Purely descriptive/review-based — no working system or model proposed</w:t>
      </w:r>
    </w:p>
    <w:p w14:paraId="35BDCF27" w14:textId="77777777" w:rsidR="009C15F6" w:rsidRPr="009C15F6" w:rsidRDefault="009C15F6">
      <w:pPr>
        <w:numPr>
          <w:ilvl w:val="0"/>
          <w:numId w:val="40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No quantitative performance metrics or empirical validation</w:t>
      </w:r>
    </w:p>
    <w:p w14:paraId="4DC0CB3B" w14:textId="77777777" w:rsidR="009C15F6" w:rsidRPr="009C15F6" w:rsidRDefault="009C15F6">
      <w:pPr>
        <w:numPr>
          <w:ilvl w:val="0"/>
          <w:numId w:val="40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Findings limited to what's reported in existing literature, no new experimental insight</w:t>
      </w:r>
    </w:p>
    <w:p w14:paraId="78417BE2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Limitations:</w:t>
      </w:r>
    </w:p>
    <w:p w14:paraId="033A8B0F" w14:textId="77777777" w:rsidR="009C15F6" w:rsidRPr="009C15F6" w:rsidRDefault="009C15F6">
      <w:pPr>
        <w:numPr>
          <w:ilvl w:val="0"/>
          <w:numId w:val="41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High implementation cost and interoperability issues with legacy systems (barrier to real adoption)</w:t>
      </w:r>
    </w:p>
    <w:p w14:paraId="77F57EF6" w14:textId="77777777" w:rsidR="009C15F6" w:rsidRPr="009C15F6" w:rsidRDefault="009C15F6">
      <w:pPr>
        <w:numPr>
          <w:ilvl w:val="0"/>
          <w:numId w:val="41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"Garbage in–garbage out" problem — blockchain can't verify data before entry</w:t>
      </w:r>
    </w:p>
    <w:p w14:paraId="20148C45" w14:textId="77777777" w:rsidR="009C15F6" w:rsidRPr="009C15F6" w:rsidRDefault="009C15F6">
      <w:pPr>
        <w:numPr>
          <w:ilvl w:val="0"/>
          <w:numId w:val="41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Trade-off between transparency and business confidentiality unresolved</w:t>
      </w:r>
    </w:p>
    <w:p w14:paraId="4F560902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Research Gap:</w:t>
      </w:r>
    </w:p>
    <w:p w14:paraId="32A478AE" w14:textId="77777777" w:rsidR="009C15F6" w:rsidRPr="009C15F6" w:rsidRDefault="009C15F6">
      <w:pPr>
        <w:numPr>
          <w:ilvl w:val="0"/>
          <w:numId w:val="42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Lack of integrated blockchain+AI architecture with real-world validation</w:t>
      </w:r>
    </w:p>
    <w:p w14:paraId="6AB674B7" w14:textId="77777777" w:rsidR="009C15F6" w:rsidRPr="009C15F6" w:rsidRDefault="009C15F6">
      <w:pPr>
        <w:numPr>
          <w:ilvl w:val="0"/>
          <w:numId w:val="42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No practical cloud-based decision-support or prediction system for food loss</w:t>
      </w:r>
    </w:p>
    <w:p w14:paraId="74A87196" w14:textId="77777777" w:rsidR="009C15F6" w:rsidRPr="009C15F6" w:rsidRDefault="009C15F6">
      <w:pPr>
        <w:numPr>
          <w:ilvl w:val="0"/>
          <w:numId w:val="42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Sustainability dimensions (economic/environmental/management) explored conceptually, not quantitatively</w:t>
      </w:r>
    </w:p>
    <w:p w14:paraId="7D1A70EA" w14:textId="0DA366DA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Possible Improvements :</w:t>
      </w:r>
    </w:p>
    <w:p w14:paraId="7A6AB0B9" w14:textId="77777777" w:rsidR="009C15F6" w:rsidRPr="009C15F6" w:rsidRDefault="009C15F6">
      <w:pPr>
        <w:numPr>
          <w:ilvl w:val="0"/>
          <w:numId w:val="43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Use the proposed conceptual AI+blockchain layered architecture (Data Collection → Blockchain → AI Analytics → Application) as inspiration for cloud pipeline design</w:t>
      </w:r>
    </w:p>
    <w:p w14:paraId="6A0AA2D0" w14:textId="77777777" w:rsidR="009C15F6" w:rsidRPr="009C15F6" w:rsidRDefault="009C15F6">
      <w:pPr>
        <w:numPr>
          <w:ilvl w:val="0"/>
          <w:numId w:val="43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Add ML-based loss/fraud prediction layer on top of a lightweight ledger, rather than full blockchain overhead</w:t>
      </w:r>
    </w:p>
    <w:p w14:paraId="3514FE46" w14:textId="77777777" w:rsidR="009C15F6" w:rsidRPr="009C15F6" w:rsidRDefault="009C15F6">
      <w:pPr>
        <w:numPr>
          <w:ilvl w:val="0"/>
          <w:numId w:val="43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Incorporate their 5-factor sustainability lens (technological, social, economic, environmental, management) as evaluation dimensions for our platform</w:t>
      </w:r>
    </w:p>
    <w:p w14:paraId="016B8ED0" w14:textId="3199E60E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16526AB3" w14:textId="03BC04A9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  <w:b/>
          <w:bCs/>
        </w:rPr>
      </w:pPr>
      <w:r w:rsidRPr="009C15F6">
        <w:rPr>
          <w:rFonts w:asciiTheme="majorHAnsi" w:hAnsiTheme="majorHAnsi"/>
          <w:b/>
          <w:bCs/>
        </w:rPr>
        <w:lastRenderedPageBreak/>
        <w:t xml:space="preserve">Paper </w:t>
      </w:r>
      <w:r>
        <w:rPr>
          <w:rFonts w:asciiTheme="majorHAnsi" w:hAnsiTheme="majorHAnsi"/>
          <w:b/>
          <w:bCs/>
        </w:rPr>
        <w:t>5</w:t>
      </w:r>
      <w:r w:rsidRPr="009C15F6">
        <w:rPr>
          <w:rFonts w:asciiTheme="majorHAnsi" w:hAnsiTheme="majorHAnsi"/>
          <w:b/>
          <w:bCs/>
        </w:rPr>
        <w:t xml:space="preserve">: </w:t>
      </w:r>
      <w:r w:rsidRPr="00691480">
        <w:rPr>
          <w:rFonts w:asciiTheme="majorHAnsi" w:hAnsiTheme="majorHAnsi"/>
        </w:rPr>
        <w:t>Edge Computing-Oriented Smart Agri Supply Chain with Auction &amp; Fuzzy Neural Networks (2024)</w:t>
      </w:r>
    </w:p>
    <w:p w14:paraId="72D42426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Method/Approach:</w:t>
      </w:r>
      <w:r w:rsidRPr="009C15F6">
        <w:rPr>
          <w:rFonts w:asciiTheme="majorHAnsi" w:hAnsiTheme="majorHAnsi"/>
        </w:rPr>
        <w:t xml:space="preserve"> Edge computing framework (sensing + edge + growth data layers) combined with invisible auction mechanism (encrypted bidding) and a Takagi-Sugeno fuzzy neural network for growth-stage/yield/price prediction; validated on 50 farms over 5 crop cycles.</w:t>
      </w:r>
    </w:p>
    <w:p w14:paraId="4F7BCA51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Dataset:</w:t>
      </w:r>
      <w:r w:rsidRPr="009C15F6">
        <w:rPr>
          <w:rFonts w:asciiTheme="majorHAnsi" w:hAnsiTheme="majorHAnsi"/>
        </w:rPr>
        <w:t xml:space="preserve"> Field-collected multivariate IoT sensor data (crop yield, price, soil moisture, temperature, humidity, rainfall) from 50 farms, ~22,500 hours, cabbage/corn/wheat cycles.</w:t>
      </w:r>
    </w:p>
    <w:p w14:paraId="5B0D5513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Advantages:</w:t>
      </w:r>
    </w:p>
    <w:p w14:paraId="298596F7" w14:textId="77777777" w:rsidR="009C15F6" w:rsidRPr="009C15F6" w:rsidRDefault="009C15F6">
      <w:pPr>
        <w:numPr>
          <w:ilvl w:val="0"/>
          <w:numId w:val="44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Real quantitative results: 23% better growth-stage accuracy, 29% food waste reduction, 37% profit increase, 55% carbon emission reduction vs benchmarks</w:t>
      </w:r>
    </w:p>
    <w:p w14:paraId="04FD4C23" w14:textId="77777777" w:rsidR="009C15F6" w:rsidRPr="009C15F6" w:rsidRDefault="009C15F6">
      <w:pPr>
        <w:numPr>
          <w:ilvl w:val="0"/>
          <w:numId w:val="44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Fuzzy-neural hybrid gives interpretable + adaptive predictions (better than black-box NN)</w:t>
      </w:r>
    </w:p>
    <w:p w14:paraId="045E9C5B" w14:textId="77777777" w:rsidR="009C15F6" w:rsidRPr="009C15F6" w:rsidRDefault="009C15F6">
      <w:pPr>
        <w:numPr>
          <w:ilvl w:val="0"/>
          <w:numId w:val="44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Edge processing cuts energy use (~20%) and reduces sensor redundancy</w:t>
      </w:r>
    </w:p>
    <w:p w14:paraId="3CA10708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Disadvantages:</w:t>
      </w:r>
    </w:p>
    <w:p w14:paraId="08978BAF" w14:textId="77777777" w:rsidR="009C15F6" w:rsidRPr="009C15F6" w:rsidRDefault="009C15F6">
      <w:pPr>
        <w:numPr>
          <w:ilvl w:val="0"/>
          <w:numId w:val="45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Relies on dense IoT sensor/edge hardware deployment — high infra cost</w:t>
      </w:r>
    </w:p>
    <w:p w14:paraId="38D680E1" w14:textId="77777777" w:rsidR="009C15F6" w:rsidRPr="009C15F6" w:rsidRDefault="009C15F6">
      <w:pPr>
        <w:numPr>
          <w:ilvl w:val="0"/>
          <w:numId w:val="45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Auction/encryption mechanism adds computational overhead</w:t>
      </w:r>
    </w:p>
    <w:p w14:paraId="181B1C72" w14:textId="77777777" w:rsidR="009C15F6" w:rsidRPr="009C15F6" w:rsidRDefault="009C15F6">
      <w:pPr>
        <w:numPr>
          <w:ilvl w:val="0"/>
          <w:numId w:val="45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Tested only on specific crops (cabbage, corn, wheat) — generalizability unclear</w:t>
      </w:r>
    </w:p>
    <w:p w14:paraId="631EF9AF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Limitations:</w:t>
      </w:r>
    </w:p>
    <w:p w14:paraId="365D9839" w14:textId="77777777" w:rsidR="009C15F6" w:rsidRPr="009C15F6" w:rsidRDefault="009C15F6">
      <w:pPr>
        <w:numPr>
          <w:ilvl w:val="0"/>
          <w:numId w:val="46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Doesn't account for microclimate spatial variability across farms</w:t>
      </w:r>
    </w:p>
    <w:p w14:paraId="3FA5A0E4" w14:textId="77777777" w:rsidR="009C15F6" w:rsidRPr="009C15F6" w:rsidRDefault="009C15F6">
      <w:pPr>
        <w:numPr>
          <w:ilvl w:val="0"/>
          <w:numId w:val="46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No resilience mechanism for extreme weather/climate shocks</w:t>
      </w:r>
    </w:p>
    <w:p w14:paraId="501A3108" w14:textId="77777777" w:rsidR="009C15F6" w:rsidRPr="009C15F6" w:rsidRDefault="009C15F6">
      <w:pPr>
        <w:numPr>
          <w:ilvl w:val="0"/>
          <w:numId w:val="46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Lacks integration of satellite/aerial imagery for localized precision</w:t>
      </w:r>
    </w:p>
    <w:p w14:paraId="17D7D075" w14:textId="77777777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Research Gap:</w:t>
      </w:r>
    </w:p>
    <w:p w14:paraId="4D64D618" w14:textId="77777777" w:rsidR="009C15F6" w:rsidRPr="009C15F6" w:rsidRDefault="009C15F6">
      <w:pPr>
        <w:numPr>
          <w:ilvl w:val="0"/>
          <w:numId w:val="47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No unified cloud-based platform combining prediction + optimization + market mechanisms at scale</w:t>
      </w:r>
    </w:p>
    <w:p w14:paraId="30763C66" w14:textId="77777777" w:rsidR="009C15F6" w:rsidRPr="009C15F6" w:rsidRDefault="009C15F6">
      <w:pPr>
        <w:numPr>
          <w:ilvl w:val="0"/>
          <w:numId w:val="47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Limited focus on cross-farm generalization and lightweight (non-edge-hardware-dependent) deployment</w:t>
      </w:r>
    </w:p>
    <w:p w14:paraId="42F7DB30" w14:textId="77777777" w:rsidR="009C15F6" w:rsidRPr="009C15F6" w:rsidRDefault="009C15F6">
      <w:pPr>
        <w:numPr>
          <w:ilvl w:val="0"/>
          <w:numId w:val="47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No handling of demand-side/consumer market volatility beyond price auctions</w:t>
      </w:r>
    </w:p>
    <w:p w14:paraId="39A09AE0" w14:textId="6F3781FC" w:rsidR="009C15F6" w:rsidRPr="009C15F6" w:rsidRDefault="009C15F6" w:rsidP="009C15F6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9C15F6">
        <w:rPr>
          <w:rFonts w:asciiTheme="majorHAnsi" w:hAnsiTheme="majorHAnsi"/>
          <w:b/>
          <w:bCs/>
        </w:rPr>
        <w:t>Possible Improvements :</w:t>
      </w:r>
    </w:p>
    <w:p w14:paraId="6162666E" w14:textId="77777777" w:rsidR="009C15F6" w:rsidRPr="009C15F6" w:rsidRDefault="009C15F6">
      <w:pPr>
        <w:numPr>
          <w:ilvl w:val="0"/>
          <w:numId w:val="48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Adapt their fuzzy neural network for loss/demand prediction, but shift compute from edge devices to cloud for lower infra cost</w:t>
      </w:r>
    </w:p>
    <w:p w14:paraId="170068C0" w14:textId="77777777" w:rsidR="009C15F6" w:rsidRPr="009C15F6" w:rsidRDefault="009C15F6">
      <w:pPr>
        <w:numPr>
          <w:ilvl w:val="0"/>
          <w:numId w:val="48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Incorporate their gray relational analysis (feature selection) to pick most relevant loss-driving variables per supply chain stage</w:t>
      </w:r>
    </w:p>
    <w:p w14:paraId="502ED4C0" w14:textId="3869FF79" w:rsidR="00976C14" w:rsidRPr="009C15F6" w:rsidRDefault="009C15F6">
      <w:pPr>
        <w:numPr>
          <w:ilvl w:val="0"/>
          <w:numId w:val="48"/>
        </w:numPr>
        <w:spacing w:before="100" w:beforeAutospacing="1" w:after="100" w:afterAutospacing="1"/>
        <w:rPr>
          <w:rFonts w:asciiTheme="majorHAnsi" w:hAnsiTheme="majorHAnsi"/>
        </w:rPr>
      </w:pPr>
      <w:r w:rsidRPr="009C15F6">
        <w:rPr>
          <w:rFonts w:asciiTheme="majorHAnsi" w:hAnsiTheme="majorHAnsi"/>
        </w:rPr>
        <w:t>Extend their evaluation metrics (MAE, RMSE, MAPE, NPV, ROI) as benchmarks for our platform's loss-prediction accuracy and economic impac</w:t>
      </w:r>
      <w:r>
        <w:rPr>
          <w:rFonts w:asciiTheme="majorHAnsi" w:hAnsiTheme="majorHAnsi"/>
        </w:rPr>
        <w:t>t.</w:t>
      </w:r>
    </w:p>
    <w:p w14:paraId="38274090" w14:textId="10BA251F" w:rsidR="000F579A" w:rsidRP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  <w:r w:rsidRPr="000F579A">
        <w:rPr>
          <w:rFonts w:asciiTheme="majorHAnsi" w:hAnsiTheme="majorHAnsi"/>
          <w:b/>
          <w:bCs/>
        </w:rPr>
        <w:lastRenderedPageBreak/>
        <w:t>Paper 6 :</w:t>
      </w:r>
      <w:r w:rsidRPr="000F579A">
        <w:rPr>
          <w:rFonts w:asciiTheme="majorHAnsi" w:hAnsiTheme="majorHAnsi"/>
        </w:rPr>
        <w:t xml:space="preserve"> Optimizing Agri-Food Supply Chain Configuration for Mitigating Both Supply- and Demand-Side Risks (2026)</w:t>
      </w:r>
    </w:p>
    <w:p w14:paraId="1A9A4202" w14:textId="77777777" w:rsidR="000F579A" w:rsidRPr="000F579A" w:rsidRDefault="000F579A" w:rsidP="000F579A">
      <w:pPr>
        <w:ind w:left="360"/>
        <w:rPr>
          <w:rFonts w:asciiTheme="majorHAnsi" w:hAnsiTheme="majorHAnsi"/>
          <w:b/>
          <w:bCs/>
        </w:rPr>
      </w:pPr>
      <w:r w:rsidRPr="000F579A">
        <w:rPr>
          <w:rFonts w:asciiTheme="majorHAnsi" w:hAnsiTheme="majorHAnsi"/>
          <w:b/>
          <w:bCs/>
        </w:rPr>
        <w:t>Method / Approach:</w:t>
      </w:r>
    </w:p>
    <w:p w14:paraId="2A1635D4" w14:textId="38F9A235" w:rsidR="000F579A" w:rsidRDefault="000F579A" w:rsidP="000F579A">
      <w:pPr>
        <w:ind w:left="360"/>
        <w:rPr>
          <w:rFonts w:asciiTheme="majorHAnsi" w:hAnsiTheme="majorHAnsi"/>
        </w:rPr>
      </w:pPr>
      <w:r w:rsidRPr="000F579A">
        <w:rPr>
          <w:rFonts w:asciiTheme="majorHAnsi" w:hAnsiTheme="majorHAnsi"/>
        </w:rPr>
        <w:t>Hybrid PSO-GA optimization model (FSCCP-SDR) for configuring agri-food supply chains under supply and demand uncertainty.</w:t>
      </w:r>
    </w:p>
    <w:p w14:paraId="6E4EDBE8" w14:textId="77777777" w:rsidR="000F579A" w:rsidRPr="000F579A" w:rsidRDefault="000F579A" w:rsidP="000F579A">
      <w:pPr>
        <w:ind w:left="360"/>
        <w:rPr>
          <w:rFonts w:asciiTheme="majorHAnsi" w:hAnsiTheme="majorHAnsi"/>
        </w:rPr>
      </w:pPr>
    </w:p>
    <w:p w14:paraId="311BD2D2" w14:textId="77777777" w:rsidR="000F579A" w:rsidRPr="000F579A" w:rsidRDefault="000F579A" w:rsidP="000F579A">
      <w:pPr>
        <w:ind w:left="360"/>
        <w:rPr>
          <w:rFonts w:asciiTheme="majorHAnsi" w:hAnsiTheme="majorHAnsi"/>
          <w:b/>
          <w:bCs/>
        </w:rPr>
      </w:pPr>
      <w:r w:rsidRPr="000F579A">
        <w:rPr>
          <w:rFonts w:asciiTheme="majorHAnsi" w:hAnsiTheme="majorHAnsi"/>
          <w:b/>
          <w:bCs/>
        </w:rPr>
        <w:t>Dataset Used:</w:t>
      </w:r>
    </w:p>
    <w:p w14:paraId="508505D9" w14:textId="6F51DA7B" w:rsidR="000F579A" w:rsidRDefault="000F579A" w:rsidP="000F579A">
      <w:pPr>
        <w:ind w:left="360"/>
        <w:rPr>
          <w:rFonts w:asciiTheme="majorHAnsi" w:hAnsiTheme="majorHAnsi"/>
        </w:rPr>
      </w:pPr>
      <w:r w:rsidRPr="000F579A">
        <w:rPr>
          <w:rFonts w:asciiTheme="majorHAnsi" w:hAnsiTheme="majorHAnsi"/>
        </w:rPr>
        <w:t>Synthetic grape supply chain dataset (Morning Star Company, China), adapted from previous research with expert-estimated lead-time data. Dataset is not publicly available (available upon request).</w:t>
      </w:r>
    </w:p>
    <w:p w14:paraId="182D185B" w14:textId="77777777" w:rsidR="000F579A" w:rsidRPr="000F579A" w:rsidRDefault="000F579A" w:rsidP="000F579A">
      <w:pPr>
        <w:ind w:left="360"/>
        <w:rPr>
          <w:rFonts w:asciiTheme="majorHAnsi" w:hAnsiTheme="majorHAnsi"/>
        </w:rPr>
      </w:pPr>
    </w:p>
    <w:p w14:paraId="1A3E2F99" w14:textId="0062D031" w:rsidR="000F579A" w:rsidRPr="000F579A" w:rsidRDefault="000F579A" w:rsidP="000F579A">
      <w:pPr>
        <w:ind w:left="360"/>
        <w:rPr>
          <w:rFonts w:asciiTheme="majorHAnsi" w:hAnsiTheme="majorHAnsi"/>
          <w:b/>
          <w:bCs/>
        </w:rPr>
      </w:pPr>
      <w:r w:rsidRPr="000F579A">
        <w:rPr>
          <w:rFonts w:asciiTheme="majorHAnsi" w:hAnsiTheme="majorHAnsi"/>
          <w:b/>
          <w:bCs/>
        </w:rPr>
        <w:t>Advantages</w:t>
      </w:r>
      <w:r>
        <w:rPr>
          <w:rFonts w:asciiTheme="majorHAnsi" w:hAnsiTheme="majorHAnsi"/>
          <w:b/>
          <w:bCs/>
        </w:rPr>
        <w:t>:</w:t>
      </w:r>
    </w:p>
    <w:p w14:paraId="5EB4CB49" w14:textId="77777777" w:rsidR="000F579A" w:rsidRPr="000F579A" w:rsidRDefault="000F579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>Considers both supply-side and demand-side risks together.</w:t>
      </w:r>
    </w:p>
    <w:p w14:paraId="58E78D07" w14:textId="77777777" w:rsidR="000F579A" w:rsidRPr="000F579A" w:rsidRDefault="000F579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Provides optimized inventory and transportation decisions.</w:t>
      </w:r>
    </w:p>
    <w:p w14:paraId="461A39C2" w14:textId="77777777" w:rsidR="000F579A" w:rsidRPr="000F579A" w:rsidRDefault="000F579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Produces near-optimal solutions with good scalability.</w:t>
      </w:r>
    </w:p>
    <w:p w14:paraId="772696BF" w14:textId="69D9A2FE" w:rsidR="000F579A" w:rsidRPr="000F579A" w:rsidRDefault="000F579A" w:rsidP="000F579A">
      <w:pPr>
        <w:ind w:left="360"/>
        <w:rPr>
          <w:rFonts w:asciiTheme="majorHAnsi" w:hAnsiTheme="majorHAnsi"/>
          <w:b/>
          <w:bCs/>
        </w:rPr>
      </w:pPr>
      <w:r w:rsidRPr="000F579A">
        <w:rPr>
          <w:rFonts w:asciiTheme="majorHAnsi" w:hAnsiTheme="majorHAnsi"/>
          <w:b/>
          <w:bCs/>
        </w:rPr>
        <w:t>Limitations</w:t>
      </w:r>
      <w:r>
        <w:rPr>
          <w:rFonts w:asciiTheme="majorHAnsi" w:hAnsiTheme="majorHAnsi"/>
          <w:b/>
          <w:bCs/>
        </w:rPr>
        <w:t>:</w:t>
      </w:r>
    </w:p>
    <w:p w14:paraId="1E722456" w14:textId="77777777" w:rsidR="000F579A" w:rsidRPr="000F579A" w:rsidRDefault="000F579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>Evaluated using only one case study.</w:t>
      </w:r>
    </w:p>
    <w:p w14:paraId="1BE8AFF7" w14:textId="77777777" w:rsidR="000F579A" w:rsidRPr="000F579A" w:rsidRDefault="000F579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Uses synthetic rather than real-time operational data.</w:t>
      </w:r>
    </w:p>
    <w:p w14:paraId="53D115F5" w14:textId="77777777" w:rsidR="000F579A" w:rsidRDefault="000F579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Does not support continuous monitoring of the supply chain.</w:t>
      </w:r>
    </w:p>
    <w:p w14:paraId="241563B1" w14:textId="5D4ED725" w:rsidR="000F579A" w:rsidRPr="000F579A" w:rsidRDefault="000F579A" w:rsidP="000F579A">
      <w:pPr>
        <w:ind w:left="360"/>
        <w:rPr>
          <w:rFonts w:asciiTheme="majorHAnsi" w:hAnsiTheme="majorHAnsi"/>
        </w:rPr>
      </w:pPr>
      <w:r w:rsidRPr="000F579A">
        <w:rPr>
          <w:rFonts w:asciiTheme="majorHAnsi" w:hAnsiTheme="majorHAnsi"/>
          <w:b/>
          <w:bCs/>
        </w:rPr>
        <w:t>Research Gap</w:t>
      </w:r>
      <w:r>
        <w:rPr>
          <w:rFonts w:asciiTheme="majorHAnsi" w:hAnsiTheme="majorHAnsi"/>
          <w:b/>
          <w:bCs/>
        </w:rPr>
        <w:t>:</w:t>
      </w:r>
    </w:p>
    <w:p w14:paraId="639E3F63" w14:textId="77777777" w:rsidR="000F579A" w:rsidRPr="000F579A" w:rsidRDefault="000F579A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>The model mainly relies on predefined and offline supply chain data.</w:t>
      </w:r>
    </w:p>
    <w:p w14:paraId="48F29ABF" w14:textId="77777777" w:rsidR="000F579A" w:rsidRPr="000F579A" w:rsidRDefault="000F579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It does not integrate cloud platforms or real-time IoT data for dynamic decision-making.</w:t>
      </w:r>
    </w:p>
    <w:p w14:paraId="1E276CCD" w14:textId="77777777" w:rsidR="000F579A" w:rsidRPr="000F579A" w:rsidRDefault="000F579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A more intelligent and continuously updated system could improve practical deployment.</w:t>
      </w:r>
    </w:p>
    <w:p w14:paraId="6985BF06" w14:textId="34A08BBF" w:rsidR="000F579A" w:rsidRPr="000F579A" w:rsidRDefault="000F579A" w:rsidP="000F579A">
      <w:pPr>
        <w:ind w:left="360"/>
        <w:rPr>
          <w:rFonts w:asciiTheme="majorHAnsi" w:hAnsiTheme="majorHAnsi"/>
          <w:b/>
          <w:bCs/>
        </w:rPr>
      </w:pPr>
      <w:r w:rsidRPr="000F579A">
        <w:rPr>
          <w:rFonts w:asciiTheme="majorHAnsi" w:hAnsiTheme="majorHAnsi"/>
          <w:b/>
          <w:bCs/>
        </w:rPr>
        <w:t>Possible Improvement</w:t>
      </w:r>
      <w:r>
        <w:rPr>
          <w:rFonts w:asciiTheme="majorHAnsi" w:hAnsiTheme="majorHAnsi"/>
          <w:b/>
          <w:bCs/>
        </w:rPr>
        <w:t>:</w:t>
      </w:r>
    </w:p>
    <w:p w14:paraId="4AFE3F1E" w14:textId="77777777" w:rsidR="000F579A" w:rsidRPr="000F579A" w:rsidRDefault="000F579A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>Integrate cloud computing for centralized data management.</w:t>
      </w:r>
    </w:p>
    <w:p w14:paraId="16C837FE" w14:textId="77777777" w:rsidR="000F579A" w:rsidRPr="000F579A" w:rsidRDefault="000F579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Use IoT sensors for real-time monitoring and prediction.</w:t>
      </w:r>
    </w:p>
    <w:p w14:paraId="62E844DB" w14:textId="1A18D9CD" w:rsidR="00F37008" w:rsidRPr="000F579A" w:rsidRDefault="000F579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Validate the model using multiple real-world food supply chain datasets.</w:t>
      </w:r>
    </w:p>
    <w:p w14:paraId="7CBA60DE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0226BB7A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4E53DE31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7C894B5E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13ADB75F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31A18A50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5396A8C1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19D16A93" w14:textId="77777777" w:rsidR="000F579A" w:rsidRPr="000F579A" w:rsidRDefault="000F579A" w:rsidP="000F579A">
      <w:pPr>
        <w:pStyle w:val="pdq2pgselectionanchorcontainer"/>
        <w:rPr>
          <w:rFonts w:asciiTheme="majorHAnsi" w:hAnsiTheme="majorHAnsi"/>
          <w:i/>
          <w:iCs/>
        </w:rPr>
      </w:pPr>
      <w:r w:rsidRPr="000F579A">
        <w:rPr>
          <w:rStyle w:val="Strong"/>
          <w:rFonts w:asciiTheme="majorHAnsi" w:eastAsiaTheme="majorEastAsia" w:hAnsiTheme="majorHAnsi"/>
        </w:rPr>
        <w:lastRenderedPageBreak/>
        <w:t>Paper 7:</w:t>
      </w:r>
      <w:r w:rsidRPr="000F579A">
        <w:rPr>
          <w:rFonts w:asciiTheme="majorHAnsi" w:hAnsiTheme="majorHAnsi"/>
        </w:rPr>
        <w:t xml:space="preserve"> </w:t>
      </w:r>
      <w:r w:rsidRPr="000F579A">
        <w:rPr>
          <w:rStyle w:val="Emphasis"/>
          <w:rFonts w:asciiTheme="majorHAnsi" w:eastAsiaTheme="majorEastAsia" w:hAnsiTheme="majorHAnsi"/>
          <w:i w:val="0"/>
          <w:iCs w:val="0"/>
        </w:rPr>
        <w:t>Multi-Objective Optimization of a Three-Level Sustainable Food Supply Chain: Modeling the Impact of Government Subsidies (2025)</w:t>
      </w:r>
    </w:p>
    <w:p w14:paraId="11F242E0" w14:textId="77777777" w:rsidR="000F579A" w:rsidRPr="000F579A" w:rsidRDefault="000F579A" w:rsidP="000F579A">
      <w:pPr>
        <w:pStyle w:val="NormalWeb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Method / Approach:</w:t>
      </w:r>
      <w:r w:rsidRPr="000F579A">
        <w:rPr>
          <w:rFonts w:asciiTheme="majorHAnsi" w:hAnsiTheme="majorHAnsi"/>
        </w:rPr>
        <w:br/>
        <w:t>Develops a three-level sustainable food supply chain model using NSGA-II and multi-objective optimization to minimize cost and emissions while maximizing green production.</w:t>
      </w:r>
    </w:p>
    <w:p w14:paraId="15FC4B11" w14:textId="77777777" w:rsidR="000F579A" w:rsidRPr="000F579A" w:rsidRDefault="000F579A" w:rsidP="000F579A">
      <w:pPr>
        <w:pStyle w:val="NormalWeb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Dataset Used:</w:t>
      </w:r>
      <w:r w:rsidRPr="000F579A">
        <w:rPr>
          <w:rFonts w:asciiTheme="majorHAnsi" w:hAnsiTheme="majorHAnsi"/>
        </w:rPr>
        <w:br/>
        <w:t xml:space="preserve">Dairy products case study with simulated supply chain data. </w:t>
      </w:r>
      <w:r w:rsidRPr="000F579A">
        <w:rPr>
          <w:rStyle w:val="Strong"/>
          <w:rFonts w:asciiTheme="majorHAnsi" w:eastAsiaTheme="majorEastAsia" w:hAnsiTheme="majorHAnsi"/>
        </w:rPr>
        <w:t>Dataset is not publicly available.</w:t>
      </w:r>
      <w:r w:rsidRPr="000F579A">
        <w:rPr>
          <w:rFonts w:asciiTheme="majorHAnsi" w:hAnsiTheme="majorHAnsi"/>
        </w:rPr>
        <w:t xml:space="preserve"> </w:t>
      </w:r>
    </w:p>
    <w:p w14:paraId="0AD88DCA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Advantages:</w:t>
      </w:r>
    </w:p>
    <w:p w14:paraId="30C44438" w14:textId="77777777" w:rsidR="000F579A" w:rsidRPr="000F579A" w:rsidRDefault="000F579A">
      <w:pPr>
        <w:numPr>
          <w:ilvl w:val="0"/>
          <w:numId w:val="6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Considers economic, environmental, and social sustainability together. </w:t>
      </w:r>
    </w:p>
    <w:p w14:paraId="7479D6E8" w14:textId="77777777" w:rsidR="000F579A" w:rsidRPr="000F579A" w:rsidRDefault="000F579A">
      <w:pPr>
        <w:numPr>
          <w:ilvl w:val="0"/>
          <w:numId w:val="6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Incorporates government subsidies into supply chain planning. </w:t>
      </w:r>
    </w:p>
    <w:p w14:paraId="013675D3" w14:textId="77777777" w:rsidR="000F579A" w:rsidRPr="000F579A" w:rsidRDefault="000F579A">
      <w:pPr>
        <w:numPr>
          <w:ilvl w:val="0"/>
          <w:numId w:val="6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Provides efficient solutions using NSGA-II for large-scale problems. </w:t>
      </w:r>
    </w:p>
    <w:p w14:paraId="2152D694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Limitations:</w:t>
      </w:r>
    </w:p>
    <w:p w14:paraId="01FEA4B7" w14:textId="77777777" w:rsidR="000F579A" w:rsidRPr="000F579A" w:rsidRDefault="000F579A">
      <w:pPr>
        <w:numPr>
          <w:ilvl w:val="0"/>
          <w:numId w:val="7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Validated using only a simulated dairy case study. </w:t>
      </w:r>
    </w:p>
    <w:p w14:paraId="2101C142" w14:textId="77777777" w:rsidR="000F579A" w:rsidRPr="000F579A" w:rsidRDefault="000F579A">
      <w:pPr>
        <w:numPr>
          <w:ilvl w:val="0"/>
          <w:numId w:val="7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Relies on predefined parameters instead of real-time data. </w:t>
      </w:r>
    </w:p>
    <w:p w14:paraId="5B5FC8B9" w14:textId="77777777" w:rsidR="000F579A" w:rsidRPr="000F579A" w:rsidRDefault="000F579A">
      <w:pPr>
        <w:numPr>
          <w:ilvl w:val="0"/>
          <w:numId w:val="7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Does not consider live changes in supply chain conditions. </w:t>
      </w:r>
    </w:p>
    <w:p w14:paraId="04A43BD6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Research Gap:</w:t>
      </w:r>
    </w:p>
    <w:p w14:paraId="2B983BB6" w14:textId="77777777" w:rsidR="000F579A" w:rsidRPr="000F579A" w:rsidRDefault="000F579A">
      <w:pPr>
        <w:numPr>
          <w:ilvl w:val="0"/>
          <w:numId w:val="8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The model focuses on optimization using static supply chain data and subsidy policies. </w:t>
      </w:r>
    </w:p>
    <w:p w14:paraId="0A378D16" w14:textId="77777777" w:rsidR="000F579A" w:rsidRPr="000F579A" w:rsidRDefault="000F579A">
      <w:pPr>
        <w:numPr>
          <w:ilvl w:val="0"/>
          <w:numId w:val="8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It does not integrate cloud computing, IoT devices, or real-time monitoring for dynamic decision-making. </w:t>
      </w:r>
    </w:p>
    <w:p w14:paraId="102C41EA" w14:textId="77777777" w:rsidR="000F579A" w:rsidRPr="000F579A" w:rsidRDefault="000F579A">
      <w:pPr>
        <w:numPr>
          <w:ilvl w:val="0"/>
          <w:numId w:val="8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A cloud-based intelligent platform could improve adaptability and practical implementation. </w:t>
      </w:r>
    </w:p>
    <w:p w14:paraId="0CE954F9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Possible Improvement:</w:t>
      </w:r>
    </w:p>
    <w:p w14:paraId="6E6D9950" w14:textId="77777777" w:rsidR="000F579A" w:rsidRPr="000F579A" w:rsidRDefault="000F579A">
      <w:pPr>
        <w:numPr>
          <w:ilvl w:val="0"/>
          <w:numId w:val="9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Integrate cloud-based real-time data collection. </w:t>
      </w:r>
    </w:p>
    <w:p w14:paraId="7D9F8F7D" w14:textId="77777777" w:rsidR="000F579A" w:rsidRPr="000F579A" w:rsidRDefault="000F579A">
      <w:pPr>
        <w:numPr>
          <w:ilvl w:val="0"/>
          <w:numId w:val="9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Use IoT sensors to monitor supply chain conditions continuously. </w:t>
      </w:r>
    </w:p>
    <w:p w14:paraId="158F1C58" w14:textId="2E614C72" w:rsidR="000F579A" w:rsidRDefault="000F579A">
      <w:pPr>
        <w:numPr>
          <w:ilvl w:val="0"/>
          <w:numId w:val="9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Validate the framework using real-world food supply chain datasets. </w:t>
      </w:r>
    </w:p>
    <w:p w14:paraId="557EC17F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1C8D0B4A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3B0AC66E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5A87B076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0FA920C4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3F51FCB9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11F740E9" w14:textId="1B0EF38E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758C96D0" w14:textId="77777777" w:rsidR="000F579A" w:rsidRPr="000F579A" w:rsidRDefault="000F579A" w:rsidP="000F579A">
      <w:pPr>
        <w:pStyle w:val="pdq2pgselectionanchorcontainer"/>
        <w:rPr>
          <w:rFonts w:asciiTheme="majorHAnsi" w:hAnsiTheme="majorHAnsi"/>
          <w:i/>
          <w:iCs/>
        </w:rPr>
      </w:pPr>
      <w:r w:rsidRPr="000F579A">
        <w:rPr>
          <w:rStyle w:val="Strong"/>
          <w:rFonts w:asciiTheme="majorHAnsi" w:eastAsiaTheme="majorEastAsia" w:hAnsiTheme="majorHAnsi"/>
        </w:rPr>
        <w:lastRenderedPageBreak/>
        <w:t>Paper 8:</w:t>
      </w:r>
      <w:r w:rsidRPr="000F579A">
        <w:rPr>
          <w:rFonts w:asciiTheme="majorHAnsi" w:hAnsiTheme="majorHAnsi"/>
        </w:rPr>
        <w:t xml:space="preserve"> </w:t>
      </w:r>
      <w:r w:rsidRPr="000F579A">
        <w:rPr>
          <w:rStyle w:val="Emphasis"/>
          <w:rFonts w:asciiTheme="majorHAnsi" w:eastAsiaTheme="majorEastAsia" w:hAnsiTheme="majorHAnsi"/>
          <w:i w:val="0"/>
          <w:iCs w:val="0"/>
        </w:rPr>
        <w:t>Effective Food Waste Management Model for the Sustainable Agricultural Food Supply Chain (2024)</w:t>
      </w:r>
    </w:p>
    <w:p w14:paraId="2D829948" w14:textId="77777777" w:rsidR="000F579A" w:rsidRPr="000F579A" w:rsidRDefault="000F579A" w:rsidP="000F579A">
      <w:pPr>
        <w:pStyle w:val="NormalWeb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Method / Approach:</w:t>
      </w:r>
      <w:r w:rsidRPr="000F579A">
        <w:rPr>
          <w:rFonts w:asciiTheme="majorHAnsi" w:hAnsiTheme="majorHAnsi"/>
        </w:rPr>
        <w:br/>
        <w:t xml:space="preserve">Uses Soft Systems Methodology (SSM) and the ADKAR change management model to develop a conceptual framework for sustainable food waste management. </w:t>
      </w:r>
    </w:p>
    <w:p w14:paraId="063F3268" w14:textId="77777777" w:rsidR="000F579A" w:rsidRPr="000F579A" w:rsidRDefault="000F579A" w:rsidP="000F579A">
      <w:pPr>
        <w:pStyle w:val="NormalWeb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Dataset Used:</w:t>
      </w:r>
      <w:r w:rsidRPr="000F579A">
        <w:rPr>
          <w:rFonts w:asciiTheme="majorHAnsi" w:hAnsiTheme="majorHAnsi"/>
        </w:rPr>
        <w:br/>
        <w:t xml:space="preserve">Primary data collected through semi-structured interviews with </w:t>
      </w:r>
      <w:r w:rsidRPr="000F579A">
        <w:rPr>
          <w:rStyle w:val="Strong"/>
          <w:rFonts w:asciiTheme="majorHAnsi" w:eastAsiaTheme="majorEastAsia" w:hAnsiTheme="majorHAnsi"/>
        </w:rPr>
        <w:t>27 stakeholders</w:t>
      </w:r>
      <w:r w:rsidRPr="000F579A">
        <w:rPr>
          <w:rFonts w:asciiTheme="majorHAnsi" w:hAnsiTheme="majorHAnsi"/>
        </w:rPr>
        <w:t xml:space="preserve"> (farmers, wholesalers, retailers, government officials, NGOs, consumers, etc.) in </w:t>
      </w:r>
      <w:r w:rsidRPr="000F579A">
        <w:rPr>
          <w:rStyle w:val="Strong"/>
          <w:rFonts w:asciiTheme="majorHAnsi" w:eastAsiaTheme="majorEastAsia" w:hAnsiTheme="majorHAnsi"/>
        </w:rPr>
        <w:t>Bandung Regency, Indonesia</w:t>
      </w:r>
      <w:r w:rsidRPr="000F579A">
        <w:rPr>
          <w:rFonts w:asciiTheme="majorHAnsi" w:hAnsiTheme="majorHAnsi"/>
        </w:rPr>
        <w:t xml:space="preserve">, along with secondary literature. </w:t>
      </w:r>
      <w:r w:rsidRPr="000F579A">
        <w:rPr>
          <w:rStyle w:val="Strong"/>
          <w:rFonts w:asciiTheme="majorHAnsi" w:eastAsiaTheme="majorEastAsia" w:hAnsiTheme="majorHAnsi"/>
        </w:rPr>
        <w:t>Dataset available from the corresponding author upon reasonable request.</w:t>
      </w:r>
      <w:r w:rsidRPr="000F579A">
        <w:rPr>
          <w:rFonts w:asciiTheme="majorHAnsi" w:hAnsiTheme="majorHAnsi"/>
        </w:rPr>
        <w:t xml:space="preserve"> </w:t>
      </w:r>
    </w:p>
    <w:p w14:paraId="417D6BB1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Advantages:</w:t>
      </w:r>
    </w:p>
    <w:p w14:paraId="039929B7" w14:textId="77777777" w:rsidR="000F579A" w:rsidRPr="000F579A" w:rsidRDefault="000F579A">
      <w:pPr>
        <w:numPr>
          <w:ilvl w:val="0"/>
          <w:numId w:val="10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Identifies practical causes of food waste across the supply chain. </w:t>
      </w:r>
    </w:p>
    <w:p w14:paraId="25E1FEBD" w14:textId="77777777" w:rsidR="000F579A" w:rsidRPr="000F579A" w:rsidRDefault="000F579A">
      <w:pPr>
        <w:numPr>
          <w:ilvl w:val="0"/>
          <w:numId w:val="10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Considers the role of multiple stakeholders in waste management. </w:t>
      </w:r>
    </w:p>
    <w:p w14:paraId="69F66768" w14:textId="77777777" w:rsidR="000F579A" w:rsidRPr="000F579A" w:rsidRDefault="000F579A">
      <w:pPr>
        <w:numPr>
          <w:ilvl w:val="0"/>
          <w:numId w:val="10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Provides a structured framework for improving waste utilization. </w:t>
      </w:r>
    </w:p>
    <w:p w14:paraId="2CE9FD50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Limitations:</w:t>
      </w:r>
    </w:p>
    <w:p w14:paraId="27A7BB8F" w14:textId="77777777" w:rsidR="000F579A" w:rsidRPr="000F579A" w:rsidRDefault="000F579A">
      <w:pPr>
        <w:numPr>
          <w:ilvl w:val="0"/>
          <w:numId w:val="11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Conducted only in Bandung Regency, Indonesia. </w:t>
      </w:r>
    </w:p>
    <w:p w14:paraId="68D31A17" w14:textId="77777777" w:rsidR="000F579A" w:rsidRPr="000F579A" w:rsidRDefault="000F579A">
      <w:pPr>
        <w:numPr>
          <w:ilvl w:val="0"/>
          <w:numId w:val="11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Focuses on a conceptual model rather than implementation. </w:t>
      </w:r>
    </w:p>
    <w:p w14:paraId="059CC697" w14:textId="77777777" w:rsidR="000F579A" w:rsidRPr="000F579A" w:rsidRDefault="000F579A">
      <w:pPr>
        <w:numPr>
          <w:ilvl w:val="0"/>
          <w:numId w:val="11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Does not include quantitative optimization or prediction methods. </w:t>
      </w:r>
    </w:p>
    <w:p w14:paraId="6A7B4759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Research Gap:</w:t>
      </w:r>
    </w:p>
    <w:p w14:paraId="166D1FE4" w14:textId="77777777" w:rsidR="000F579A" w:rsidRPr="000F579A" w:rsidRDefault="000F579A">
      <w:pPr>
        <w:numPr>
          <w:ilvl w:val="0"/>
          <w:numId w:val="12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The study focuses mainly on behavioral change and conceptual waste management. </w:t>
      </w:r>
    </w:p>
    <w:p w14:paraId="736D1949" w14:textId="77777777" w:rsidR="000F579A" w:rsidRPr="000F579A" w:rsidRDefault="000F579A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It does not use cloud computing, IoT, or AI for real-time food waste monitoring and prediction. </w:t>
      </w:r>
    </w:p>
    <w:p w14:paraId="3B6FECD9" w14:textId="77777777" w:rsidR="000F579A" w:rsidRPr="000F579A" w:rsidRDefault="000F579A">
      <w:pPr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An intelligent data-driven platform could support proactive waste reduction across the supply chain. </w:t>
      </w:r>
    </w:p>
    <w:p w14:paraId="4FDE06E4" w14:textId="77777777" w:rsidR="000F579A" w:rsidRPr="000F579A" w:rsidRDefault="000F579A" w:rsidP="000F579A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0F579A">
        <w:rPr>
          <w:rStyle w:val="Strong"/>
          <w:rFonts w:asciiTheme="majorHAnsi" w:eastAsiaTheme="majorEastAsia" w:hAnsiTheme="majorHAnsi"/>
        </w:rPr>
        <w:t>Possible Improvement:</w:t>
      </w:r>
    </w:p>
    <w:p w14:paraId="13BB2C4D" w14:textId="77777777" w:rsidR="000F579A" w:rsidRPr="000F579A" w:rsidRDefault="000F579A">
      <w:pPr>
        <w:numPr>
          <w:ilvl w:val="0"/>
          <w:numId w:val="13"/>
        </w:numPr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Integrate IoT sensors for real-time waste monitoring. </w:t>
      </w:r>
    </w:p>
    <w:p w14:paraId="0E9F46CA" w14:textId="77777777" w:rsidR="000F579A" w:rsidRPr="000F579A" w:rsidRDefault="000F579A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 xml:space="preserve">Use AI and cloud computing to predict food waste and optimize decisions. </w:t>
      </w:r>
    </w:p>
    <w:p w14:paraId="17B60703" w14:textId="2865D2C6" w:rsidR="000F579A" w:rsidRDefault="000F579A">
      <w:pPr>
        <w:numPr>
          <w:ilvl w:val="0"/>
          <w:numId w:val="13"/>
        </w:numPr>
        <w:spacing w:before="100" w:beforeAutospacing="1" w:after="100" w:afterAutospacing="1"/>
        <w:rPr>
          <w:rFonts w:asciiTheme="majorHAnsi" w:hAnsiTheme="majorHAnsi"/>
        </w:rPr>
      </w:pPr>
      <w:r w:rsidRPr="000F579A">
        <w:rPr>
          <w:rFonts w:asciiTheme="majorHAnsi" w:hAnsiTheme="majorHAnsi"/>
        </w:rPr>
        <w:t>Validate the framework in different regions using real operational data.</w:t>
      </w:r>
    </w:p>
    <w:p w14:paraId="00D5F569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757BC9EC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3DEAB39E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50DE8DD8" w14:textId="77777777" w:rsidR="000F579A" w:rsidRDefault="000F579A" w:rsidP="000F579A">
      <w:pPr>
        <w:spacing w:before="100" w:beforeAutospacing="1" w:after="100" w:afterAutospacing="1"/>
        <w:ind w:left="360"/>
        <w:rPr>
          <w:rFonts w:asciiTheme="majorHAnsi" w:hAnsiTheme="majorHAnsi"/>
        </w:rPr>
      </w:pPr>
    </w:p>
    <w:p w14:paraId="32102556" w14:textId="72613EC4" w:rsidR="000F579A" w:rsidRDefault="000F579A" w:rsidP="000F579A">
      <w:pPr>
        <w:pStyle w:val="NoSpacing"/>
      </w:pPr>
    </w:p>
    <w:p w14:paraId="1B539FA4" w14:textId="77777777" w:rsidR="000F579A" w:rsidRDefault="000F579A" w:rsidP="000F579A">
      <w:pPr>
        <w:pStyle w:val="NoSpacing"/>
      </w:pPr>
    </w:p>
    <w:p w14:paraId="55450931" w14:textId="77777777" w:rsidR="000F579A" w:rsidRDefault="000F579A" w:rsidP="000F579A">
      <w:pPr>
        <w:pStyle w:val="NoSpacing"/>
      </w:pPr>
    </w:p>
    <w:p w14:paraId="152F6582" w14:textId="77777777" w:rsidR="000F579A" w:rsidRDefault="000F579A" w:rsidP="000F579A">
      <w:pPr>
        <w:pStyle w:val="NoSpacing"/>
      </w:pPr>
    </w:p>
    <w:p w14:paraId="3911BB71" w14:textId="77777777" w:rsidR="000F579A" w:rsidRDefault="000F579A" w:rsidP="000F579A">
      <w:pPr>
        <w:pStyle w:val="NoSpacing"/>
      </w:pPr>
    </w:p>
    <w:p w14:paraId="345739AF" w14:textId="77777777" w:rsidR="00E028C9" w:rsidRPr="00E028C9" w:rsidRDefault="00E028C9" w:rsidP="00E028C9">
      <w:pPr>
        <w:pStyle w:val="pdq2pgselectionanchorcontainer"/>
        <w:rPr>
          <w:rFonts w:asciiTheme="majorHAnsi" w:hAnsiTheme="majorHAnsi"/>
          <w:i/>
          <w:iCs/>
        </w:rPr>
      </w:pPr>
      <w:r w:rsidRPr="00E028C9">
        <w:rPr>
          <w:rStyle w:val="Strong"/>
          <w:rFonts w:asciiTheme="majorHAnsi" w:eastAsiaTheme="majorEastAsia" w:hAnsiTheme="majorHAnsi"/>
        </w:rPr>
        <w:lastRenderedPageBreak/>
        <w:t>Paper 9:</w:t>
      </w:r>
      <w:r w:rsidRPr="00E028C9">
        <w:rPr>
          <w:rFonts w:asciiTheme="majorHAnsi" w:hAnsiTheme="majorHAnsi"/>
        </w:rPr>
        <w:t xml:space="preserve"> </w:t>
      </w:r>
      <w:r w:rsidRPr="00E028C9">
        <w:rPr>
          <w:rStyle w:val="Emphasis"/>
          <w:rFonts w:asciiTheme="majorHAnsi" w:eastAsiaTheme="majorEastAsia" w:hAnsiTheme="majorHAnsi"/>
          <w:i w:val="0"/>
          <w:iCs w:val="0"/>
        </w:rPr>
        <w:t>Machine Learning-Based Optimal Temperature Management Model for Safety and Quality Control of Perishable Food Supply Chain (2024)</w:t>
      </w:r>
    </w:p>
    <w:p w14:paraId="114CC738" w14:textId="77777777" w:rsidR="00E028C9" w:rsidRPr="00E028C9" w:rsidRDefault="00E028C9" w:rsidP="00E028C9">
      <w:pPr>
        <w:pStyle w:val="NormalWeb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Method / Approach:</w:t>
      </w:r>
      <w:r w:rsidRPr="00E028C9">
        <w:rPr>
          <w:rFonts w:asciiTheme="majorHAnsi" w:hAnsiTheme="majorHAnsi"/>
        </w:rPr>
        <w:br/>
        <w:t xml:space="preserve">Combines an optimal control model with k-means clustering to determine optimal storage temperatures for perishable foods. </w:t>
      </w:r>
    </w:p>
    <w:p w14:paraId="49835E40" w14:textId="77777777" w:rsidR="00E028C9" w:rsidRPr="00E028C9" w:rsidRDefault="00E028C9" w:rsidP="00E028C9">
      <w:pPr>
        <w:pStyle w:val="NormalWeb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Dataset Used:</w:t>
      </w:r>
      <w:r w:rsidRPr="00E028C9">
        <w:rPr>
          <w:rFonts w:asciiTheme="majorHAnsi" w:hAnsiTheme="majorHAnsi"/>
        </w:rPr>
        <w:br/>
        <w:t xml:space="preserve">Sample storage temperature and humidity data for multiple perishable food products. </w:t>
      </w:r>
      <w:r w:rsidRPr="00E028C9">
        <w:rPr>
          <w:rStyle w:val="Strong"/>
          <w:rFonts w:asciiTheme="majorHAnsi" w:eastAsiaTheme="majorEastAsia" w:hAnsiTheme="majorHAnsi"/>
        </w:rPr>
        <w:t>Dataset is available from the first author upon reasonable request.</w:t>
      </w:r>
      <w:r w:rsidRPr="00E028C9">
        <w:rPr>
          <w:rFonts w:asciiTheme="majorHAnsi" w:hAnsiTheme="majorHAnsi"/>
        </w:rPr>
        <w:t xml:space="preserve"> </w:t>
      </w:r>
    </w:p>
    <w:p w14:paraId="4FC38BD9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Advantages:</w:t>
      </w:r>
    </w:p>
    <w:p w14:paraId="1BD8F26E" w14:textId="77777777" w:rsidR="00E028C9" w:rsidRPr="00E028C9" w:rsidRDefault="00E028C9">
      <w:pPr>
        <w:numPr>
          <w:ilvl w:val="0"/>
          <w:numId w:val="14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Improves temperature management for perishable foods. </w:t>
      </w:r>
    </w:p>
    <w:p w14:paraId="6CD91D55" w14:textId="77777777" w:rsidR="00E028C9" w:rsidRPr="00E028C9" w:rsidRDefault="00E028C9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Reduces food spoilage and quality deterioration. </w:t>
      </w:r>
    </w:p>
    <w:p w14:paraId="604728A2" w14:textId="77777777" w:rsidR="00E028C9" w:rsidRPr="00E028C9" w:rsidRDefault="00E028C9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Supports storage of multiple food categories. </w:t>
      </w:r>
    </w:p>
    <w:p w14:paraId="24EEB821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Limitations:</w:t>
      </w:r>
    </w:p>
    <w:p w14:paraId="751A8554" w14:textId="77777777" w:rsidR="00E028C9" w:rsidRPr="00E028C9" w:rsidRDefault="00E028C9">
      <w:pPr>
        <w:numPr>
          <w:ilvl w:val="0"/>
          <w:numId w:val="15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Validated mainly through mathematical modeling and sample data. </w:t>
      </w:r>
    </w:p>
    <w:p w14:paraId="1579E253" w14:textId="77777777" w:rsidR="00E028C9" w:rsidRPr="00E028C9" w:rsidRDefault="00E028C9">
      <w:pPr>
        <w:numPr>
          <w:ilvl w:val="0"/>
          <w:numId w:val="15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Does not perform real-time monitoring. </w:t>
      </w:r>
    </w:p>
    <w:p w14:paraId="7FEC58E6" w14:textId="77777777" w:rsidR="00E028C9" w:rsidRPr="00E028C9" w:rsidRDefault="00E028C9">
      <w:pPr>
        <w:numPr>
          <w:ilvl w:val="0"/>
          <w:numId w:val="15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Does not consider other supply chain factors such as transportation delays. </w:t>
      </w:r>
    </w:p>
    <w:p w14:paraId="291B6C16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Research Gap:</w:t>
      </w:r>
    </w:p>
    <w:p w14:paraId="1C0E5D7D" w14:textId="77777777" w:rsidR="00E028C9" w:rsidRPr="00E028C9" w:rsidRDefault="00E028C9">
      <w:pPr>
        <w:numPr>
          <w:ilvl w:val="0"/>
          <w:numId w:val="16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The study focuses mainly on temperature optimization for cold storage. </w:t>
      </w:r>
    </w:p>
    <w:p w14:paraId="6E25418D" w14:textId="77777777" w:rsidR="00E028C9" w:rsidRPr="00E028C9" w:rsidRDefault="00E028C9">
      <w:pPr>
        <w:numPr>
          <w:ilvl w:val="0"/>
          <w:numId w:val="16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It does not integrate cloud computing or live IoT sensor data for continuous monitoring and decision-making. </w:t>
      </w:r>
    </w:p>
    <w:p w14:paraId="2650A075" w14:textId="77777777" w:rsidR="00E028C9" w:rsidRPr="00E028C9" w:rsidRDefault="00E028C9">
      <w:pPr>
        <w:numPr>
          <w:ilvl w:val="0"/>
          <w:numId w:val="16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A cloud-based intelligent platform could improve real-time quality prediction and supply chain management. </w:t>
      </w:r>
    </w:p>
    <w:p w14:paraId="7E286112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Possible Improvement:</w:t>
      </w:r>
    </w:p>
    <w:p w14:paraId="6E20F50F" w14:textId="77777777" w:rsidR="00E028C9" w:rsidRPr="00E028C9" w:rsidRDefault="00E028C9">
      <w:pPr>
        <w:numPr>
          <w:ilvl w:val="0"/>
          <w:numId w:val="17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Integrate cloud and IoT for real-time temperature monitoring. </w:t>
      </w:r>
    </w:p>
    <w:p w14:paraId="01663484" w14:textId="77777777" w:rsidR="00E028C9" w:rsidRPr="00E028C9" w:rsidRDefault="00E028C9">
      <w:pPr>
        <w:numPr>
          <w:ilvl w:val="0"/>
          <w:numId w:val="17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Apply advanced machine learning models for dynamic prediction. </w:t>
      </w:r>
    </w:p>
    <w:p w14:paraId="48F96D5E" w14:textId="77777777" w:rsidR="00E028C9" w:rsidRPr="00E028C9" w:rsidRDefault="00E028C9">
      <w:pPr>
        <w:numPr>
          <w:ilvl w:val="0"/>
          <w:numId w:val="17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>Validate the framework using real-world cold chain datasets.</w:t>
      </w:r>
    </w:p>
    <w:p w14:paraId="48E85750" w14:textId="77777777" w:rsidR="000F579A" w:rsidRDefault="000F579A" w:rsidP="000F579A">
      <w:pPr>
        <w:pStyle w:val="NoSpacing"/>
      </w:pPr>
    </w:p>
    <w:p w14:paraId="28D16F34" w14:textId="77777777" w:rsidR="00E028C9" w:rsidRDefault="00E028C9" w:rsidP="000F579A">
      <w:pPr>
        <w:pStyle w:val="NoSpacing"/>
      </w:pPr>
    </w:p>
    <w:p w14:paraId="7E131639" w14:textId="77777777" w:rsidR="00E028C9" w:rsidRDefault="00E028C9" w:rsidP="000F579A">
      <w:pPr>
        <w:pStyle w:val="NoSpacing"/>
      </w:pPr>
    </w:p>
    <w:p w14:paraId="22B364A7" w14:textId="77777777" w:rsidR="00E028C9" w:rsidRDefault="00E028C9" w:rsidP="000F579A">
      <w:pPr>
        <w:pStyle w:val="NoSpacing"/>
      </w:pPr>
    </w:p>
    <w:p w14:paraId="5F46B9A2" w14:textId="77777777" w:rsidR="00E028C9" w:rsidRDefault="00E028C9" w:rsidP="000F579A">
      <w:pPr>
        <w:pStyle w:val="NoSpacing"/>
      </w:pPr>
    </w:p>
    <w:p w14:paraId="0B402245" w14:textId="77777777" w:rsidR="00E028C9" w:rsidRDefault="00E028C9" w:rsidP="000F579A">
      <w:pPr>
        <w:pStyle w:val="NoSpacing"/>
      </w:pPr>
    </w:p>
    <w:p w14:paraId="6D98B5D3" w14:textId="77777777" w:rsidR="00E028C9" w:rsidRDefault="00E028C9" w:rsidP="000F579A">
      <w:pPr>
        <w:pStyle w:val="NoSpacing"/>
      </w:pPr>
    </w:p>
    <w:p w14:paraId="6E3BD34A" w14:textId="77777777" w:rsidR="00E028C9" w:rsidRDefault="00E028C9" w:rsidP="000F579A">
      <w:pPr>
        <w:pStyle w:val="NoSpacing"/>
      </w:pPr>
    </w:p>
    <w:p w14:paraId="2A0B8E66" w14:textId="77777777" w:rsidR="00E028C9" w:rsidRDefault="00E028C9" w:rsidP="000F579A">
      <w:pPr>
        <w:pStyle w:val="NoSpacing"/>
      </w:pPr>
    </w:p>
    <w:p w14:paraId="1DCF2134" w14:textId="77777777" w:rsidR="00E028C9" w:rsidRDefault="00E028C9" w:rsidP="000F579A">
      <w:pPr>
        <w:pStyle w:val="NoSpacing"/>
      </w:pPr>
    </w:p>
    <w:p w14:paraId="6FB16622" w14:textId="77777777" w:rsidR="00E028C9" w:rsidRDefault="00E028C9" w:rsidP="000F579A">
      <w:pPr>
        <w:pStyle w:val="NoSpacing"/>
      </w:pPr>
    </w:p>
    <w:p w14:paraId="659C7E97" w14:textId="77777777" w:rsidR="00E028C9" w:rsidRDefault="00E028C9" w:rsidP="000F579A">
      <w:pPr>
        <w:pStyle w:val="NoSpacing"/>
      </w:pPr>
    </w:p>
    <w:p w14:paraId="1297E9F6" w14:textId="77777777" w:rsidR="00E028C9" w:rsidRDefault="00E028C9" w:rsidP="000F579A">
      <w:pPr>
        <w:pStyle w:val="NoSpacing"/>
      </w:pPr>
    </w:p>
    <w:p w14:paraId="719F7132" w14:textId="77777777" w:rsidR="00E028C9" w:rsidRDefault="00E028C9" w:rsidP="000F579A">
      <w:pPr>
        <w:pStyle w:val="NoSpacing"/>
      </w:pPr>
    </w:p>
    <w:p w14:paraId="34BB6AE7" w14:textId="77777777" w:rsidR="00E028C9" w:rsidRDefault="00E028C9" w:rsidP="000F579A">
      <w:pPr>
        <w:pStyle w:val="NoSpacing"/>
      </w:pPr>
    </w:p>
    <w:p w14:paraId="6D3F3DFB" w14:textId="77777777" w:rsidR="00E028C9" w:rsidRPr="00B35FC3" w:rsidRDefault="00E028C9" w:rsidP="00E028C9">
      <w:pPr>
        <w:pStyle w:val="pdq2pgselectionanchorcontainer"/>
        <w:rPr>
          <w:rFonts w:asciiTheme="majorHAnsi" w:hAnsiTheme="majorHAnsi"/>
          <w:i/>
          <w:iCs/>
        </w:rPr>
      </w:pPr>
      <w:r w:rsidRPr="00E028C9">
        <w:rPr>
          <w:rStyle w:val="Strong"/>
          <w:rFonts w:asciiTheme="majorHAnsi" w:eastAsiaTheme="majorEastAsia" w:hAnsiTheme="majorHAnsi"/>
        </w:rPr>
        <w:lastRenderedPageBreak/>
        <w:t>Paper 10:</w:t>
      </w:r>
      <w:r w:rsidRPr="00E028C9">
        <w:rPr>
          <w:rFonts w:asciiTheme="majorHAnsi" w:hAnsiTheme="majorHAnsi"/>
        </w:rPr>
        <w:t xml:space="preserve"> </w:t>
      </w:r>
      <w:r w:rsidRPr="000D0F0B">
        <w:rPr>
          <w:rStyle w:val="Emphasis"/>
          <w:rFonts w:asciiTheme="majorHAnsi" w:eastAsiaTheme="majorEastAsia" w:hAnsiTheme="majorHAnsi"/>
          <w:i w:val="0"/>
          <w:iCs w:val="0"/>
        </w:rPr>
        <w:t>Implementation of Circularity in Food Supply Chain Based on Big Data Techniques Using Einstein’s Fuzzy Methods</w:t>
      </w:r>
      <w:r w:rsidRPr="00E028C9">
        <w:rPr>
          <w:rStyle w:val="Emphasis"/>
          <w:rFonts w:asciiTheme="majorHAnsi" w:eastAsiaTheme="majorEastAsia" w:hAnsiTheme="majorHAnsi"/>
        </w:rPr>
        <w:t xml:space="preserve"> </w:t>
      </w:r>
      <w:r w:rsidRPr="00B35FC3">
        <w:rPr>
          <w:rStyle w:val="Emphasis"/>
          <w:rFonts w:asciiTheme="majorHAnsi" w:eastAsiaTheme="majorEastAsia" w:hAnsiTheme="majorHAnsi"/>
          <w:i w:val="0"/>
          <w:iCs w:val="0"/>
        </w:rPr>
        <w:t>(2025)</w:t>
      </w:r>
    </w:p>
    <w:p w14:paraId="2E39BA53" w14:textId="77777777" w:rsidR="00E028C9" w:rsidRPr="00E028C9" w:rsidRDefault="00E028C9" w:rsidP="00E028C9">
      <w:pPr>
        <w:pStyle w:val="NormalWeb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Method / Approach:</w:t>
      </w:r>
      <w:r w:rsidRPr="00E028C9">
        <w:rPr>
          <w:rFonts w:asciiTheme="majorHAnsi" w:hAnsiTheme="majorHAnsi"/>
        </w:rPr>
        <w:br/>
        <w:t xml:space="preserve">Uses </w:t>
      </w:r>
      <w:r w:rsidRPr="00E028C9">
        <w:rPr>
          <w:rStyle w:val="Strong"/>
          <w:rFonts w:asciiTheme="majorHAnsi" w:eastAsiaTheme="majorEastAsia" w:hAnsiTheme="majorHAnsi"/>
        </w:rPr>
        <w:t>Fuzzy SWARA</w:t>
      </w:r>
      <w:r w:rsidRPr="00E028C9">
        <w:rPr>
          <w:rFonts w:asciiTheme="majorHAnsi" w:hAnsiTheme="majorHAnsi"/>
        </w:rPr>
        <w:t xml:space="preserve"> to prioritize barriers to circular supply chain implementation and </w:t>
      </w:r>
      <w:r w:rsidRPr="00E028C9">
        <w:rPr>
          <w:rStyle w:val="Strong"/>
          <w:rFonts w:asciiTheme="majorHAnsi" w:eastAsiaTheme="majorEastAsia" w:hAnsiTheme="majorHAnsi"/>
        </w:rPr>
        <w:t>Einstein’s Fuzzy WASPAS</w:t>
      </w:r>
      <w:r w:rsidRPr="00E028C9">
        <w:rPr>
          <w:rFonts w:asciiTheme="majorHAnsi" w:hAnsiTheme="majorHAnsi"/>
        </w:rPr>
        <w:t xml:space="preserve"> (MCDM) to rank big data techniques for overcoming these barriers under uncertain decision-making conditions. </w:t>
      </w:r>
    </w:p>
    <w:p w14:paraId="77ADCA74" w14:textId="77777777" w:rsidR="00E028C9" w:rsidRPr="00E028C9" w:rsidRDefault="00E028C9" w:rsidP="00E028C9">
      <w:pPr>
        <w:pStyle w:val="NormalWeb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Dataset Used:</w:t>
      </w:r>
      <w:r w:rsidRPr="00E028C9">
        <w:rPr>
          <w:rFonts w:asciiTheme="majorHAnsi" w:hAnsiTheme="majorHAnsi"/>
        </w:rPr>
        <w:br/>
        <w:t xml:space="preserve">Primary data collected from </w:t>
      </w:r>
      <w:r w:rsidRPr="00E028C9">
        <w:rPr>
          <w:rStyle w:val="Strong"/>
          <w:rFonts w:asciiTheme="majorHAnsi" w:eastAsiaTheme="majorEastAsia" w:hAnsiTheme="majorHAnsi"/>
        </w:rPr>
        <w:t>30 experts across 15 SMEs</w:t>
      </w:r>
      <w:r w:rsidRPr="00E028C9">
        <w:rPr>
          <w:rFonts w:asciiTheme="majorHAnsi" w:hAnsiTheme="majorHAnsi"/>
        </w:rPr>
        <w:t xml:space="preserve"> in Iran's food industry (dairy, meat, dried fruits, ready meals, canned foods, etc.), along with academic experts. Data consists of expert questionnaire responses rather than sensor or operational supply chain data. </w:t>
      </w:r>
    </w:p>
    <w:p w14:paraId="613CCF35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Advantages:</w:t>
      </w:r>
    </w:p>
    <w:p w14:paraId="74E602E3" w14:textId="77777777" w:rsidR="00E028C9" w:rsidRPr="00E028C9" w:rsidRDefault="00E028C9">
      <w:pPr>
        <w:numPr>
          <w:ilvl w:val="0"/>
          <w:numId w:val="18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Identifies and prioritizes key barriers to circular food supply chains. </w:t>
      </w:r>
    </w:p>
    <w:p w14:paraId="3709A81D" w14:textId="77777777" w:rsidR="00E028C9" w:rsidRPr="00E028C9" w:rsidRDefault="00E028C9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Ranks big data techniques to support managerial decision-making. </w:t>
      </w:r>
    </w:p>
    <w:p w14:paraId="08833EB9" w14:textId="77777777" w:rsidR="00E028C9" w:rsidRPr="00E028C9" w:rsidRDefault="00E028C9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Handles uncertainty effectively using fuzzy MCDM methods. </w:t>
      </w:r>
    </w:p>
    <w:p w14:paraId="2E09FF0C" w14:textId="77777777" w:rsidR="00E028C9" w:rsidRPr="00E028C9" w:rsidRDefault="00E028C9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Provides practical recommendations for adopting circular economy practices. </w:t>
      </w:r>
    </w:p>
    <w:p w14:paraId="508A3FE8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Limitations:</w:t>
      </w:r>
    </w:p>
    <w:p w14:paraId="62C28B3C" w14:textId="77777777" w:rsidR="00E028C9" w:rsidRPr="00E028C9" w:rsidRDefault="00E028C9">
      <w:pPr>
        <w:numPr>
          <w:ilvl w:val="0"/>
          <w:numId w:val="19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Study is limited to SMEs in one region of Iran. </w:t>
      </w:r>
    </w:p>
    <w:p w14:paraId="5C646279" w14:textId="77777777" w:rsidR="00E028C9" w:rsidRPr="00E028C9" w:rsidRDefault="00E028C9">
      <w:pPr>
        <w:numPr>
          <w:ilvl w:val="0"/>
          <w:numId w:val="19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Relies on expert opinions instead of real operational or IoT data. </w:t>
      </w:r>
    </w:p>
    <w:p w14:paraId="1222A875" w14:textId="77777777" w:rsidR="00E028C9" w:rsidRPr="00E028C9" w:rsidRDefault="00E028C9">
      <w:pPr>
        <w:numPr>
          <w:ilvl w:val="0"/>
          <w:numId w:val="19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Does not build or validate an actual predictive cloud platform. </w:t>
      </w:r>
    </w:p>
    <w:p w14:paraId="56A54494" w14:textId="77777777" w:rsidR="00E028C9" w:rsidRPr="00E028C9" w:rsidRDefault="00E028C9">
      <w:pPr>
        <w:numPr>
          <w:ilvl w:val="0"/>
          <w:numId w:val="19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Limited generalizability due to small sample size. </w:t>
      </w:r>
    </w:p>
    <w:p w14:paraId="1D44C4D3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Research Gap:</w:t>
      </w:r>
    </w:p>
    <w:p w14:paraId="723F8B12" w14:textId="77777777" w:rsidR="00E028C9" w:rsidRPr="00E028C9" w:rsidRDefault="00E028C9">
      <w:pPr>
        <w:numPr>
          <w:ilvl w:val="0"/>
          <w:numId w:val="20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Focuses on prioritizing barriers and solutions rather than implementing a real-time intelligent system. </w:t>
      </w:r>
    </w:p>
    <w:p w14:paraId="0AC72921" w14:textId="77777777" w:rsidR="00E028C9" w:rsidRPr="00E028C9" w:rsidRDefault="00E028C9">
      <w:pPr>
        <w:numPr>
          <w:ilvl w:val="0"/>
          <w:numId w:val="20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Does not integrate cloud computing, IoT sensors, or live predictive analytics for food quality and loss prediction. </w:t>
      </w:r>
    </w:p>
    <w:p w14:paraId="15818692" w14:textId="77777777" w:rsidR="00E028C9" w:rsidRPr="00E028C9" w:rsidRDefault="00E028C9">
      <w:pPr>
        <w:numPr>
          <w:ilvl w:val="0"/>
          <w:numId w:val="20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Lacks validation using real supply chain operational datasets. </w:t>
      </w:r>
    </w:p>
    <w:p w14:paraId="25144FA1" w14:textId="77777777" w:rsidR="00E028C9" w:rsidRPr="00E028C9" w:rsidRDefault="00E028C9" w:rsidP="00E028C9">
      <w:pPr>
        <w:pStyle w:val="NormalWeb"/>
        <w:spacing w:before="0" w:beforeAutospacing="0" w:after="0" w:afterAutospacing="0"/>
        <w:rPr>
          <w:rFonts w:asciiTheme="majorHAnsi" w:hAnsiTheme="majorHAnsi"/>
        </w:rPr>
      </w:pPr>
      <w:r w:rsidRPr="00E028C9">
        <w:rPr>
          <w:rStyle w:val="Strong"/>
          <w:rFonts w:asciiTheme="majorHAnsi" w:eastAsiaTheme="majorEastAsia" w:hAnsiTheme="majorHAnsi"/>
        </w:rPr>
        <w:t>Possible Improvement:</w:t>
      </w:r>
    </w:p>
    <w:p w14:paraId="173F9CFF" w14:textId="77777777" w:rsidR="00E028C9" w:rsidRPr="00E028C9" w:rsidRDefault="00E028C9">
      <w:pPr>
        <w:numPr>
          <w:ilvl w:val="0"/>
          <w:numId w:val="21"/>
        </w:numPr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Develop a cloud-based platform that continuously collects IoT sensor data across the supply chain. </w:t>
      </w:r>
    </w:p>
    <w:p w14:paraId="7E769D61" w14:textId="77777777" w:rsidR="00E028C9" w:rsidRPr="00E028C9" w:rsidRDefault="00E028C9">
      <w:pPr>
        <w:numPr>
          <w:ilvl w:val="0"/>
          <w:numId w:val="21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 xml:space="preserve">Integrate machine learning for real-time prediction of food loss, spoilage, and quality degradation. </w:t>
      </w:r>
    </w:p>
    <w:p w14:paraId="27807BAA" w14:textId="77777777" w:rsidR="00E028C9" w:rsidRPr="00E028C9" w:rsidRDefault="00E028C9">
      <w:pPr>
        <w:numPr>
          <w:ilvl w:val="0"/>
          <w:numId w:val="21"/>
        </w:numPr>
        <w:spacing w:before="100" w:beforeAutospacing="1" w:after="100" w:afterAutospacing="1"/>
        <w:rPr>
          <w:rFonts w:asciiTheme="majorHAnsi" w:hAnsiTheme="majorHAnsi"/>
        </w:rPr>
      </w:pPr>
      <w:r w:rsidRPr="00E028C9">
        <w:rPr>
          <w:rFonts w:asciiTheme="majorHAnsi" w:hAnsiTheme="majorHAnsi"/>
        </w:rPr>
        <w:t>Validate the framework using real industrial supply chain data across multiple regions and food sectors.</w:t>
      </w:r>
    </w:p>
    <w:p w14:paraId="2FF51822" w14:textId="77777777" w:rsidR="00E028C9" w:rsidRDefault="00E028C9" w:rsidP="000F579A">
      <w:pPr>
        <w:pStyle w:val="NoSpacing"/>
      </w:pPr>
    </w:p>
    <w:p w14:paraId="08BE0DDD" w14:textId="77777777" w:rsidR="000D0F0B" w:rsidRDefault="000D0F0B" w:rsidP="000F579A">
      <w:pPr>
        <w:pStyle w:val="NoSpacing"/>
      </w:pPr>
    </w:p>
    <w:p w14:paraId="2983570C" w14:textId="77777777" w:rsidR="000D0F0B" w:rsidRDefault="000D0F0B" w:rsidP="000F579A">
      <w:pPr>
        <w:pStyle w:val="NoSpacing"/>
      </w:pPr>
    </w:p>
    <w:p w14:paraId="0F8B4B12" w14:textId="77777777" w:rsidR="000D0F0B" w:rsidRDefault="000D0F0B" w:rsidP="000F579A">
      <w:pPr>
        <w:pStyle w:val="NoSpacing"/>
      </w:pPr>
    </w:p>
    <w:p w14:paraId="3ACB0200" w14:textId="77777777" w:rsidR="000D0F0B" w:rsidRDefault="000D0F0B" w:rsidP="000F579A">
      <w:pPr>
        <w:pStyle w:val="NoSpacing"/>
      </w:pPr>
    </w:p>
    <w:p w14:paraId="6095DDA3" w14:textId="77777777" w:rsidR="000D0F0B" w:rsidRDefault="000D0F0B" w:rsidP="000F579A">
      <w:pPr>
        <w:pStyle w:val="NoSpacing"/>
      </w:pPr>
    </w:p>
    <w:p w14:paraId="5D7B74CF" w14:textId="77777777" w:rsidR="000D0F0B" w:rsidRDefault="000D0F0B" w:rsidP="000F579A">
      <w:pPr>
        <w:pStyle w:val="NoSpacing"/>
      </w:pPr>
    </w:p>
    <w:p w14:paraId="13EF6534" w14:textId="77777777" w:rsidR="000D0F0B" w:rsidRDefault="000D0F0B" w:rsidP="000F579A">
      <w:pPr>
        <w:pStyle w:val="NoSpacing"/>
      </w:pPr>
    </w:p>
    <w:p w14:paraId="2407671D" w14:textId="77777777" w:rsidR="000D0F0B" w:rsidRPr="000D0F0B" w:rsidRDefault="000D0F0B" w:rsidP="000D0F0B">
      <w:pPr>
        <w:spacing w:before="300" w:after="15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6"/>
          <w:szCs w:val="26"/>
        </w:rPr>
        <w:lastRenderedPageBreak/>
        <w:t xml:space="preserve">Paper 11: </w:t>
      </w:r>
      <w:r w:rsidRPr="00B35FC3">
        <w:rPr>
          <w:rFonts w:asciiTheme="majorHAnsi" w:hAnsiTheme="majorHAnsi"/>
          <w:sz w:val="26"/>
          <w:szCs w:val="26"/>
        </w:rPr>
        <w:t>The Impact of AI Applications, Information Sharing, and Supply Chain Resilience on Agricultural Supply Chain Performance (2025)</w:t>
      </w:r>
    </w:p>
    <w:p w14:paraId="4B0B76B6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Method / Approach</w:t>
      </w:r>
    </w:p>
    <w:p w14:paraId="11D60048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Developed a conceptual model grounded in Dynamic Capabilities Theory (DCT) linking AI applications (AIA), information sharing (IS), and supply chain resilience (SCR) to agricultural supply chain performance (SCP).</w:t>
      </w:r>
    </w:p>
    <w:p w14:paraId="59D58DA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Tested six hypotheses using Partial Least Squares Structural Equation Modeling (PLS-SEM) with SmartPLS 4.0 software.</w:t>
      </w:r>
    </w:p>
    <w:p w14:paraId="70A8A5D8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Dataset Used</w:t>
      </w:r>
    </w:p>
    <w:p w14:paraId="10EF4FAD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Survey data from 151 agricultural enterprises (CEOs and top executives) belonging to a major Chinese agricultural processing and retail group ('XYZ'), collected via a structured 7-point Likert-scale questionnaire from October 2023 to January 2024 (168 responses received, 151 valid, 60.4% response rate).</w:t>
      </w:r>
    </w:p>
    <w:p w14:paraId="47D04B3B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Advantages</w:t>
      </w:r>
    </w:p>
    <w:p w14:paraId="1CE2F6C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Empirically demonstrates that AI applications directly and positively influence IS, SCR, and SCP.</w:t>
      </w:r>
    </w:p>
    <w:p w14:paraId="4A2293D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Establishes SCR as a significant mediator between AI/IS and supply chain performance.</w:t>
      </w:r>
    </w:p>
    <w:p w14:paraId="2B8EDE53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Strong psychometric properties (all factor loadings &gt; 0.75, AVE &gt; 0.6, CR &gt; 0.9) and confirmed discriminant validity.</w:t>
      </w:r>
    </w:p>
    <w:p w14:paraId="22F3DE9C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Limitations</w:t>
      </w:r>
    </w:p>
    <w:p w14:paraId="00AFD2F4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Narrow focus on quality and delivery metrics for SCP, excluding cost efficiency and resource utilization.</w:t>
      </w:r>
    </w:p>
    <w:p w14:paraId="743C8AA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Relatively small sample size (151 enterprises) limiting generalizability.</w:t>
      </w:r>
    </w:p>
    <w:p w14:paraId="51A0AC85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Geographic concentration within China restricts applicability to other global contexts.</w:t>
      </w:r>
    </w:p>
    <w:p w14:paraId="1C074D0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Reliance on self-reported survey data introduces potential response bias.</w:t>
      </w:r>
    </w:p>
    <w:p w14:paraId="5F21B4F1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Research Gap</w:t>
      </w:r>
    </w:p>
    <w:p w14:paraId="2B276761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Prior studies examined AI applications, IS, and SCR independently rather than as an interrelated system.</w:t>
      </w:r>
    </w:p>
    <w:p w14:paraId="21B5C84F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Limited research addresses the unique agricultural supply chain challenges of perishability, seasonality, and multi-stakeholder coordination.</w:t>
      </w:r>
    </w:p>
    <w:p w14:paraId="55D250E5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IS was found to have only an indirect (not direct) effect on SCP, a relationship not fully explained in existing literature.</w:t>
      </w:r>
    </w:p>
    <w:p w14:paraId="00764500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Possible Improvement</w:t>
      </w:r>
    </w:p>
    <w:p w14:paraId="5441C26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Extend the model with larger, cross-country and cross-sector samples to improve generalizability.</w:t>
      </w:r>
    </w:p>
    <w:p w14:paraId="79CAD19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Incorporate objective/operational data (e.g., IoT sensor logs) instead of relying solely on self-reported surveys.</w:t>
      </w:r>
    </w:p>
    <w:p w14:paraId="74D8592F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Integrate emerging technologies such as blockchain and digital twins into the AI-IS-SCR-SCP framework.</w:t>
      </w:r>
    </w:p>
    <w:p w14:paraId="2AE26885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Broaden SCP measurement to include cost efficiency and overall operational performance dimensions.</w:t>
      </w:r>
    </w:p>
    <w:p w14:paraId="4AD08750" w14:textId="77777777" w:rsidR="000D0F0B" w:rsidRPr="00B35FC3" w:rsidRDefault="000D0F0B" w:rsidP="000D0F0B">
      <w:pPr>
        <w:spacing w:before="300" w:after="15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6"/>
          <w:szCs w:val="26"/>
        </w:rPr>
        <w:lastRenderedPageBreak/>
        <w:t xml:space="preserve">Paper 12: </w:t>
      </w:r>
      <w:r w:rsidRPr="00B35FC3">
        <w:rPr>
          <w:rFonts w:asciiTheme="majorHAnsi" w:hAnsiTheme="majorHAnsi"/>
          <w:sz w:val="26"/>
          <w:szCs w:val="26"/>
        </w:rPr>
        <w:t>Sustainable Food Traceability: A Comprehensive Model for Enhancing Safety and Resilience in the Supply Chain in the Oman Food Industry (2025)</w:t>
      </w:r>
    </w:p>
    <w:p w14:paraId="3CE3EF77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Method / Approach</w:t>
      </w:r>
    </w:p>
    <w:p w14:paraId="0F66752F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Adopted a positivist research philosophy with a quantitative approach; a structured online questionnaire was administered via Google Forms.</w:t>
      </w:r>
    </w:p>
    <w:p w14:paraId="68AA5474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Data were analyzed using Partial Least Squares Structural Equation Modeling (PLS-SEM) in SMART PLS 4, testing eight hypotheses on the relationships between technology traceability systems, regulatory compliance, collaborative supply chain relationships, data accuracy/timeliness, food safety performance, and sustainable practices.</w:t>
      </w:r>
    </w:p>
    <w:p w14:paraId="6976D1CF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Dataset Used</w:t>
      </w:r>
    </w:p>
    <w:p w14:paraId="0E5BF314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385 respondents drawn from the Oman Logistics Association (OLA), logistics scholars at Omani universities, and food industry executives, recruited using a snowball sampling technique between November 2023 and January 2024.</w:t>
      </w:r>
    </w:p>
    <w:p w14:paraId="788909EC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Advantages</w:t>
      </w:r>
    </w:p>
    <w:p w14:paraId="3C4EA3C3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Provides a context-specific, integrated model tailored to Oman's unique supply chain dynamics rather than relying on generic Western frameworks.</w:t>
      </w:r>
    </w:p>
    <w:p w14:paraId="2FED417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Confirms that technology traceability systems and regulatory compliance significantly improve food safety performance, partly through collaborative supply chain relationships and data accuracy/timeliness.</w:t>
      </w:r>
    </w:p>
    <w:p w14:paraId="3BF4381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Strong construct reliability and validity (AVE 0.646-0.853, CR 0.902-0.953) confirmed via HTMT and Fornell-Larcker criteria.</w:t>
      </w:r>
    </w:p>
    <w:p w14:paraId="23195C85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Limitations</w:t>
      </w:r>
    </w:p>
    <w:p w14:paraId="1EFF25B2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Findings are specific to the Omani food industry and may not generalize to other industries or regions.</w:t>
      </w:r>
    </w:p>
    <w:p w14:paraId="3D55ED2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Cross-sectional data collected over a short period, limiting insight into longer-term dynamics.</w:t>
      </w:r>
    </w:p>
    <w:p w14:paraId="24783362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Mono-method design relying solely on quantitative questionnaires; no qualitative triangulation.</w:t>
      </w:r>
    </w:p>
    <w:p w14:paraId="3258094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Snowball sampling carries inherent risks of sampling bias and over-reliance on existing social networks.</w:t>
      </w:r>
    </w:p>
    <w:p w14:paraId="76679D23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Research Gap</w:t>
      </w:r>
    </w:p>
    <w:p w14:paraId="00042D19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Lack of context-specific traceability models tailored to Oman's regulatory, cultural, and supply chain environment.</w:t>
      </w:r>
    </w:p>
    <w:p w14:paraId="3B42C26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Existing literature treats food traceability, sustainability, and resilience as isolated concepts rather than an integrated model.</w:t>
      </w:r>
    </w:p>
    <w:p w14:paraId="0B294E6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Limited empirical evidence in the Middle East linking traceability systems to tangible outcomes such as consumer trust and crisis resilience.</w:t>
      </w:r>
    </w:p>
    <w:p w14:paraId="4AB18A5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Regulatory compliance was found to have no significant indirect effect on sustainable practices via data accuracy, a gap not addressed by current regulatory frameworks.</w:t>
      </w:r>
    </w:p>
    <w:p w14:paraId="18157CBC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Possible Improvement</w:t>
      </w:r>
    </w:p>
    <w:p w14:paraId="0B5EEA34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Incorporate real-world blockchain, IoT, and AI implementations rather than relying purely on perception-based survey data.</w:t>
      </w:r>
    </w:p>
    <w:p w14:paraId="534B7F51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Adopt longitudinal and qualitative case-study methods to complement the PLS-SEM findings.</w:t>
      </w:r>
    </w:p>
    <w:p w14:paraId="126029A2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Extend the model to other GCC or Middle Eastern countries for cross-regional comparison.</w:t>
      </w:r>
    </w:p>
    <w:p w14:paraId="0E29F236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lastRenderedPageBreak/>
        <w:t>Investigate additional mediating pathways to strengthen the weak link between regulatory compliance and sustainable practices.</w:t>
      </w:r>
    </w:p>
    <w:p w14:paraId="7A3DCA98" w14:textId="77777777" w:rsidR="000D0F0B" w:rsidRPr="00B35FC3" w:rsidRDefault="000D0F0B" w:rsidP="000D0F0B">
      <w:pPr>
        <w:spacing w:before="300" w:after="15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6"/>
          <w:szCs w:val="26"/>
        </w:rPr>
        <w:t xml:space="preserve">Paper 13: </w:t>
      </w:r>
      <w:r w:rsidRPr="00B35FC3">
        <w:rPr>
          <w:rFonts w:asciiTheme="majorHAnsi" w:hAnsiTheme="majorHAnsi"/>
          <w:sz w:val="26"/>
          <w:szCs w:val="26"/>
        </w:rPr>
        <w:t>Application of Internet of Things (IoT) and Machine Learning (ML) in Intelligent Logistics Supply Chain (2026)</w:t>
      </w:r>
    </w:p>
    <w:p w14:paraId="2F922647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Method / Approach</w:t>
      </w:r>
    </w:p>
    <w:p w14:paraId="14D32B6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Proposed a Logistics-based Hybrid Honey Bees Optimization-Deep Neural Network (LHHBO-DNN) model that integrates IoT-sensed data with a bio-inspired optimization algorithm to tune a Deep Neural Network for demand forecasting.</w:t>
      </w:r>
    </w:p>
    <w:p w14:paraId="04354F23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Benchmarked the model against AIoT, Generative AI (GAI), Conditional GAN (CGAN), Voting Regressor, ARIMAX-NN, Random Forest, XGBoost, and Gradient Boosted Decision Trees.</w:t>
      </w:r>
    </w:p>
    <w:p w14:paraId="0C29AC16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Dataset Used</w:t>
      </w:r>
    </w:p>
    <w:p w14:paraId="35BB8E93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The publicly available 'Supply Chain Dataset of a Multi-Product Retailer' from Kaggle, containing approximately 65,000 transactional records with 14 attributes (product ID, date, location, demand volume, stock quantity, transit duration, etc.).</w:t>
      </w:r>
    </w:p>
    <w:p w14:paraId="77597B49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Advantages</w:t>
      </w:r>
    </w:p>
    <w:p w14:paraId="3EDB9036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Achieved the highest performance among all compared models (Accuracy 96.5%, F1-score 97.8%, Precision 95.3%, AUC 96.3%).</w:t>
      </w:r>
    </w:p>
    <w:p w14:paraId="083848A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Lowest error metrics (RMSE 8.94, MAE 6.12, MAPE 5.3%) compared to classical time-series and ensemble methods.</w:t>
      </w:r>
    </w:p>
    <w:p w14:paraId="7247EAC2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Sensitivity analysis confirmed model stability (±2.5% variation) across hyperparameter ranges, and the architecture is scalable to real-time, cloud/edge-based IoT deployments.</w:t>
      </w:r>
    </w:p>
    <w:p w14:paraId="4C06083E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Limitations</w:t>
      </w:r>
    </w:p>
    <w:p w14:paraId="1E76FE6E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Relies on a single publicly available dataset from one multi-product retail supply chain, limiting cross-industry generalizability.</w:t>
      </w:r>
    </w:p>
    <w:p w14:paraId="560B7583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Focuses on regression-based demand forecasting without temporal anomaly detection or causal inference.</w:t>
      </w:r>
    </w:p>
    <w:p w14:paraId="10A7FB3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Real-time deployment under large-scale, distributed IoT environments remains untested.</w:t>
      </w:r>
    </w:p>
    <w:p w14:paraId="175DDBB4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Model performance depends heavily on the quality/reliability of IoT data (sensor noise, missing values, communication delays).</w:t>
      </w:r>
    </w:p>
    <w:p w14:paraId="06C256FF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Research Gap</w:t>
      </w:r>
    </w:p>
    <w:p w14:paraId="68901681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Existing IoT-ML frameworks are typically limited to isolated predictive models or static optimization strategies.</w:t>
      </w:r>
    </w:p>
    <w:p w14:paraId="7ABC3098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Lack of unified, adaptive models that integrate real-time IoT data streams with continuous learning mechanisms.</w:t>
      </w:r>
    </w:p>
    <w:p w14:paraId="20A1405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Most current frameworks cannot dynamically recalibrate forecasting models under changing market conditions.</w:t>
      </w:r>
    </w:p>
    <w:p w14:paraId="652E0C84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Possible Improvement</w:t>
      </w:r>
    </w:p>
    <w:p w14:paraId="32A305A9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Validate the LHHBO-DNN framework across multi-source, cross-industry datasets.</w:t>
      </w:r>
    </w:p>
    <w:p w14:paraId="331CF8D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Integrate explainable AI methods (SHAP, LIME) to enhance model transparency and managerial trust.</w:t>
      </w:r>
    </w:p>
    <w:p w14:paraId="79831EC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lastRenderedPageBreak/>
        <w:t>Extend the framework toward multi-objective optimization covering sustainability and cost minimization.</w:t>
      </w:r>
    </w:p>
    <w:p w14:paraId="3640ADD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Incorporate blockchain-enabled data security and federated learning to strengthen data privacy across supply chain partners.</w:t>
      </w:r>
    </w:p>
    <w:p w14:paraId="6A5A843F" w14:textId="77777777" w:rsidR="000D0F0B" w:rsidRPr="00E02149" w:rsidRDefault="000D0F0B" w:rsidP="000D0F0B">
      <w:pPr>
        <w:spacing w:before="300" w:after="15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6"/>
          <w:szCs w:val="26"/>
        </w:rPr>
        <w:t xml:space="preserve">Paper 14: </w:t>
      </w:r>
      <w:r w:rsidRPr="00E02149">
        <w:rPr>
          <w:rFonts w:asciiTheme="majorHAnsi" w:hAnsiTheme="majorHAnsi"/>
          <w:sz w:val="26"/>
          <w:szCs w:val="26"/>
        </w:rPr>
        <w:t>Feature Extraction for Artificial Intelligence Enabled Food Supply Chain Failure Mode Prediction (2024)</w:t>
      </w:r>
    </w:p>
    <w:p w14:paraId="2D904EFD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Method / Approach</w:t>
      </w:r>
    </w:p>
    <w:p w14:paraId="1432FB2E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Proposed a manual feature-extraction approach based on Qualitative Comparative Analysis (crisp-set QCA, csQCA), using Boolean minimization (Tosmana 1.61 software) informed by domain-specific knowledge to reduce data dimensionality before AI-based failure-mode prediction.</w:t>
      </w:r>
    </w:p>
    <w:p w14:paraId="02DAE131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Applied the framework to two case exemplars representing food supply chain disruptions.</w:t>
      </w:r>
    </w:p>
    <w:p w14:paraId="21FDC13C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Dataset Used</w:t>
      </w:r>
    </w:p>
    <w:p w14:paraId="1EEAE9A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Synthetic data based on realistic cases across two case studies: export readiness of Ukrainian dairy supply chains under war conditions (30 raw-milk-supplier cases) and sustainability of UK egg supply chains during COVID-19 lockdown (30 egg-supplier cases).</w:t>
      </w:r>
    </w:p>
    <w:p w14:paraId="35116CE7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Advantages</w:t>
      </w:r>
    </w:p>
    <w:p w14:paraId="788BA238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Reduces the original 15 candidate features to a small set of causal pathways (e.g., 4 key features for dairy export readiness), improving AI model efficiency and interpretability.</w:t>
      </w:r>
    </w:p>
    <w:p w14:paraId="1FDB496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Captures complex causality and equifinality (multiple causal pathways to the same outcome) rather than single failure-point analysis.</w:t>
      </w:r>
    </w:p>
    <w:p w14:paraId="3A9C1FC8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Supports Explainable AI (XAI) objectives by embedding domain knowledge into feature selection prior to model training.</w:t>
      </w:r>
    </w:p>
    <w:p w14:paraId="127BFEF2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Limitations</w:t>
      </w:r>
    </w:p>
    <w:p w14:paraId="39F041BD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Relies on synthetic rather than real-world empirical data due to difficulty accessing actual supply chain data during crises.</w:t>
      </w:r>
    </w:p>
    <w:p w14:paraId="5116AF8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Uses binary crisp-set QCA rather than fuzzy-set QCA, limiting the ability to capture degrees of membership.</w:t>
      </w:r>
    </w:p>
    <w:p w14:paraId="6E57920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Consistency and coverage metrics (standard QCA validation measures) were not evaluated since the data was synthetic.</w:t>
      </w:r>
    </w:p>
    <w:p w14:paraId="308ABA51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Case granularity is deliberately low; each feature aggregates multiple underlying data sources that could be further decomposed.</w:t>
      </w:r>
    </w:p>
    <w:p w14:paraId="551A74BD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Research Gap</w:t>
      </w:r>
    </w:p>
    <w:p w14:paraId="72FD632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Most feature extraction techniques (TF-IDF, genetic algorithms, information gain ratio) are automated and do not incorporate domain-specific knowledge, leading to noisy or redundant features.</w:t>
      </w:r>
    </w:p>
    <w:p w14:paraId="7DD1CFF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There is a lack of systematic evaluation of feature importance before feeding data into AI algorithms for supply chain failure prediction.</w:t>
      </w:r>
    </w:p>
    <w:p w14:paraId="75244039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Limited research applies QCA as a feedback-informed process, iterating between AI outputs and feature/case selection.</w:t>
      </w:r>
    </w:p>
    <w:p w14:paraId="0AC0B08A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Possible Improvement</w:t>
      </w:r>
    </w:p>
    <w:p w14:paraId="1D414BE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lastRenderedPageBreak/>
        <w:t>Apply the csQCA-based framework to real-world, empirically collected supply chain data rather than synthetic combinations.</w:t>
      </w:r>
    </w:p>
    <w:p w14:paraId="6D0A292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Adopt fuzzy-set QCA (fsQCA) to assign graded membership values (e.g., partial labor availability) instead of binary categories.</w:t>
      </w:r>
    </w:p>
    <w:p w14:paraId="39DA5CA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Integrate real-time IoT sensor data streams to continuously update and refine the feature-extraction feedback loop.</w:t>
      </w:r>
    </w:p>
    <w:p w14:paraId="0921E451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Extend the framework to additional outcomes such as corporate social responsibility failure and supply chain (un)fairness.</w:t>
      </w:r>
    </w:p>
    <w:p w14:paraId="7440A2E2" w14:textId="77777777" w:rsidR="000D0F0B" w:rsidRPr="00E02149" w:rsidRDefault="000D0F0B" w:rsidP="000D0F0B">
      <w:pPr>
        <w:spacing w:before="300" w:after="15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6"/>
          <w:szCs w:val="26"/>
        </w:rPr>
        <w:t xml:space="preserve">Paper 15: </w:t>
      </w:r>
      <w:r w:rsidRPr="00E02149">
        <w:rPr>
          <w:rFonts w:asciiTheme="majorHAnsi" w:hAnsiTheme="majorHAnsi"/>
          <w:sz w:val="26"/>
          <w:szCs w:val="26"/>
        </w:rPr>
        <w:t>High-Technology Agriculture System to Enhance Food Security: A Concept of Smart Irrigation System Using Internet of Things and Cloud Computing (2026)</w:t>
      </w:r>
    </w:p>
    <w:p w14:paraId="6EB59F6D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Method / Approach</w:t>
      </w:r>
    </w:p>
    <w:p w14:paraId="48B20505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Designed a smart irrigation system built on an ESP32 embedded microcontroller connected to a DHT22 humidity/temperature sensor, an HC-SR04 ultrasonic water-level sensor, and soil moisture sensors, using the V-model software development approach.</w:t>
      </w:r>
    </w:p>
    <w:p w14:paraId="7077645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Introduced a linear interpolation function to mathematically calibrate the ultrasonic water-level sensor readings into percentage values, and used the ThingSpeak cloud platform with the ThingView mobile app for real-time monitoring and control of two water pumps.</w:t>
      </w:r>
    </w:p>
    <w:p w14:paraId="2F520B91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Dataset Used</w:t>
      </w:r>
    </w:p>
    <w:p w14:paraId="799293F6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Experimental sensor readings collected over a seven-day period (temperature, humidity, soil moisture, water level in cm and %, and cloud transmission response times), summarized in the study's results tables.</w:t>
      </w:r>
    </w:p>
    <w:p w14:paraId="07433FDA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Advantages</w:t>
      </w:r>
    </w:p>
    <w:p w14:paraId="39F54ED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Achieved a 70% reduction in water consumption for soil irrigation compared to traditional irrigation techniques.</w:t>
      </w:r>
    </w:p>
    <w:p w14:paraId="12DF1E66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Low estimated total system cost (approximately US $60), making it accessible for low-income farmers.</w:t>
      </w:r>
    </w:p>
    <w:p w14:paraId="149DE5AE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Enables real-time, remote farm monitoring and control via ThingSpeak/ThingView, with automated pump control based on moisture, temperature, and water-level thresholds.</w:t>
      </w:r>
    </w:p>
    <w:p w14:paraId="088107A6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Introduces a novel, previously unaddressed mathematical calibration technique for ultrasonic water-level sensors.</w:t>
      </w:r>
    </w:p>
    <w:p w14:paraId="590F3110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Limitations</w:t>
      </w:r>
    </w:p>
    <w:p w14:paraId="36DA10C6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Uses simple threshold-based control logic (e.g., turn pump on/off at fixed percentages) rather than adaptive or machine-learning-based optimization.</w:t>
      </w:r>
    </w:p>
    <w:p w14:paraId="66C24D3A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System reliant on stable Wi-Fi connectivity to the ESP32 and ThingSpeak cloud, which may be unreliable in remote farming areas.</w:t>
      </w:r>
    </w:p>
    <w:p w14:paraId="471986FB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Evaluation limited to a short (7-day) experimental period on a small prototype without large-scale or multi-crop field testing.</w:t>
      </w:r>
    </w:p>
    <w:p w14:paraId="395C2E04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No comparison of performance across different climates, soil types, or crop varieties.</w:t>
      </w:r>
    </w:p>
    <w:p w14:paraId="205E1956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Research Gap</w:t>
      </w:r>
    </w:p>
    <w:p w14:paraId="54FEAF7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Lacks integration of machine learning or AI for predictive, adaptive irrigation scheduling based on weather forecasts or historical demand patterns.</w:t>
      </w:r>
    </w:p>
    <w:p w14:paraId="499E3D0D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lastRenderedPageBreak/>
        <w:t>No investigation of scalability to large farms with multiple nodes/zones requiring coordinated control.</w:t>
      </w:r>
    </w:p>
    <w:p w14:paraId="5698E6E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Does not incorporate external data sources (e.g., weather APIs, satellite/UAV imagery) to complement on-ground sensor readings.</w:t>
      </w:r>
    </w:p>
    <w:p w14:paraId="42DE0055" w14:textId="77777777" w:rsidR="000D0F0B" w:rsidRPr="000D0F0B" w:rsidRDefault="000D0F0B" w:rsidP="000D0F0B">
      <w:pPr>
        <w:spacing w:before="150" w:after="80"/>
        <w:rPr>
          <w:rFonts w:asciiTheme="majorHAnsi" w:hAnsiTheme="majorHAnsi"/>
        </w:rPr>
      </w:pPr>
      <w:r w:rsidRPr="000D0F0B">
        <w:rPr>
          <w:rFonts w:asciiTheme="majorHAnsi" w:hAnsiTheme="majorHAnsi"/>
          <w:b/>
          <w:bCs/>
          <w:sz w:val="22"/>
          <w:szCs w:val="22"/>
        </w:rPr>
        <w:t>Possible Improvement</w:t>
      </w:r>
    </w:p>
    <w:p w14:paraId="59BF985D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Integrate machine learning models for predictive irrigation scheduling that adapt to weather forecasts and seasonal demand.</w:t>
      </w:r>
    </w:p>
    <w:p w14:paraId="26451FAC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Incorporate an MQTT broker to merge multiple sensor nodes for large-scale, multi-zone smart farm deployments.</w:t>
      </w:r>
    </w:p>
    <w:p w14:paraId="44DCD4F0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Combine ground sensor data with UAV/drone or satellite-based monitoring for broader field-level insight.</w:t>
      </w:r>
    </w:p>
    <w:p w14:paraId="66E1D1A7" w14:textId="77777777" w:rsidR="000D0F0B" w:rsidRPr="000D0F0B" w:rsidRDefault="000D0F0B" w:rsidP="000D0F0B">
      <w:pPr>
        <w:pStyle w:val="ListParagraph"/>
        <w:numPr>
          <w:ilvl w:val="0"/>
          <w:numId w:val="49"/>
        </w:numPr>
        <w:spacing w:after="60"/>
        <w:contextualSpacing w:val="0"/>
        <w:rPr>
          <w:rFonts w:asciiTheme="majorHAnsi" w:hAnsiTheme="majorHAnsi"/>
        </w:rPr>
      </w:pPr>
      <w:r w:rsidRPr="000D0F0B">
        <w:rPr>
          <w:rFonts w:asciiTheme="majorHAnsi" w:hAnsiTheme="majorHAnsi"/>
          <w:sz w:val="22"/>
          <w:szCs w:val="22"/>
        </w:rPr>
        <w:t>Extend the framework into the cyber-physical human systems paradigm for fully autonomous, adaptive smart agriculture.</w:t>
      </w:r>
    </w:p>
    <w:p w14:paraId="3E239FAA" w14:textId="77777777" w:rsidR="000D0F0B" w:rsidRPr="000D0F0B" w:rsidRDefault="000D0F0B" w:rsidP="000F579A">
      <w:pPr>
        <w:pStyle w:val="NoSpacing"/>
        <w:rPr>
          <w:rFonts w:asciiTheme="majorHAnsi" w:hAnsiTheme="majorHAnsi"/>
        </w:rPr>
      </w:pPr>
    </w:p>
    <w:sectPr w:rsidR="000D0F0B" w:rsidRPr="000D0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6C76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E430A"/>
    <w:multiLevelType w:val="multilevel"/>
    <w:tmpl w:val="3F6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147F"/>
    <w:multiLevelType w:val="multilevel"/>
    <w:tmpl w:val="E86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B6923"/>
    <w:multiLevelType w:val="multilevel"/>
    <w:tmpl w:val="6E7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22B5B"/>
    <w:multiLevelType w:val="multilevel"/>
    <w:tmpl w:val="DFF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826"/>
    <w:multiLevelType w:val="multilevel"/>
    <w:tmpl w:val="3AC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415B3"/>
    <w:multiLevelType w:val="multilevel"/>
    <w:tmpl w:val="729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F7A8C"/>
    <w:multiLevelType w:val="multilevel"/>
    <w:tmpl w:val="2C7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3380"/>
    <w:multiLevelType w:val="hybridMultilevel"/>
    <w:tmpl w:val="CCF8C8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606D48"/>
    <w:multiLevelType w:val="multilevel"/>
    <w:tmpl w:val="856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F2F62"/>
    <w:multiLevelType w:val="multilevel"/>
    <w:tmpl w:val="FA1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B7B9E"/>
    <w:multiLevelType w:val="multilevel"/>
    <w:tmpl w:val="4A6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65874"/>
    <w:multiLevelType w:val="multilevel"/>
    <w:tmpl w:val="42B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7057"/>
    <w:multiLevelType w:val="multilevel"/>
    <w:tmpl w:val="34F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9643C"/>
    <w:multiLevelType w:val="hybridMultilevel"/>
    <w:tmpl w:val="33EEAA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9C7920"/>
    <w:multiLevelType w:val="multilevel"/>
    <w:tmpl w:val="117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D3D1F"/>
    <w:multiLevelType w:val="hybridMultilevel"/>
    <w:tmpl w:val="2DF0D8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497501"/>
    <w:multiLevelType w:val="multilevel"/>
    <w:tmpl w:val="D0C8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C7592"/>
    <w:multiLevelType w:val="multilevel"/>
    <w:tmpl w:val="713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F3CF1"/>
    <w:multiLevelType w:val="multilevel"/>
    <w:tmpl w:val="513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83031"/>
    <w:multiLevelType w:val="multilevel"/>
    <w:tmpl w:val="2AD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E06B1"/>
    <w:multiLevelType w:val="hybridMultilevel"/>
    <w:tmpl w:val="CFE40DDE"/>
    <w:lvl w:ilvl="0" w:tplc="3D983DD4">
      <w:start w:val="1"/>
      <w:numFmt w:val="bullet"/>
      <w:lvlText w:val="•"/>
      <w:lvlJc w:val="left"/>
      <w:pPr>
        <w:ind w:left="720" w:hanging="360"/>
      </w:pPr>
    </w:lvl>
    <w:lvl w:ilvl="1" w:tplc="808CFEB8">
      <w:numFmt w:val="decimal"/>
      <w:lvlText w:val=""/>
      <w:lvlJc w:val="left"/>
    </w:lvl>
    <w:lvl w:ilvl="2" w:tplc="6DEA4B22">
      <w:numFmt w:val="decimal"/>
      <w:lvlText w:val=""/>
      <w:lvlJc w:val="left"/>
    </w:lvl>
    <w:lvl w:ilvl="3" w:tplc="AAB2F4F0">
      <w:numFmt w:val="decimal"/>
      <w:lvlText w:val=""/>
      <w:lvlJc w:val="left"/>
    </w:lvl>
    <w:lvl w:ilvl="4" w:tplc="46F48570">
      <w:numFmt w:val="decimal"/>
      <w:lvlText w:val=""/>
      <w:lvlJc w:val="left"/>
    </w:lvl>
    <w:lvl w:ilvl="5" w:tplc="BF909096">
      <w:numFmt w:val="decimal"/>
      <w:lvlText w:val=""/>
      <w:lvlJc w:val="left"/>
    </w:lvl>
    <w:lvl w:ilvl="6" w:tplc="5C08FD00">
      <w:numFmt w:val="decimal"/>
      <w:lvlText w:val=""/>
      <w:lvlJc w:val="left"/>
    </w:lvl>
    <w:lvl w:ilvl="7" w:tplc="6ECE53CE">
      <w:numFmt w:val="decimal"/>
      <w:lvlText w:val=""/>
      <w:lvlJc w:val="left"/>
    </w:lvl>
    <w:lvl w:ilvl="8" w:tplc="61DEE9B4">
      <w:numFmt w:val="decimal"/>
      <w:lvlText w:val=""/>
      <w:lvlJc w:val="left"/>
    </w:lvl>
  </w:abstractNum>
  <w:abstractNum w:abstractNumId="22" w15:restartNumberingAfterBreak="0">
    <w:nsid w:val="3E54673D"/>
    <w:multiLevelType w:val="multilevel"/>
    <w:tmpl w:val="AFD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46874"/>
    <w:multiLevelType w:val="multilevel"/>
    <w:tmpl w:val="F66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B6EE8"/>
    <w:multiLevelType w:val="multilevel"/>
    <w:tmpl w:val="110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E2309"/>
    <w:multiLevelType w:val="multilevel"/>
    <w:tmpl w:val="B6F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95E39"/>
    <w:multiLevelType w:val="multilevel"/>
    <w:tmpl w:val="D0B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D6A23"/>
    <w:multiLevelType w:val="multilevel"/>
    <w:tmpl w:val="FAD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F637F"/>
    <w:multiLevelType w:val="multilevel"/>
    <w:tmpl w:val="953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76BB3"/>
    <w:multiLevelType w:val="multilevel"/>
    <w:tmpl w:val="F09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B58D6"/>
    <w:multiLevelType w:val="hybridMultilevel"/>
    <w:tmpl w:val="90826C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9E2EC7"/>
    <w:multiLevelType w:val="multilevel"/>
    <w:tmpl w:val="A26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B13AF"/>
    <w:multiLevelType w:val="multilevel"/>
    <w:tmpl w:val="94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70FC1"/>
    <w:multiLevelType w:val="multilevel"/>
    <w:tmpl w:val="0746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D7831"/>
    <w:multiLevelType w:val="multilevel"/>
    <w:tmpl w:val="9DA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A39E4"/>
    <w:multiLevelType w:val="multilevel"/>
    <w:tmpl w:val="5F2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1048D"/>
    <w:multiLevelType w:val="multilevel"/>
    <w:tmpl w:val="6E9A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F297F"/>
    <w:multiLevelType w:val="multilevel"/>
    <w:tmpl w:val="71C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11DA2"/>
    <w:multiLevelType w:val="multilevel"/>
    <w:tmpl w:val="F69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B4908"/>
    <w:multiLevelType w:val="multilevel"/>
    <w:tmpl w:val="0B8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A7574"/>
    <w:multiLevelType w:val="multilevel"/>
    <w:tmpl w:val="7BA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4C48E7"/>
    <w:multiLevelType w:val="multilevel"/>
    <w:tmpl w:val="274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B7192"/>
    <w:multiLevelType w:val="multilevel"/>
    <w:tmpl w:val="656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83583"/>
    <w:multiLevelType w:val="multilevel"/>
    <w:tmpl w:val="294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22394"/>
    <w:multiLevelType w:val="multilevel"/>
    <w:tmpl w:val="B6CC1D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24FD4"/>
    <w:multiLevelType w:val="multilevel"/>
    <w:tmpl w:val="921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53F50"/>
    <w:multiLevelType w:val="multilevel"/>
    <w:tmpl w:val="214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F57679"/>
    <w:multiLevelType w:val="multilevel"/>
    <w:tmpl w:val="9868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90691"/>
    <w:multiLevelType w:val="multilevel"/>
    <w:tmpl w:val="1B7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848">
    <w:abstractNumId w:val="0"/>
  </w:num>
  <w:num w:numId="2" w16cid:durableId="1350255227">
    <w:abstractNumId w:val="16"/>
  </w:num>
  <w:num w:numId="3" w16cid:durableId="1863199284">
    <w:abstractNumId w:val="30"/>
  </w:num>
  <w:num w:numId="4" w16cid:durableId="1658995954">
    <w:abstractNumId w:val="14"/>
  </w:num>
  <w:num w:numId="5" w16cid:durableId="1133211182">
    <w:abstractNumId w:val="8"/>
  </w:num>
  <w:num w:numId="6" w16cid:durableId="1298950145">
    <w:abstractNumId w:val="7"/>
  </w:num>
  <w:num w:numId="7" w16cid:durableId="1126629516">
    <w:abstractNumId w:val="18"/>
  </w:num>
  <w:num w:numId="8" w16cid:durableId="312755290">
    <w:abstractNumId w:val="13"/>
  </w:num>
  <w:num w:numId="9" w16cid:durableId="2063212109">
    <w:abstractNumId w:val="44"/>
  </w:num>
  <w:num w:numId="10" w16cid:durableId="11151703">
    <w:abstractNumId w:val="5"/>
  </w:num>
  <w:num w:numId="11" w16cid:durableId="808205553">
    <w:abstractNumId w:val="17"/>
  </w:num>
  <w:num w:numId="12" w16cid:durableId="1123302790">
    <w:abstractNumId w:val="11"/>
  </w:num>
  <w:num w:numId="13" w16cid:durableId="537746469">
    <w:abstractNumId w:val="43"/>
  </w:num>
  <w:num w:numId="14" w16cid:durableId="1630624827">
    <w:abstractNumId w:val="6"/>
  </w:num>
  <w:num w:numId="15" w16cid:durableId="134835392">
    <w:abstractNumId w:val="48"/>
  </w:num>
  <w:num w:numId="16" w16cid:durableId="822814666">
    <w:abstractNumId w:val="25"/>
  </w:num>
  <w:num w:numId="17" w16cid:durableId="116028267">
    <w:abstractNumId w:val="9"/>
  </w:num>
  <w:num w:numId="18" w16cid:durableId="502937684">
    <w:abstractNumId w:val="28"/>
  </w:num>
  <w:num w:numId="19" w16cid:durableId="670332425">
    <w:abstractNumId w:val="10"/>
  </w:num>
  <w:num w:numId="20" w16cid:durableId="1318262575">
    <w:abstractNumId w:val="3"/>
  </w:num>
  <w:num w:numId="21" w16cid:durableId="410276770">
    <w:abstractNumId w:val="15"/>
  </w:num>
  <w:num w:numId="22" w16cid:durableId="1768040376">
    <w:abstractNumId w:val="4"/>
  </w:num>
  <w:num w:numId="23" w16cid:durableId="1489638185">
    <w:abstractNumId w:val="26"/>
  </w:num>
  <w:num w:numId="24" w16cid:durableId="1588340627">
    <w:abstractNumId w:val="27"/>
  </w:num>
  <w:num w:numId="25" w16cid:durableId="946038675">
    <w:abstractNumId w:val="42"/>
  </w:num>
  <w:num w:numId="26" w16cid:durableId="1303345869">
    <w:abstractNumId w:val="29"/>
  </w:num>
  <w:num w:numId="27" w16cid:durableId="1585531558">
    <w:abstractNumId w:val="31"/>
  </w:num>
  <w:num w:numId="28" w16cid:durableId="1920291617">
    <w:abstractNumId w:val="47"/>
  </w:num>
  <w:num w:numId="29" w16cid:durableId="1028137994">
    <w:abstractNumId w:val="35"/>
  </w:num>
  <w:num w:numId="30" w16cid:durableId="570626218">
    <w:abstractNumId w:val="36"/>
  </w:num>
  <w:num w:numId="31" w16cid:durableId="846820983">
    <w:abstractNumId w:val="46"/>
  </w:num>
  <w:num w:numId="32" w16cid:durableId="277373596">
    <w:abstractNumId w:val="2"/>
  </w:num>
  <w:num w:numId="33" w16cid:durableId="740182091">
    <w:abstractNumId w:val="45"/>
  </w:num>
  <w:num w:numId="34" w16cid:durableId="1836795219">
    <w:abstractNumId w:val="19"/>
  </w:num>
  <w:num w:numId="35" w16cid:durableId="580063183">
    <w:abstractNumId w:val="32"/>
  </w:num>
  <w:num w:numId="36" w16cid:durableId="85080954">
    <w:abstractNumId w:val="22"/>
  </w:num>
  <w:num w:numId="37" w16cid:durableId="1568421338">
    <w:abstractNumId w:val="41"/>
  </w:num>
  <w:num w:numId="38" w16cid:durableId="226694938">
    <w:abstractNumId w:val="12"/>
  </w:num>
  <w:num w:numId="39" w16cid:durableId="881943123">
    <w:abstractNumId w:val="34"/>
  </w:num>
  <w:num w:numId="40" w16cid:durableId="1548951809">
    <w:abstractNumId w:val="33"/>
  </w:num>
  <w:num w:numId="41" w16cid:durableId="222183283">
    <w:abstractNumId w:val="38"/>
  </w:num>
  <w:num w:numId="42" w16cid:durableId="74087080">
    <w:abstractNumId w:val="40"/>
  </w:num>
  <w:num w:numId="43" w16cid:durableId="1484812573">
    <w:abstractNumId w:val="24"/>
  </w:num>
  <w:num w:numId="44" w16cid:durableId="1348600513">
    <w:abstractNumId w:val="23"/>
  </w:num>
  <w:num w:numId="45" w16cid:durableId="920721168">
    <w:abstractNumId w:val="37"/>
  </w:num>
  <w:num w:numId="46" w16cid:durableId="646396735">
    <w:abstractNumId w:val="1"/>
  </w:num>
  <w:num w:numId="47" w16cid:durableId="482695152">
    <w:abstractNumId w:val="20"/>
  </w:num>
  <w:num w:numId="48" w16cid:durableId="1397818575">
    <w:abstractNumId w:val="39"/>
  </w:num>
  <w:num w:numId="49" w16cid:durableId="1709330326">
    <w:abstractNumId w:val="21"/>
    <w:lvlOverride w:ilvl="0">
      <w:startOverride w:val="1"/>
    </w:lvlOverride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08"/>
    <w:rsid w:val="00043423"/>
    <w:rsid w:val="000D0F0B"/>
    <w:rsid w:val="000F579A"/>
    <w:rsid w:val="00463650"/>
    <w:rsid w:val="004F2DEA"/>
    <w:rsid w:val="00691480"/>
    <w:rsid w:val="00732E62"/>
    <w:rsid w:val="00976C14"/>
    <w:rsid w:val="009920C7"/>
    <w:rsid w:val="009B64D4"/>
    <w:rsid w:val="009C15F6"/>
    <w:rsid w:val="00B35FC3"/>
    <w:rsid w:val="00B43807"/>
    <w:rsid w:val="00C46A60"/>
    <w:rsid w:val="00C94E2C"/>
    <w:rsid w:val="00E02149"/>
    <w:rsid w:val="00E028C9"/>
    <w:rsid w:val="00F3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9A7C"/>
  <w15:chartTrackingRefBased/>
  <w15:docId w15:val="{78D9A34F-33D7-A54C-8442-69B5FDFB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79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0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37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3700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37008"/>
    <w:rPr>
      <w:b/>
      <w:bCs/>
    </w:rPr>
  </w:style>
  <w:style w:type="character" w:styleId="Emphasis">
    <w:name w:val="Emphasis"/>
    <w:basedOn w:val="DefaultParagraphFont"/>
    <w:uiPriority w:val="20"/>
    <w:qFormat/>
    <w:rsid w:val="00F3700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37008"/>
    <w:pPr>
      <w:spacing w:before="100" w:beforeAutospacing="1" w:after="100" w:afterAutospacing="1"/>
    </w:pPr>
  </w:style>
  <w:style w:type="paragraph" w:styleId="ListBullet">
    <w:name w:val="List Bullet"/>
    <w:basedOn w:val="Normal"/>
    <w:uiPriority w:val="99"/>
    <w:unhideWhenUsed/>
    <w:rsid w:val="00F37008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0F579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4292</Words>
  <Characters>24469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Afthab O N</dc:creator>
  <cp:keywords/>
  <dc:description/>
  <cp:lastModifiedBy>Afthab O N</cp:lastModifiedBy>
  <cp:revision>5</cp:revision>
  <dcterms:created xsi:type="dcterms:W3CDTF">2026-07-27T14:17:00Z</dcterms:created>
  <dcterms:modified xsi:type="dcterms:W3CDTF">2026-07-28T05:07:00Z</dcterms:modified>
</cp:coreProperties>
</file>