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Strategic</w:t>
      </w:r>
      <w:r>
        <w:rPr>
          <w:spacing w:val="-15"/>
        </w:rPr>
        <w:t> </w:t>
      </w:r>
      <w:r>
        <w:rPr>
          <w:spacing w:val="-4"/>
        </w:rPr>
        <w:t>Trial</w:t>
      </w:r>
      <w:r>
        <w:rPr>
          <w:spacing w:val="-12"/>
        </w:rPr>
        <w:t> </w:t>
      </w:r>
      <w:r>
        <w:rPr>
          <w:spacing w:val="-4"/>
        </w:rPr>
        <w:t>Planning</w:t>
      </w:r>
      <w:r>
        <w:rPr>
          <w:spacing w:val="-12"/>
        </w:rPr>
        <w:t> </w:t>
      </w:r>
      <w:r>
        <w:rPr>
          <w:spacing w:val="-4"/>
        </w:rPr>
        <w:t>Report</w:t>
      </w:r>
      <w:r>
        <w:rPr>
          <w:spacing w:val="-12"/>
        </w:rPr>
        <w:t> </w:t>
      </w:r>
      <w:r>
        <w:rPr>
          <w:spacing w:val="-4"/>
        </w:rPr>
        <w:t>-</w:t>
      </w:r>
      <w:r>
        <w:rPr>
          <w:spacing w:val="-12"/>
        </w:rPr>
        <w:t> </w:t>
      </w:r>
      <w:r>
        <w:rPr>
          <w:spacing w:val="-4"/>
        </w:rPr>
        <w:t>CT91</w:t>
      </w:r>
    </w:p>
    <w:p>
      <w:pPr>
        <w:pStyle w:val="BodyText"/>
        <w:spacing w:line="297" w:lineRule="auto" w:before="236"/>
        <w:ind w:left="-1" w:right="7035"/>
      </w:pPr>
      <w:r>
        <w:rPr>
          <w:rFonts w:ascii="Segoe UI Semibold"/>
          <w:spacing w:val="-4"/>
        </w:rPr>
        <w:t>Meeting</w:t>
      </w:r>
      <w:r>
        <w:rPr>
          <w:rFonts w:ascii="Segoe UI Semibold"/>
          <w:spacing w:val="-10"/>
        </w:rPr>
        <w:t> </w:t>
      </w:r>
      <w:r>
        <w:rPr>
          <w:rFonts w:ascii="Segoe UI Semibold"/>
          <w:spacing w:val="-4"/>
        </w:rPr>
        <w:t>Date:</w:t>
      </w:r>
      <w:r>
        <w:rPr>
          <w:rFonts w:ascii="Segoe UI Semibold"/>
          <w:spacing w:val="-10"/>
        </w:rPr>
        <w:t> </w:t>
      </w:r>
      <w:r>
        <w:rPr>
          <w:spacing w:val="-4"/>
        </w:rPr>
        <w:t>September</w:t>
      </w:r>
      <w:r>
        <w:rPr>
          <w:spacing w:val="-10"/>
        </w:rPr>
        <w:t> </w:t>
      </w:r>
      <w:r>
        <w:rPr>
          <w:spacing w:val="-4"/>
        </w:rPr>
        <w:t>17,</w:t>
      </w:r>
      <w:r>
        <w:rPr>
          <w:spacing w:val="-10"/>
        </w:rPr>
        <w:t> </w:t>
      </w:r>
      <w:r>
        <w:rPr>
          <w:spacing w:val="-4"/>
        </w:rPr>
        <w:t>2025 </w:t>
      </w:r>
      <w:r>
        <w:rPr>
          <w:rFonts w:ascii="Segoe UI Semibold"/>
        </w:rPr>
        <w:t>Document ID: </w:t>
      </w:r>
      <w:r>
        <w:rPr/>
        <w:t>MTG-CT-91 </w:t>
      </w:r>
      <w:r>
        <w:rPr>
          <w:rFonts w:ascii="Segoe UI Semibold"/>
        </w:rPr>
        <w:t>Prepared by: </w:t>
      </w:r>
      <w:r>
        <w:rPr/>
        <w:t>Dr. Aisha Khan </w:t>
      </w:r>
      <w:r>
        <w:rPr>
          <w:rFonts w:ascii="Segoe UI Semibold"/>
        </w:rPr>
        <w:t>Location: </w:t>
      </w:r>
      <w:r>
        <w:rPr/>
        <w:t>Conference Room B</w:t>
      </w:r>
    </w:p>
    <w:p>
      <w:pPr>
        <w:pStyle w:val="Heading1"/>
        <w:spacing w:before="257"/>
      </w:pPr>
      <w:r>
        <w:rPr>
          <w:spacing w:val="-4"/>
        </w:rPr>
        <w:t>Executive</w:t>
      </w:r>
      <w:r>
        <w:rPr>
          <w:spacing w:val="-10"/>
        </w:rPr>
        <w:t> </w:t>
      </w:r>
      <w:r>
        <w:rPr>
          <w:spacing w:val="-2"/>
        </w:rPr>
        <w:t>Summary</w:t>
      </w:r>
    </w:p>
    <w:p>
      <w:pPr>
        <w:pStyle w:val="BodyText"/>
        <w:spacing w:line="297" w:lineRule="auto" w:before="221"/>
        <w:ind w:left="-1"/>
      </w:pP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comprehensive</w:t>
      </w:r>
      <w:r>
        <w:rPr>
          <w:spacing w:val="-5"/>
        </w:rPr>
        <w:t> </w:t>
      </w:r>
      <w:r>
        <w:rPr>
          <w:spacing w:val="-4"/>
        </w:rPr>
        <w:t>report</w:t>
      </w:r>
      <w:r>
        <w:rPr>
          <w:spacing w:val="-5"/>
        </w:rPr>
        <w:t> </w:t>
      </w:r>
      <w:r>
        <w:rPr>
          <w:spacing w:val="-4"/>
        </w:rPr>
        <w:t>documents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strategic</w:t>
      </w:r>
      <w:r>
        <w:rPr>
          <w:spacing w:val="-5"/>
        </w:rPr>
        <w:t> </w:t>
      </w:r>
      <w:r>
        <w:rPr>
          <w:spacing w:val="-4"/>
        </w:rPr>
        <w:t>planning</w:t>
      </w:r>
      <w:r>
        <w:rPr>
          <w:spacing w:val="-5"/>
        </w:rPr>
        <w:t> </w:t>
      </w:r>
      <w:r>
        <w:rPr>
          <w:spacing w:val="-4"/>
        </w:rPr>
        <w:t>session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Clinical</w:t>
      </w:r>
      <w:r>
        <w:rPr>
          <w:spacing w:val="-5"/>
        </w:rPr>
        <w:t> </w:t>
      </w:r>
      <w:r>
        <w:rPr>
          <w:spacing w:val="-4"/>
        </w:rPr>
        <w:t>Trial</w:t>
      </w:r>
      <w:r>
        <w:rPr>
          <w:spacing w:val="-5"/>
        </w:rPr>
        <w:t> </w:t>
      </w:r>
      <w:r>
        <w:rPr>
          <w:spacing w:val="-4"/>
        </w:rPr>
        <w:t>CT-91,</w:t>
      </w:r>
      <w:r>
        <w:rPr>
          <w:spacing w:val="-5"/>
        </w:rPr>
        <w:t> </w:t>
      </w:r>
      <w:r>
        <w:rPr>
          <w:spacing w:val="-4"/>
        </w:rPr>
        <w:t>focusing</w:t>
      </w:r>
      <w:r>
        <w:rPr>
          <w:spacing w:val="-5"/>
        </w:rPr>
        <w:t> </w:t>
      </w:r>
      <w:r>
        <w:rPr>
          <w:spacing w:val="-4"/>
        </w:rPr>
        <w:t>on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hypertension</w:t>
      </w:r>
      <w:r>
        <w:rPr>
          <w:spacing w:val="-6"/>
        </w:rPr>
        <w:t> </w:t>
      </w:r>
      <w:r>
        <w:rPr>
          <w:spacing w:val="-2"/>
        </w:rPr>
        <w:t>study</w:t>
      </w:r>
      <w:r>
        <w:rPr>
          <w:spacing w:val="-6"/>
        </w:rPr>
        <w:t> </w:t>
      </w:r>
      <w:r>
        <w:rPr>
          <w:spacing w:val="-2"/>
        </w:rPr>
        <w:t>CT-BP-21.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meeting</w:t>
      </w:r>
      <w:r>
        <w:rPr>
          <w:spacing w:val="-6"/>
        </w:rPr>
        <w:t> </w:t>
      </w:r>
      <w:r>
        <w:rPr>
          <w:spacing w:val="-2"/>
        </w:rPr>
        <w:t>addressed</w:t>
      </w:r>
      <w:r>
        <w:rPr>
          <w:spacing w:val="-6"/>
        </w:rPr>
        <w:t> </w:t>
      </w:r>
      <w:r>
        <w:rPr>
          <w:spacing w:val="-2"/>
        </w:rPr>
        <w:t>critical</w:t>
      </w:r>
      <w:r>
        <w:rPr>
          <w:spacing w:val="-6"/>
        </w:rPr>
        <w:t> </w:t>
      </w:r>
      <w:r>
        <w:rPr>
          <w:spacing w:val="-2"/>
        </w:rPr>
        <w:t>operational</w:t>
      </w:r>
      <w:r>
        <w:rPr>
          <w:spacing w:val="-6"/>
        </w:rPr>
        <w:t> </w:t>
      </w:r>
      <w:r>
        <w:rPr>
          <w:spacing w:val="-2"/>
        </w:rPr>
        <w:t>aspects</w:t>
      </w:r>
      <w:r>
        <w:rPr>
          <w:spacing w:val="-6"/>
        </w:rPr>
        <w:t> </w:t>
      </w:r>
      <w:r>
        <w:rPr>
          <w:spacing w:val="-2"/>
        </w:rPr>
        <w:t>including</w:t>
      </w:r>
      <w:r>
        <w:rPr>
          <w:spacing w:val="-6"/>
        </w:rPr>
        <w:t> </w:t>
      </w:r>
      <w:r>
        <w:rPr>
          <w:spacing w:val="-2"/>
        </w:rPr>
        <w:t>patient </w:t>
      </w:r>
      <w:r>
        <w:rPr>
          <w:spacing w:val="-4"/>
        </w:rPr>
        <w:t>recruitment acceleration, adverse event management, and laboratory scheduling optimization to ensure </w:t>
      </w:r>
      <w:r>
        <w:rPr/>
        <w:t>successful trial completion.</w:t>
      </w:r>
    </w:p>
    <w:p>
      <w:pPr>
        <w:pStyle w:val="Heading1"/>
        <w:spacing w:before="241"/>
      </w:pPr>
      <w:r>
        <w:rPr>
          <w:spacing w:val="-2"/>
        </w:rPr>
        <w:t>Meeting</w:t>
      </w:r>
      <w:r>
        <w:rPr>
          <w:spacing w:val="-17"/>
        </w:rPr>
        <w:t> </w:t>
      </w:r>
      <w:r>
        <w:rPr>
          <w:spacing w:val="-2"/>
        </w:rPr>
        <w:t>Leadership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Participation</w:t>
      </w:r>
    </w:p>
    <w:p>
      <w:pPr>
        <w:pStyle w:val="Heading2"/>
        <w:spacing w:before="279"/>
      </w:pPr>
      <w:r>
        <w:rPr>
          <w:spacing w:val="-4"/>
        </w:rPr>
        <w:t>Core Leadership Team</w:t>
      </w:r>
    </w:p>
    <w:p>
      <w:pPr>
        <w:pStyle w:val="BodyText"/>
        <w:spacing w:before="183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Principal Investigator: </w:t>
      </w:r>
      <w:r>
        <w:rPr>
          <w:spacing w:val="-4"/>
        </w:rPr>
        <w:t>Dr. Aisha Khan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Co-Principal Investigator: </w:t>
      </w:r>
      <w:r>
        <w:rPr>
          <w:spacing w:val="-4"/>
        </w:rPr>
        <w:t>Dr. Rahul Mehta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Clinical Coordinator: </w:t>
      </w:r>
      <w:r>
        <w:rPr>
          <w:spacing w:val="-4"/>
        </w:rPr>
        <w:t>Dr. Meera Sinha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Support Staff: </w:t>
      </w:r>
      <w:r>
        <w:rPr>
          <w:spacing w:val="-4"/>
        </w:rPr>
        <w:t>Trial Coordinators (Patient Recruitment and Retention)</w:t>
      </w:r>
    </w:p>
    <w:p>
      <w:pPr>
        <w:pStyle w:val="BodyText"/>
        <w:spacing w:before="34"/>
        <w:ind w:left="0"/>
      </w:pPr>
    </w:p>
    <w:p>
      <w:pPr>
        <w:pStyle w:val="Heading2"/>
        <w:spacing w:before="1"/>
      </w:pPr>
      <w:r>
        <w:rPr>
          <w:spacing w:val="-4"/>
        </w:rPr>
        <w:t>Meeting </w:t>
      </w:r>
      <w:r>
        <w:rPr>
          <w:spacing w:val="-2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83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Comprehensive review of patient enrollment progress for hypertension trial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Analysis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and management of recent adverse clinical events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75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Strategic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planning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upcoming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laboratory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operations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Enhancement of data integrity and documentation processes</w:t>
      </w:r>
    </w:p>
    <w:p>
      <w:pPr>
        <w:pStyle w:val="BodyText"/>
        <w:spacing w:before="17"/>
        <w:ind w:left="0"/>
      </w:pPr>
    </w:p>
    <w:p>
      <w:pPr>
        <w:pStyle w:val="Heading1"/>
      </w:pPr>
      <w:r>
        <w:rPr>
          <w:spacing w:val="-4"/>
        </w:rPr>
        <w:t>Patient</w:t>
      </w:r>
      <w:r>
        <w:rPr>
          <w:spacing w:val="-6"/>
        </w:rPr>
        <w:t> </w:t>
      </w:r>
      <w:r>
        <w:rPr>
          <w:spacing w:val="-4"/>
        </w:rPr>
        <w:t>Recruitment</w:t>
      </w:r>
      <w:r>
        <w:rPr>
          <w:spacing w:val="-6"/>
        </w:rPr>
        <w:t> </w:t>
      </w:r>
      <w:r>
        <w:rPr>
          <w:spacing w:val="-4"/>
        </w:rPr>
        <w:t>Analysis</w:t>
      </w:r>
      <w:r>
        <w:rPr>
          <w:spacing w:val="-5"/>
        </w:rPr>
        <w:t> </w:t>
      </w:r>
      <w:r>
        <w:rPr>
          <w:spacing w:val="-4"/>
        </w:rPr>
        <w:t>-</w:t>
      </w:r>
      <w:r>
        <w:rPr>
          <w:spacing w:val="-6"/>
        </w:rPr>
        <w:t> </w:t>
      </w:r>
      <w:r>
        <w:rPr>
          <w:spacing w:val="-4"/>
        </w:rPr>
        <w:t>CT-BP-21</w:t>
      </w:r>
      <w:r>
        <w:rPr>
          <w:spacing w:val="-6"/>
        </w:rPr>
        <w:t> </w:t>
      </w:r>
      <w:r>
        <w:rPr>
          <w:spacing w:val="-4"/>
        </w:rPr>
        <w:t>Hypertension</w:t>
      </w:r>
      <w:r>
        <w:rPr>
          <w:spacing w:val="-5"/>
        </w:rPr>
        <w:t> </w:t>
      </w:r>
      <w:r>
        <w:rPr>
          <w:spacing w:val="-4"/>
        </w:rPr>
        <w:t>Study</w:t>
      </w:r>
    </w:p>
    <w:p>
      <w:pPr>
        <w:pStyle w:val="Heading2"/>
      </w:pPr>
      <w:r>
        <w:rPr>
          <w:spacing w:val="-4"/>
        </w:rPr>
        <w:t>Current</w:t>
      </w:r>
      <w:r>
        <w:rPr>
          <w:spacing w:val="-6"/>
        </w:rPr>
        <w:t> </w:t>
      </w:r>
      <w:r>
        <w:rPr>
          <w:spacing w:val="-4"/>
        </w:rPr>
        <w:t>Enrollment</w:t>
      </w:r>
      <w:r>
        <w:rPr>
          <w:spacing w:val="-6"/>
        </w:rPr>
        <w:t> </w:t>
      </w:r>
      <w:r>
        <w:rPr>
          <w:spacing w:val="-4"/>
        </w:rPr>
        <w:t>Status</w:t>
      </w:r>
    </w:p>
    <w:p>
      <w:pPr>
        <w:pStyle w:val="BodyText"/>
        <w:spacing w:before="184"/>
        <w:ind w:left="-1"/>
      </w:pPr>
      <w:r>
        <w:rPr>
          <w:rFonts w:ascii="Segoe UI Semibold"/>
          <w:spacing w:val="-4"/>
        </w:rPr>
        <w:t>Recruitment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Progress:</w:t>
      </w:r>
      <w:r>
        <w:rPr>
          <w:rFonts w:ascii="Segoe UI Semibold"/>
          <w:spacing w:val="-5"/>
        </w:rPr>
        <w:t> </w:t>
      </w:r>
      <w:r>
        <w:rPr>
          <w:spacing w:val="-4"/>
        </w:rPr>
        <w:t>32</w:t>
      </w:r>
      <w:r>
        <w:rPr>
          <w:spacing w:val="-5"/>
        </w:rPr>
        <w:t> </w:t>
      </w:r>
      <w:r>
        <w:rPr>
          <w:spacing w:val="-4"/>
        </w:rPr>
        <w:t>out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50</w:t>
      </w:r>
      <w:r>
        <w:rPr>
          <w:spacing w:val="-5"/>
        </w:rPr>
        <w:t> </w:t>
      </w:r>
      <w:r>
        <w:rPr>
          <w:spacing w:val="-4"/>
        </w:rPr>
        <w:t>target</w:t>
      </w:r>
      <w:r>
        <w:rPr>
          <w:spacing w:val="-5"/>
        </w:rPr>
        <w:t> </w:t>
      </w:r>
      <w:r>
        <w:rPr>
          <w:spacing w:val="-4"/>
        </w:rPr>
        <w:t>patients</w:t>
      </w:r>
      <w:r>
        <w:rPr>
          <w:spacing w:val="-5"/>
        </w:rPr>
        <w:t> </w:t>
      </w:r>
      <w:r>
        <w:rPr>
          <w:spacing w:val="-4"/>
        </w:rPr>
        <w:t>successfully</w:t>
      </w:r>
      <w:r>
        <w:rPr>
          <w:spacing w:val="-5"/>
        </w:rPr>
        <w:t> </w:t>
      </w:r>
      <w:r>
        <w:rPr>
          <w:spacing w:val="-4"/>
        </w:rPr>
        <w:t>enrolled</w:t>
      </w:r>
    </w:p>
    <w:p>
      <w:pPr>
        <w:pStyle w:val="BodyText"/>
        <w:spacing w:before="28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Completion Rate: </w:t>
      </w:r>
      <w:r>
        <w:rPr>
          <w:spacing w:val="-4"/>
        </w:rPr>
        <w:t>64% of target enrollment achieved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Remaining Target: </w:t>
      </w:r>
      <w:r>
        <w:rPr>
          <w:spacing w:val="-4"/>
        </w:rPr>
        <w:t>18 additional patients required for full enrollment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Timeline Assessment: </w:t>
      </w:r>
      <w:r>
        <w:rPr>
          <w:spacing w:val="-4"/>
        </w:rPr>
        <w:t>Recruitment pace requires acceleration to meet study deadlines</w:t>
      </w:r>
    </w:p>
    <w:p>
      <w:pPr>
        <w:pStyle w:val="BodyText"/>
        <w:spacing w:after="0"/>
        <w:sectPr>
          <w:type w:val="continuous"/>
          <w:pgSz w:w="12240" w:h="15840"/>
          <w:pgMar w:top="600" w:bottom="280" w:left="720" w:right="720"/>
        </w:sectPr>
      </w:pPr>
    </w:p>
    <w:p>
      <w:pPr>
        <w:pStyle w:val="Heading2"/>
        <w:spacing w:before="78"/>
      </w:pPr>
      <w:r>
        <w:rPr>
          <w:spacing w:val="-4"/>
        </w:rPr>
        <w:t>Strategic</w:t>
      </w:r>
      <w:r>
        <w:rPr>
          <w:spacing w:val="-10"/>
        </w:rPr>
        <w:t> </w:t>
      </w:r>
      <w:r>
        <w:rPr>
          <w:spacing w:val="-4"/>
        </w:rPr>
        <w:t>Recruitment</w:t>
      </w:r>
      <w:r>
        <w:rPr>
          <w:spacing w:val="-10"/>
        </w:rPr>
        <w:t> </w:t>
      </w:r>
      <w:r>
        <w:rPr>
          <w:spacing w:val="-4"/>
        </w:rPr>
        <w:t>Enhancement</w:t>
      </w:r>
      <w:r>
        <w:rPr>
          <w:spacing w:val="-9"/>
        </w:rPr>
        <w:t> </w:t>
      </w:r>
      <w:r>
        <w:rPr>
          <w:spacing w:val="-4"/>
        </w:rPr>
        <w:t>Plan</w:t>
      </w:r>
    </w:p>
    <w:p>
      <w:pPr>
        <w:pStyle w:val="BodyText"/>
        <w:spacing w:before="214"/>
        <w:ind w:left="-1"/>
        <w:rPr>
          <w:rFonts w:ascii="Segoe UI Semibold"/>
        </w:rPr>
      </w:pPr>
      <w:r>
        <w:rPr>
          <w:rFonts w:ascii="Segoe UI Semibold"/>
          <w:spacing w:val="-4"/>
        </w:rPr>
        <w:t>Multi-Site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Outreach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Initiative:</w:t>
      </w:r>
    </w:p>
    <w:p>
      <w:pPr>
        <w:pStyle w:val="BodyText"/>
        <w:spacing w:before="28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Target Facilities: </w:t>
      </w:r>
      <w:r>
        <w:rPr>
          <w:spacing w:val="-4"/>
        </w:rPr>
        <w:t>Two local clinical sites identified for expanded recruitment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Outreach Strategy: </w:t>
      </w:r>
      <w:r>
        <w:rPr>
          <w:spacing w:val="-4"/>
        </w:rPr>
        <w:t>Direct engagement with facility medical directors and patient coordinators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Timeline: </w:t>
      </w:r>
      <w:r>
        <w:rPr>
          <w:spacing w:val="-4"/>
        </w:rPr>
        <w:t>Immediate implementation with weekly progress assessments</w:t>
      </w:r>
    </w:p>
    <w:p>
      <w:pPr>
        <w:pStyle w:val="BodyText"/>
        <w:spacing w:before="296"/>
        <w:ind w:left="-1"/>
        <w:rPr>
          <w:rFonts w:ascii="Segoe UI Semibold"/>
        </w:rPr>
      </w:pPr>
      <w:r>
        <w:rPr>
          <w:rFonts w:ascii="Segoe UI Semibold"/>
          <w:spacing w:val="-4"/>
        </w:rPr>
        <w:t>Patient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Communication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Enhancement: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Recruitment Coordinator Assignment: </w:t>
      </w:r>
      <w:r>
        <w:rPr>
          <w:spacing w:val="-4"/>
        </w:rPr>
        <w:t>Dedicated personnel assigned for follow-up communications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Contact Protocol: </w:t>
      </w:r>
      <w:r>
        <w:rPr>
          <w:spacing w:val="-4"/>
        </w:rPr>
        <w:t>Systematic follow-up calls to prospective participants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Educational Materials: </w:t>
      </w:r>
      <w:r>
        <w:rPr>
          <w:spacing w:val="-4"/>
        </w:rPr>
        <w:t>Updated patient information materials to improve enrollment conversion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5"/>
        </w:rPr>
        <w:t>Performance</w:t>
      </w:r>
      <w:r>
        <w:rPr>
          <w:rFonts w:ascii="Segoe UI Semibold"/>
          <w:spacing w:val="2"/>
        </w:rPr>
        <w:t> </w:t>
      </w:r>
      <w:r>
        <w:rPr>
          <w:rFonts w:ascii="Segoe UI Semibold"/>
          <w:spacing w:val="-2"/>
        </w:rPr>
        <w:t>Metrics: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Target Weekly Enrollment: </w:t>
      </w:r>
      <w:r>
        <w:rPr>
          <w:spacing w:val="-4"/>
        </w:rPr>
        <w:t>3-4 new patients per week required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Projected Completion: </w:t>
      </w:r>
      <w:r>
        <w:rPr>
          <w:spacing w:val="-4"/>
        </w:rPr>
        <w:t>Full enrollment anticipated within 6-8 weeks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Success Indicators: </w:t>
      </w:r>
      <w:r>
        <w:rPr>
          <w:spacing w:val="-4"/>
        </w:rPr>
        <w:t>Improved response rates from outreach efforts</w:t>
      </w:r>
    </w:p>
    <w:p>
      <w:pPr>
        <w:pStyle w:val="BodyText"/>
        <w:spacing w:before="17"/>
        <w:ind w:left="0"/>
      </w:pPr>
    </w:p>
    <w:p>
      <w:pPr>
        <w:pStyle w:val="Heading1"/>
      </w:pPr>
      <w:r>
        <w:rPr>
          <w:spacing w:val="-2"/>
        </w:rPr>
        <w:t>Adverse</w:t>
      </w:r>
      <w:r>
        <w:rPr>
          <w:spacing w:val="-16"/>
        </w:rPr>
        <w:t> </w:t>
      </w:r>
      <w:r>
        <w:rPr>
          <w:spacing w:val="-2"/>
        </w:rPr>
        <w:t>Event</w:t>
      </w:r>
      <w:r>
        <w:rPr>
          <w:spacing w:val="-16"/>
        </w:rPr>
        <w:t> </w:t>
      </w:r>
      <w:r>
        <w:rPr>
          <w:spacing w:val="-2"/>
        </w:rPr>
        <w:t>Analysis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Management</w:t>
      </w:r>
    </w:p>
    <w:p>
      <w:pPr>
        <w:pStyle w:val="Heading2"/>
      </w:pPr>
      <w:r>
        <w:rPr>
          <w:spacing w:val="-4"/>
        </w:rPr>
        <w:t>Case</w:t>
      </w:r>
      <w:r>
        <w:rPr>
          <w:spacing w:val="-9"/>
        </w:rPr>
        <w:t> </w:t>
      </w:r>
      <w:r>
        <w:rPr>
          <w:spacing w:val="-4"/>
        </w:rPr>
        <w:t>Review:</w:t>
      </w:r>
      <w:r>
        <w:rPr>
          <w:spacing w:val="-9"/>
        </w:rPr>
        <w:t> </w:t>
      </w:r>
      <w:r>
        <w:rPr>
          <w:spacing w:val="-4"/>
        </w:rPr>
        <w:t>Patient</w:t>
      </w:r>
      <w:r>
        <w:rPr>
          <w:spacing w:val="-9"/>
        </w:rPr>
        <w:t> </w:t>
      </w:r>
      <w:r>
        <w:rPr>
          <w:spacing w:val="-4"/>
        </w:rPr>
        <w:t>P-10245</w:t>
      </w:r>
    </w:p>
    <w:p>
      <w:pPr>
        <w:pStyle w:val="BodyText"/>
        <w:spacing w:before="184"/>
        <w:ind w:left="-1"/>
        <w:rPr>
          <w:rFonts w:ascii="Segoe UI Semibold"/>
        </w:rPr>
      </w:pPr>
      <w:r>
        <w:rPr>
          <w:rFonts w:ascii="Segoe UI Semibold"/>
          <w:spacing w:val="-4"/>
        </w:rPr>
        <w:t>Clinical </w:t>
      </w:r>
      <w:r>
        <w:rPr>
          <w:rFonts w:ascii="Segoe UI Semibold"/>
          <w:spacing w:val="-2"/>
        </w:rPr>
        <w:t>Presentation:</w:t>
      </w:r>
    </w:p>
    <w:p>
      <w:pPr>
        <w:pStyle w:val="BodyText"/>
        <w:spacing w:before="28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Event Description: </w:t>
      </w:r>
      <w:r>
        <w:rPr>
          <w:spacing w:val="-4"/>
        </w:rPr>
        <w:t>Transient hypotension following routine medication administration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Severity Classification: </w:t>
      </w:r>
      <w:r>
        <w:rPr>
          <w:spacing w:val="-4"/>
        </w:rPr>
        <w:t>Mild (Grade 1) - no hospitalization required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Patient Outcome: </w:t>
      </w:r>
      <w:r>
        <w:rPr>
          <w:spacing w:val="-4"/>
        </w:rPr>
        <w:t>Full recovery with no lasting clinical consequences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Time to Resolution: </w:t>
      </w:r>
      <w:r>
        <w:rPr>
          <w:spacing w:val="-4"/>
        </w:rPr>
        <w:t>Resolved within monitoring period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4"/>
        </w:rPr>
        <w:t>Clinical </w:t>
      </w:r>
      <w:r>
        <w:rPr>
          <w:rFonts w:ascii="Segoe UI Semibold"/>
          <w:spacing w:val="-2"/>
        </w:rPr>
        <w:t>Assessment:</w:t>
      </w:r>
    </w:p>
    <w:p>
      <w:pPr>
        <w:pStyle w:val="BodyText"/>
        <w:spacing w:before="28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Causality Analysis: </w:t>
      </w:r>
      <w:r>
        <w:rPr>
          <w:spacing w:val="-4"/>
        </w:rPr>
        <w:t>Possibly related to study medication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Risk Factors: </w:t>
      </w:r>
      <w:r>
        <w:rPr>
          <w:spacing w:val="-4"/>
        </w:rPr>
        <w:t>Patient-specific factors contributing to hypotensive response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Safety Profile Impact: </w:t>
      </w:r>
      <w:r>
        <w:rPr>
          <w:spacing w:val="-4"/>
        </w:rPr>
        <w:t>Isolated event not indicating systemic safety concerns</w:t>
      </w:r>
    </w:p>
    <w:p>
      <w:pPr>
        <w:pStyle w:val="BodyText"/>
        <w:spacing w:before="34"/>
        <w:ind w:left="0"/>
      </w:pPr>
    </w:p>
    <w:p>
      <w:pPr>
        <w:pStyle w:val="Heading2"/>
        <w:spacing w:before="0"/>
      </w:pPr>
      <w:r>
        <w:rPr>
          <w:spacing w:val="-4"/>
        </w:rPr>
        <w:t>Therapeutic Modification Protocol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4"/>
        </w:rPr>
        <w:t>Dose Adjustment Strategy: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Current Dosage: </w:t>
      </w:r>
      <w:r>
        <w:rPr>
          <w:spacing w:val="-4"/>
        </w:rPr>
        <w:t>Standard protocol dosing</w:t>
      </w:r>
    </w:p>
    <w:p>
      <w:pPr>
        <w:pStyle w:val="BodyText"/>
        <w:spacing w:after="0"/>
        <w:sectPr>
          <w:pgSz w:w="12240" w:h="15840"/>
          <w:pgMar w:top="380" w:bottom="280" w:left="720" w:right="72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Proposed Modification: </w:t>
      </w:r>
      <w:r>
        <w:rPr>
          <w:spacing w:val="-4"/>
        </w:rPr>
        <w:t>Morning dose reduction to 2.5mg Lisinopril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Rationale: </w:t>
      </w:r>
      <w:r>
        <w:rPr>
          <w:spacing w:val="-4"/>
        </w:rPr>
        <w:t>Minimize hypotensive risk while maintaining therapeutic benefit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Monitoring Enhancement: </w:t>
      </w:r>
      <w:r>
        <w:rPr>
          <w:spacing w:val="-4"/>
        </w:rPr>
        <w:t>Increased frequency of blood pressure assessments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4"/>
        </w:rPr>
        <w:t>Safety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Monitoring Intensification: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Vital Signs Protocol: </w:t>
      </w:r>
      <w:r>
        <w:rPr>
          <w:spacing w:val="-4"/>
        </w:rPr>
        <w:t>Enhanced morning vital signs monitoring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Patient Education: </w:t>
      </w:r>
      <w:r>
        <w:rPr>
          <w:spacing w:val="-4"/>
        </w:rPr>
        <w:t>Improved counseling on hypotensive symptoms recognition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Emergency Protocols: </w:t>
      </w:r>
      <w:r>
        <w:rPr>
          <w:spacing w:val="-4"/>
        </w:rPr>
        <w:t>Clear guidelines for hypotensive episode management</w:t>
      </w:r>
    </w:p>
    <w:p>
      <w:pPr>
        <w:pStyle w:val="BodyText"/>
        <w:spacing w:before="17"/>
        <w:ind w:left="0"/>
      </w:pPr>
    </w:p>
    <w:p>
      <w:pPr>
        <w:spacing w:line="384" w:lineRule="auto" w:before="0"/>
        <w:ind w:left="-1" w:right="5047" w:firstLine="0"/>
        <w:jc w:val="left"/>
        <w:rPr>
          <w:rFonts w:ascii="Segoe UI Semibold"/>
          <w:sz w:val="24"/>
        </w:rPr>
      </w:pPr>
      <w:r>
        <w:rPr>
          <w:rFonts w:ascii="Segoe UI Semibold"/>
          <w:sz w:val="30"/>
        </w:rPr>
        <w:t>Laboratory Operations Strategic Planning </w:t>
      </w:r>
      <w:r>
        <w:rPr>
          <w:rFonts w:ascii="Segoe UI Semibold"/>
          <w:spacing w:val="-2"/>
          <w:sz w:val="27"/>
        </w:rPr>
        <w:t>DNA</w:t>
      </w:r>
      <w:r>
        <w:rPr>
          <w:rFonts w:ascii="Segoe UI Semibold"/>
          <w:spacing w:val="-17"/>
          <w:sz w:val="27"/>
        </w:rPr>
        <w:t> </w:t>
      </w:r>
      <w:r>
        <w:rPr>
          <w:rFonts w:ascii="Segoe UI Semibold"/>
          <w:spacing w:val="-2"/>
          <w:sz w:val="27"/>
        </w:rPr>
        <w:t>Extraction</w:t>
      </w:r>
      <w:r>
        <w:rPr>
          <w:rFonts w:ascii="Segoe UI Semibold"/>
          <w:spacing w:val="-17"/>
          <w:sz w:val="27"/>
        </w:rPr>
        <w:t> </w:t>
      </w:r>
      <w:r>
        <w:rPr>
          <w:rFonts w:ascii="Segoe UI Semibold"/>
          <w:spacing w:val="-2"/>
          <w:sz w:val="27"/>
        </w:rPr>
        <w:t>Campaign</w:t>
      </w:r>
      <w:r>
        <w:rPr>
          <w:rFonts w:ascii="Segoe UI Semibold"/>
          <w:spacing w:val="-16"/>
          <w:sz w:val="27"/>
        </w:rPr>
        <w:t> </w:t>
      </w:r>
      <w:r>
        <w:rPr>
          <w:rFonts w:ascii="Segoe UI Semibold"/>
          <w:spacing w:val="-2"/>
          <w:sz w:val="27"/>
        </w:rPr>
        <w:t>-</w:t>
      </w:r>
      <w:r>
        <w:rPr>
          <w:rFonts w:ascii="Segoe UI Semibold"/>
          <w:spacing w:val="-17"/>
          <w:sz w:val="27"/>
        </w:rPr>
        <w:t> </w:t>
      </w:r>
      <w:r>
        <w:rPr>
          <w:rFonts w:ascii="Segoe UI Semibold"/>
          <w:spacing w:val="-2"/>
          <w:sz w:val="27"/>
        </w:rPr>
        <w:t>September</w:t>
      </w:r>
      <w:r>
        <w:rPr>
          <w:rFonts w:ascii="Segoe UI Semibold"/>
          <w:spacing w:val="-16"/>
          <w:sz w:val="27"/>
        </w:rPr>
        <w:t> </w:t>
      </w:r>
      <w:r>
        <w:rPr>
          <w:rFonts w:ascii="Segoe UI Semibold"/>
          <w:spacing w:val="-2"/>
          <w:sz w:val="27"/>
        </w:rPr>
        <w:t>20,</w:t>
      </w:r>
      <w:r>
        <w:rPr>
          <w:rFonts w:ascii="Segoe UI Semibold"/>
          <w:spacing w:val="-17"/>
          <w:sz w:val="27"/>
        </w:rPr>
        <w:t> </w:t>
      </w:r>
      <w:r>
        <w:rPr>
          <w:rFonts w:ascii="Segoe UI Semibold"/>
          <w:spacing w:val="-2"/>
          <w:sz w:val="27"/>
        </w:rPr>
        <w:t>2025 </w:t>
      </w:r>
      <w:r>
        <w:rPr>
          <w:rFonts w:ascii="Segoe UI Semibold"/>
          <w:sz w:val="24"/>
        </w:rPr>
        <w:t>Sample Processing Scope:</w:t>
      </w:r>
    </w:p>
    <w:p>
      <w:pPr>
        <w:pStyle w:val="BodyText"/>
        <w:spacing w:before="9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Target Volume: </w:t>
      </w:r>
      <w:r>
        <w:rPr>
          <w:spacing w:val="-4"/>
        </w:rPr>
        <w:t>10 patient samples scheduled for processing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Processing Date: </w:t>
      </w:r>
      <w:r>
        <w:rPr>
          <w:spacing w:val="-4"/>
        </w:rPr>
        <w:t>September 20, 2025 (confirmed)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Sample Types: </w:t>
      </w:r>
      <w:r>
        <w:rPr>
          <w:spacing w:val="-4"/>
        </w:rPr>
        <w:t>Whole blood samples for genomic DNA extraction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Quality Requirements: </w:t>
      </w:r>
      <w:r>
        <w:rPr>
          <w:spacing w:val="-4"/>
        </w:rPr>
        <w:t>High-purity DNA suitable for downstream genetic analysis</w:t>
      </w:r>
    </w:p>
    <w:p>
      <w:pPr>
        <w:pStyle w:val="BodyText"/>
        <w:spacing w:line="600" w:lineRule="atLeast" w:before="15"/>
        <w:ind w:right="3257" w:hanging="150"/>
      </w:pPr>
      <w:r>
        <w:rPr>
          <w:rFonts w:ascii="Segoe UI Semibold"/>
          <w:spacing w:val="-4"/>
        </w:rPr>
        <w:t>Preparatory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Requirements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Assessment: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Critical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Consumables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Inventory: </w:t>
      </w:r>
      <w:r>
        <w:rPr>
          <w:rFonts w:ascii="Segoe UI Semibold"/>
          <w:position w:val="3"/>
        </w:rPr>
        <w:drawing>
          <wp:inline distT="0" distB="0" distL="0" distR="0">
            <wp:extent cx="57150" cy="57148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Semibold"/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Segoe UI Semibold"/>
        </w:rPr>
        <w:t>Lysis</w:t>
      </w:r>
      <w:r>
        <w:rPr>
          <w:rFonts w:ascii="Segoe UI Semibold"/>
          <w:spacing w:val="-11"/>
        </w:rPr>
        <w:t> </w:t>
      </w:r>
      <w:r>
        <w:rPr>
          <w:rFonts w:ascii="Segoe UI Semibold"/>
        </w:rPr>
        <w:t>Buffer:</w:t>
      </w:r>
      <w:r>
        <w:rPr>
          <w:rFonts w:ascii="Segoe UI Semibold"/>
          <w:spacing w:val="-11"/>
        </w:rPr>
        <w:t> </w:t>
      </w:r>
      <w:r>
        <w:rPr/>
        <w:t>Verified</w:t>
      </w:r>
      <w:r>
        <w:rPr>
          <w:spacing w:val="-11"/>
        </w:rPr>
        <w:t> </w:t>
      </w:r>
      <w:r>
        <w:rPr/>
        <w:t>availability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quality</w:t>
      </w:r>
      <w:r>
        <w:rPr>
          <w:spacing w:val="-11"/>
        </w:rPr>
        <w:t> </w:t>
      </w:r>
      <w:r>
        <w:rPr/>
        <w:t>control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Ethanol (100% and 70%): </w:t>
      </w:r>
      <w:r>
        <w:rPr>
          <w:spacing w:val="-4"/>
        </w:rPr>
        <w:t>Sufficient quantities confirmed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Spin Columns: </w:t>
      </w:r>
      <w:r>
        <w:rPr>
          <w:spacing w:val="-4"/>
        </w:rPr>
        <w:t>DNA extraction columns with proper storage verification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Additional Reagents: </w:t>
      </w:r>
      <w:r>
        <w:rPr>
          <w:spacing w:val="-4"/>
        </w:rPr>
        <w:t>TE buffer, proteinase K, RNase A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4"/>
        </w:rPr>
        <w:t>Pre-Processing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Checklist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(September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19,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2025):</w:t>
      </w:r>
    </w:p>
    <w:p>
      <w:pPr>
        <w:pStyle w:val="BodyText"/>
        <w:spacing w:before="28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Equipment Calibration: </w:t>
      </w:r>
      <w:r>
        <w:rPr>
          <w:spacing w:val="-4"/>
        </w:rPr>
        <w:t>Centrifuges, pipettes, and heating blocks</w:t>
      </w:r>
    </w:p>
    <w:p>
      <w:pPr>
        <w:pStyle w:val="BodyText"/>
        <w:spacing w:line="367" w:lineRule="auto" w:before="176"/>
        <w:ind w:right="3142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2"/>
        </w:rPr>
        <w:t>Reagent</w:t>
      </w:r>
      <w:r>
        <w:rPr>
          <w:rFonts w:ascii="Segoe UI Semibold"/>
          <w:spacing w:val="-12"/>
        </w:rPr>
        <w:t> </w:t>
      </w:r>
      <w:r>
        <w:rPr>
          <w:rFonts w:ascii="Segoe UI Semibold"/>
          <w:spacing w:val="-2"/>
        </w:rPr>
        <w:t>Preparation:</w:t>
      </w:r>
      <w:r>
        <w:rPr>
          <w:rFonts w:ascii="Segoe UI Semibold"/>
          <w:spacing w:val="-12"/>
        </w:rPr>
        <w:t> </w:t>
      </w:r>
      <w:r>
        <w:rPr>
          <w:spacing w:val="-2"/>
        </w:rPr>
        <w:t>Fresh</w:t>
      </w:r>
      <w:r>
        <w:rPr>
          <w:spacing w:val="-12"/>
        </w:rPr>
        <w:t> </w:t>
      </w:r>
      <w:r>
        <w:rPr>
          <w:spacing w:val="-2"/>
        </w:rPr>
        <w:t>buffer</w:t>
      </w:r>
      <w:r>
        <w:rPr>
          <w:spacing w:val="-12"/>
        </w:rPr>
        <w:t> </w:t>
      </w:r>
      <w:r>
        <w:rPr>
          <w:spacing w:val="-2"/>
        </w:rPr>
        <w:t>preparation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quality</w:t>
      </w:r>
      <w:r>
        <w:rPr>
          <w:spacing w:val="-12"/>
        </w:rPr>
        <w:t> </w:t>
      </w:r>
      <w:r>
        <w:rPr>
          <w:spacing w:val="-2"/>
        </w:rPr>
        <w:t>verification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</w:rPr>
        <w:t> </w:t>
      </w:r>
      <w:r>
        <w:rPr>
          <w:rFonts w:ascii="Segoe UI Semibold"/>
          <w:spacing w:val="-2"/>
        </w:rPr>
        <w:t>Sample</w:t>
      </w:r>
      <w:r>
        <w:rPr>
          <w:rFonts w:ascii="Segoe UI Semibold"/>
          <w:spacing w:val="-15"/>
        </w:rPr>
        <w:t> </w:t>
      </w:r>
      <w:r>
        <w:rPr>
          <w:rFonts w:ascii="Segoe UI Semibold"/>
          <w:spacing w:val="-2"/>
        </w:rPr>
        <w:t>Organization:</w:t>
      </w:r>
      <w:r>
        <w:rPr>
          <w:rFonts w:ascii="Segoe UI Semibold"/>
          <w:spacing w:val="-14"/>
        </w:rPr>
        <w:t> </w:t>
      </w:r>
      <w:r>
        <w:rPr>
          <w:spacing w:val="-2"/>
        </w:rPr>
        <w:t>Patient</w:t>
      </w:r>
      <w:r>
        <w:rPr>
          <w:spacing w:val="-15"/>
        </w:rPr>
        <w:t> </w:t>
      </w:r>
      <w:r>
        <w:rPr>
          <w:spacing w:val="-2"/>
        </w:rPr>
        <w:t>sample</w:t>
      </w:r>
      <w:r>
        <w:rPr>
          <w:spacing w:val="-14"/>
        </w:rPr>
        <w:t> </w:t>
      </w:r>
      <w:r>
        <w:rPr>
          <w:spacing w:val="-2"/>
        </w:rPr>
        <w:t>tracking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labeling</w:t>
      </w:r>
      <w:r>
        <w:rPr>
          <w:spacing w:val="-15"/>
        </w:rPr>
        <w:t> </w:t>
      </w:r>
      <w:r>
        <w:rPr>
          <w:spacing w:val="-2"/>
        </w:rPr>
        <w:t>verification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rFonts w:ascii="Segoe UI Semibold"/>
          <w:spacing w:val="-4"/>
        </w:rPr>
        <w:t>Protocol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Review:</w:t>
      </w:r>
      <w:r>
        <w:rPr>
          <w:rFonts w:ascii="Segoe UI Semibold"/>
          <w:spacing w:val="-7"/>
        </w:rPr>
        <w:t> </w:t>
      </w:r>
      <w:r>
        <w:rPr>
          <w:spacing w:val="-4"/>
        </w:rPr>
        <w:t>Laboratory</w:t>
      </w:r>
      <w:r>
        <w:rPr>
          <w:spacing w:val="-7"/>
        </w:rPr>
        <w:t> </w:t>
      </w:r>
      <w:r>
        <w:rPr>
          <w:spacing w:val="-4"/>
        </w:rPr>
        <w:t>technician</w:t>
      </w:r>
      <w:r>
        <w:rPr>
          <w:spacing w:val="-7"/>
        </w:rPr>
        <w:t> </w:t>
      </w:r>
      <w:r>
        <w:rPr>
          <w:spacing w:val="-4"/>
        </w:rPr>
        <w:t>training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protocol</w:t>
      </w:r>
      <w:r>
        <w:rPr>
          <w:spacing w:val="-7"/>
        </w:rPr>
        <w:t> </w:t>
      </w:r>
      <w:r>
        <w:rPr>
          <w:spacing w:val="-4"/>
        </w:rPr>
        <w:t>refresher</w:t>
      </w:r>
    </w:p>
    <w:p>
      <w:pPr>
        <w:pStyle w:val="BodyText"/>
        <w:spacing w:before="110"/>
        <w:ind w:left="-1"/>
        <w:rPr>
          <w:rFonts w:ascii="Segoe UI Semibold"/>
        </w:rPr>
      </w:pPr>
      <w:r>
        <w:rPr>
          <w:rFonts w:ascii="Segoe UI Semibold"/>
          <w:spacing w:val="-4"/>
        </w:rPr>
        <w:t>Quality Assurance Framework: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Sample Integrity: </w:t>
      </w:r>
      <w:r>
        <w:rPr>
          <w:spacing w:val="-4"/>
        </w:rPr>
        <w:t>Verification of proper sample storage and handling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Cross-Contamination Prevention: </w:t>
      </w:r>
      <w:r>
        <w:rPr>
          <w:spacing w:val="-4"/>
        </w:rPr>
        <w:t>Strict sterile technique protocols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Documentation Standards: </w:t>
      </w:r>
      <w:r>
        <w:rPr>
          <w:spacing w:val="-4"/>
        </w:rPr>
        <w:t>Complete traceability from sample to extracted DNA</w:t>
      </w:r>
    </w:p>
    <w:p>
      <w:pPr>
        <w:pStyle w:val="BodyText"/>
        <w:spacing w:after="0"/>
        <w:sectPr>
          <w:pgSz w:w="12240" w:h="15840"/>
          <w:pgMar w:top="320" w:bottom="280" w:left="720" w:right="720"/>
        </w:sectPr>
      </w:pPr>
    </w:p>
    <w:p>
      <w:pPr>
        <w:pStyle w:val="Heading1"/>
        <w:spacing w:before="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298703</wp:posOffset>
                </wp:positionH>
                <wp:positionV relativeFrom="page">
                  <wp:posOffset>984504</wp:posOffset>
                </wp:positionV>
                <wp:extent cx="7175500" cy="310896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175500" cy="3108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3108960">
                              <a:moveTo>
                                <a:pt x="7174991" y="3108959"/>
                              </a:moveTo>
                              <a:lnTo>
                                <a:pt x="0" y="3108959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445"/>
                              </a:lnTo>
                              <a:lnTo>
                                <a:pt x="196595" y="139445"/>
                              </a:lnTo>
                              <a:lnTo>
                                <a:pt x="188994" y="140143"/>
                              </a:lnTo>
                              <a:lnTo>
                                <a:pt x="159193" y="169944"/>
                              </a:lnTo>
                              <a:lnTo>
                                <a:pt x="158495" y="177545"/>
                              </a:lnTo>
                              <a:lnTo>
                                <a:pt x="158495" y="2892170"/>
                              </a:lnTo>
                              <a:lnTo>
                                <a:pt x="181969" y="2927480"/>
                              </a:lnTo>
                              <a:lnTo>
                                <a:pt x="196595" y="2930270"/>
                              </a:lnTo>
                              <a:lnTo>
                                <a:pt x="7174991" y="2930270"/>
                              </a:lnTo>
                              <a:lnTo>
                                <a:pt x="7174991" y="3108959"/>
                              </a:lnTo>
                              <a:close/>
                            </a:path>
                            <a:path w="7175500" h="3108960">
                              <a:moveTo>
                                <a:pt x="7174991" y="2930270"/>
                              </a:moveTo>
                              <a:lnTo>
                                <a:pt x="6978395" y="2930270"/>
                              </a:lnTo>
                              <a:lnTo>
                                <a:pt x="6985997" y="2929573"/>
                              </a:lnTo>
                              <a:lnTo>
                                <a:pt x="6993021" y="2927480"/>
                              </a:lnTo>
                              <a:lnTo>
                                <a:pt x="7016495" y="2892170"/>
                              </a:lnTo>
                              <a:lnTo>
                                <a:pt x="7016495" y="177545"/>
                              </a:lnTo>
                              <a:lnTo>
                                <a:pt x="6993021" y="142235"/>
                              </a:lnTo>
                              <a:lnTo>
                                <a:pt x="6978395" y="139445"/>
                              </a:lnTo>
                              <a:lnTo>
                                <a:pt x="7174991" y="139445"/>
                              </a:lnTo>
                              <a:lnTo>
                                <a:pt x="7174991" y="2930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77.52005pt;width:565pt;height:244.8pt;mso-position-horizontal-relative:page;mso-position-vertical-relative:page;z-index:-15970816" id="docshape1" coordorigin="470,1550" coordsize="11300,4896" path="m11770,6446l470,6446,470,1550,11770,1550,11770,1770,780,1770,768,1771,757,1774,747,1780,738,1788,730,1797,724,1807,721,1818,720,1830,720,6105,721,6117,724,6128,730,6138,738,6147,747,6155,757,6161,768,6164,780,6165,11770,6165,11770,6446xm11770,6165l11460,6165,11472,6164,11483,6161,11493,6155,11502,6147,11510,6138,11516,6128,11519,6117,11520,6105,11520,1830,11519,1818,11516,1807,11510,1797,11502,1788,11493,1780,11483,1774,11472,1771,11460,1770,11770,1770,11770,6165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spacing w:val="-4"/>
        </w:rPr>
        <w:t>Action</w:t>
      </w:r>
      <w:r>
        <w:rPr>
          <w:spacing w:val="-7"/>
        </w:rPr>
        <w:t> </w:t>
      </w:r>
      <w:r>
        <w:rPr>
          <w:spacing w:val="-4"/>
        </w:rPr>
        <w:t>Item</w:t>
      </w:r>
      <w:r>
        <w:rPr>
          <w:spacing w:val="-5"/>
        </w:rPr>
        <w:t> </w:t>
      </w:r>
      <w:r>
        <w:rPr>
          <w:spacing w:val="-4"/>
        </w:rPr>
        <w:t>Implementation Matrix</w:t>
      </w:r>
    </w:p>
    <w:p>
      <w:pPr>
        <w:pStyle w:val="Heading2"/>
      </w:pPr>
      <w:r>
        <w:rPr>
          <w:spacing w:val="-4"/>
        </w:rPr>
        <w:t>Immediate</w:t>
      </w:r>
      <w:r>
        <w:rPr>
          <w:spacing w:val="-5"/>
        </w:rPr>
        <w:t> </w:t>
      </w:r>
      <w:r>
        <w:rPr>
          <w:spacing w:val="-4"/>
        </w:rPr>
        <w:t>Priority</w:t>
      </w:r>
      <w:r>
        <w:rPr>
          <w:spacing w:val="-5"/>
        </w:rPr>
        <w:t> </w:t>
      </w:r>
      <w:r>
        <w:rPr>
          <w:spacing w:val="-4"/>
        </w:rPr>
        <w:t>Actions</w:t>
      </w:r>
      <w:r>
        <w:rPr>
          <w:spacing w:val="-5"/>
        </w:rPr>
        <w:t> </w:t>
      </w:r>
      <w:r>
        <w:rPr>
          <w:spacing w:val="-4"/>
        </w:rPr>
        <w:t>(September</w:t>
      </w:r>
      <w:r>
        <w:rPr>
          <w:spacing w:val="-5"/>
        </w:rPr>
        <w:t> </w:t>
      </w:r>
      <w:r>
        <w:rPr>
          <w:spacing w:val="-4"/>
        </w:rPr>
        <w:t>17-19, 2025)</w:t>
      </w:r>
    </w:p>
    <w:p>
      <w:pPr>
        <w:pStyle w:val="BodyText"/>
        <w:spacing w:before="13"/>
        <w:ind w:left="0"/>
        <w:rPr>
          <w:rFonts w:ascii="Segoe UI Semibold"/>
          <w:sz w:val="12"/>
        </w:rPr>
      </w:pP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7"/>
        <w:gridCol w:w="1740"/>
        <w:gridCol w:w="2295"/>
        <w:gridCol w:w="3098"/>
      </w:tblGrid>
      <w:tr>
        <w:trPr>
          <w:trHeight w:val="809" w:hRule="atLeast"/>
        </w:trPr>
        <w:tc>
          <w:tcPr>
            <w:tcW w:w="363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53"/>
              <w:ind w:left="120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46176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790825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6858000" cy="2790825"/>
                                <a:chExt cx="6858000" cy="2790825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4762" y="4762"/>
                                  <a:ext cx="6848475" cy="278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781300">
                                      <a:moveTo>
                                        <a:pt x="0" y="27479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747962"/>
                                      </a:lnTo>
                                      <a:lnTo>
                                        <a:pt x="6823809" y="2780453"/>
                                      </a:lnTo>
                                      <a:lnTo>
                                        <a:pt x="6815136" y="2781299"/>
                                      </a:lnTo>
                                      <a:lnTo>
                                        <a:pt x="33337" y="2781299"/>
                                      </a:lnTo>
                                      <a:lnTo>
                                        <a:pt x="845" y="2756635"/>
                                      </a:lnTo>
                                      <a:lnTo>
                                        <a:pt x="0" y="2752382"/>
                                      </a:lnTo>
                                      <a:lnTo>
                                        <a:pt x="0" y="27479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37pt;width:540pt;height:219.75pt;mso-position-horizontal-relative:column;mso-position-vertical-relative:paragraph;z-index:-15970304" id="docshapegroup2" coordorigin="-15,-15" coordsize="10800,4395">
                      <v:shape style="position:absolute;left:-8;top:-8;width:10785;height:4380" id="docshape3" coordorigin="-7,-8" coordsize="10785,4380" path="m-7,4320l-7,45,-7,38,-6,31,38,-8,45,-8,10725,-8,10732,-8,10739,-7,10745,-4,10752,-1,10757,3,10762,7,10767,12,10777,45,10777,4320,10739,4371,10725,4372,45,4372,-6,4333,-7,4327,-7,4320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1"/>
              </w:rPr>
              <w:t>Action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Item</w:t>
            </w:r>
          </w:p>
        </w:tc>
        <w:tc>
          <w:tcPr>
            <w:tcW w:w="1740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Responsible</w:t>
            </w:r>
          </w:p>
          <w:p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Party</w:t>
            </w:r>
          </w:p>
        </w:tc>
        <w:tc>
          <w:tcPr>
            <w:tcW w:w="2295" w:type="dxa"/>
            <w:tcBorders>
              <w:top w:val="nil"/>
            </w:tcBorders>
          </w:tcPr>
          <w:p>
            <w:pPr>
              <w:pStyle w:val="TableParagraph"/>
              <w:spacing w:before="253"/>
              <w:ind w:left="12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Completion </w:t>
            </w:r>
            <w:r>
              <w:rPr>
                <w:b/>
                <w:spacing w:val="-2"/>
                <w:sz w:val="21"/>
              </w:rPr>
              <w:t>Deadline</w:t>
            </w:r>
          </w:p>
        </w:tc>
        <w:tc>
          <w:tcPr>
            <w:tcW w:w="309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53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Success </w:t>
            </w:r>
            <w:r>
              <w:rPr>
                <w:b/>
                <w:spacing w:val="-2"/>
                <w:sz w:val="21"/>
              </w:rPr>
              <w:t>Metrics</w:t>
            </w:r>
          </w:p>
        </w:tc>
      </w:tr>
      <w:tr>
        <w:trPr>
          <w:trHeight w:val="824" w:hRule="atLeast"/>
        </w:trPr>
        <w:tc>
          <w:tcPr>
            <w:tcW w:w="3637" w:type="dxa"/>
            <w:tcBorders>
              <w:left w:val="nil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Database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update with adverse event</w:t>
            </w:r>
          </w:p>
          <w:p>
            <w:pPr>
              <w:pStyle w:val="TableParagraph"/>
              <w:spacing w:before="126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documentation</w:t>
            </w:r>
          </w:p>
        </w:tc>
        <w:tc>
          <w:tcPr>
            <w:tcW w:w="1740" w:type="dxa"/>
          </w:tcPr>
          <w:p>
            <w:pPr>
              <w:pStyle w:val="TableParagraph"/>
              <w:spacing w:before="268"/>
              <w:rPr>
                <w:sz w:val="21"/>
              </w:rPr>
            </w:pPr>
            <w:r>
              <w:rPr>
                <w:spacing w:val="-2"/>
                <w:sz w:val="21"/>
              </w:rPr>
              <w:t>Dr.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Mehta</w:t>
            </w:r>
          </w:p>
        </w:tc>
        <w:tc>
          <w:tcPr>
            <w:tcW w:w="2295" w:type="dxa"/>
          </w:tcPr>
          <w:p>
            <w:pPr>
              <w:pStyle w:val="TableParagraph"/>
              <w:spacing w:before="268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September 18, 2025</w:t>
            </w:r>
          </w:p>
        </w:tc>
        <w:tc>
          <w:tcPr>
            <w:tcW w:w="3098" w:type="dxa"/>
            <w:tcBorders>
              <w:right w:val="nil"/>
            </w:tcBorders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Complete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AE entry with </w:t>
            </w:r>
            <w:r>
              <w:rPr>
                <w:spacing w:val="-5"/>
                <w:sz w:val="21"/>
              </w:rPr>
              <w:t>all</w:t>
            </w:r>
          </w:p>
          <w:p>
            <w:pPr>
              <w:pStyle w:val="TableParagraph"/>
              <w:spacing w:before="126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required </w:t>
            </w:r>
            <w:r>
              <w:rPr>
                <w:spacing w:val="-2"/>
                <w:sz w:val="21"/>
              </w:rPr>
              <w:t>fields</w:t>
            </w:r>
          </w:p>
        </w:tc>
      </w:tr>
      <w:tr>
        <w:trPr>
          <w:trHeight w:val="824" w:hRule="atLeast"/>
        </w:trPr>
        <w:tc>
          <w:tcPr>
            <w:tcW w:w="3637" w:type="dxa"/>
            <w:tcBorders>
              <w:left w:val="nil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Recruitment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coordinator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follow-</w:t>
            </w:r>
            <w:r>
              <w:rPr>
                <w:spacing w:val="-5"/>
                <w:sz w:val="21"/>
              </w:rPr>
              <w:t>up</w:t>
            </w:r>
          </w:p>
          <w:p>
            <w:pPr>
              <w:pStyle w:val="TableParagraph"/>
              <w:spacing w:before="126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calls</w:t>
            </w:r>
          </w:p>
        </w:tc>
        <w:tc>
          <w:tcPr>
            <w:tcW w:w="174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Trial</w:t>
            </w:r>
          </w:p>
          <w:p>
            <w:pPr>
              <w:pStyle w:val="TableParagraph"/>
              <w:spacing w:before="126"/>
              <w:rPr>
                <w:sz w:val="21"/>
              </w:rPr>
            </w:pPr>
            <w:r>
              <w:rPr>
                <w:spacing w:val="-2"/>
                <w:sz w:val="21"/>
              </w:rPr>
              <w:t>Coordinators</w:t>
            </w:r>
          </w:p>
        </w:tc>
        <w:tc>
          <w:tcPr>
            <w:tcW w:w="2295" w:type="dxa"/>
          </w:tcPr>
          <w:p>
            <w:pPr>
              <w:pStyle w:val="TableParagraph"/>
              <w:spacing w:before="268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Ongoing </w:t>
            </w:r>
            <w:r>
              <w:rPr>
                <w:spacing w:val="-2"/>
                <w:sz w:val="21"/>
              </w:rPr>
              <w:t>weekly</w:t>
            </w:r>
          </w:p>
        </w:tc>
        <w:tc>
          <w:tcPr>
            <w:tcW w:w="3098" w:type="dxa"/>
            <w:tcBorders>
              <w:right w:val="nil"/>
            </w:tcBorders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≥5 prospective patients</w:t>
            </w:r>
          </w:p>
          <w:p>
            <w:pPr>
              <w:pStyle w:val="TableParagraph"/>
              <w:spacing w:before="126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contacted per week</w:t>
            </w:r>
          </w:p>
        </w:tc>
      </w:tr>
      <w:tr>
        <w:trPr>
          <w:trHeight w:val="824" w:hRule="atLeast"/>
        </w:trPr>
        <w:tc>
          <w:tcPr>
            <w:tcW w:w="3637" w:type="dxa"/>
            <w:tcBorders>
              <w:left w:val="nil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Morning vitals supervision</w:t>
            </w:r>
          </w:p>
          <w:p>
            <w:pPr>
              <w:pStyle w:val="TableParagraph"/>
              <w:spacing w:before="126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enhancement</w:t>
            </w:r>
          </w:p>
        </w:tc>
        <w:tc>
          <w:tcPr>
            <w:tcW w:w="1740" w:type="dxa"/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2"/>
                <w:sz w:val="21"/>
              </w:rPr>
              <w:t>Dr.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Sinha</w:t>
            </w:r>
          </w:p>
        </w:tc>
        <w:tc>
          <w:tcPr>
            <w:tcW w:w="2295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Immediate</w:t>
            </w:r>
          </w:p>
          <w:p>
            <w:pPr>
              <w:pStyle w:val="TableParagraph"/>
              <w:spacing w:before="126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implementation</w:t>
            </w:r>
          </w:p>
        </w:tc>
        <w:tc>
          <w:tcPr>
            <w:tcW w:w="3098" w:type="dxa"/>
            <w:tcBorders>
              <w:right w:val="nil"/>
            </w:tcBorders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100%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compliance with</w:t>
            </w:r>
          </w:p>
          <w:p>
            <w:pPr>
              <w:pStyle w:val="TableParagraph"/>
              <w:spacing w:before="126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enhanced </w:t>
            </w:r>
            <w:r>
              <w:rPr>
                <w:spacing w:val="-2"/>
                <w:sz w:val="21"/>
              </w:rPr>
              <w:t>monitoring</w:t>
            </w:r>
          </w:p>
        </w:tc>
      </w:tr>
      <w:tr>
        <w:trPr>
          <w:trHeight w:val="825" w:hRule="atLeast"/>
        </w:trPr>
        <w:tc>
          <w:tcPr>
            <w:tcW w:w="363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53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Laboratory consumables preparation</w:t>
            </w:r>
          </w:p>
        </w:tc>
        <w:tc>
          <w:tcPr>
            <w:tcW w:w="1740" w:type="dxa"/>
            <w:tcBorders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Laboratory</w:t>
            </w:r>
          </w:p>
          <w:p>
            <w:pPr>
              <w:pStyle w:val="TableParagraph"/>
              <w:spacing w:before="126"/>
              <w:rPr>
                <w:sz w:val="21"/>
              </w:rPr>
            </w:pPr>
            <w:r>
              <w:rPr>
                <w:spacing w:val="-4"/>
                <w:sz w:val="21"/>
              </w:rPr>
              <w:t>Team</w:t>
            </w:r>
          </w:p>
        </w:tc>
        <w:tc>
          <w:tcPr>
            <w:tcW w:w="2295" w:type="dxa"/>
            <w:tcBorders>
              <w:bottom w:val="nil"/>
            </w:tcBorders>
          </w:tcPr>
          <w:p>
            <w:pPr>
              <w:pStyle w:val="TableParagraph"/>
              <w:spacing w:before="253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September 19, 2025</w:t>
            </w:r>
          </w:p>
        </w:tc>
        <w:tc>
          <w:tcPr>
            <w:tcW w:w="309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All materials verified and ready</w:t>
            </w:r>
          </w:p>
        </w:tc>
      </w:tr>
      <w:tr>
        <w:trPr>
          <w:trHeight w:val="194" w:hRule="atLeast"/>
        </w:trPr>
        <w:tc>
          <w:tcPr>
            <w:tcW w:w="10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spacing w:before="313"/>
        <w:ind w:left="-1" w:right="0" w:firstLine="0"/>
        <w:jc w:val="left"/>
        <w:rPr>
          <w:rFonts w:ascii="Segoe UI Semibold"/>
          <w:sz w:val="27"/>
        </w:rPr>
      </w:pPr>
      <w:r>
        <w:rPr>
          <w:rFonts w:ascii="Segoe UI Semibold"/>
          <w:spacing w:val="-4"/>
          <w:sz w:val="27"/>
        </w:rPr>
        <w:t>Medium-Term</w:t>
      </w:r>
      <w:r>
        <w:rPr>
          <w:rFonts w:ascii="Segoe UI Semibold"/>
          <w:spacing w:val="-12"/>
          <w:sz w:val="27"/>
        </w:rPr>
        <w:t> </w:t>
      </w:r>
      <w:r>
        <w:rPr>
          <w:rFonts w:ascii="Segoe UI Semibold"/>
          <w:spacing w:val="-4"/>
          <w:sz w:val="27"/>
        </w:rPr>
        <w:t>Strategic</w:t>
      </w:r>
      <w:r>
        <w:rPr>
          <w:rFonts w:ascii="Segoe UI Semibold"/>
          <w:spacing w:val="-12"/>
          <w:sz w:val="27"/>
        </w:rPr>
        <w:t> </w:t>
      </w:r>
      <w:r>
        <w:rPr>
          <w:rFonts w:ascii="Segoe UI Semibold"/>
          <w:spacing w:val="-4"/>
          <w:sz w:val="27"/>
        </w:rPr>
        <w:t>Objectives</w:t>
      </w:r>
      <w:r>
        <w:rPr>
          <w:rFonts w:ascii="Segoe UI Semibold"/>
          <w:spacing w:val="-12"/>
          <w:sz w:val="27"/>
        </w:rPr>
        <w:t> </w:t>
      </w:r>
      <w:r>
        <w:rPr>
          <w:rFonts w:ascii="Segoe UI Semibold"/>
          <w:spacing w:val="-4"/>
          <w:sz w:val="27"/>
        </w:rPr>
        <w:t>(September</w:t>
      </w:r>
      <w:r>
        <w:rPr>
          <w:rFonts w:ascii="Segoe UI Semibold"/>
          <w:spacing w:val="-12"/>
          <w:sz w:val="27"/>
        </w:rPr>
        <w:t> </w:t>
      </w:r>
      <w:r>
        <w:rPr>
          <w:rFonts w:ascii="Segoe UI Semibold"/>
          <w:spacing w:val="-4"/>
          <w:sz w:val="27"/>
        </w:rPr>
        <w:t>20-24,</w:t>
      </w:r>
      <w:r>
        <w:rPr>
          <w:rFonts w:ascii="Segoe UI Semibold"/>
          <w:spacing w:val="-12"/>
          <w:sz w:val="27"/>
        </w:rPr>
        <w:t> </w:t>
      </w:r>
      <w:r>
        <w:rPr>
          <w:rFonts w:ascii="Segoe UI Semibold"/>
          <w:spacing w:val="-4"/>
          <w:sz w:val="27"/>
        </w:rPr>
        <w:t>2025)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184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Laboratory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Operations:</w:t>
      </w:r>
      <w:r>
        <w:rPr>
          <w:rFonts w:ascii="Segoe UI Semibold"/>
          <w:spacing w:val="-3"/>
          <w:sz w:val="24"/>
        </w:rPr>
        <w:t> </w:t>
      </w:r>
      <w:r>
        <w:rPr>
          <w:spacing w:val="-4"/>
          <w:sz w:val="24"/>
        </w:rPr>
        <w:t>Execute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DNA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extraction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protocol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100%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success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rate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160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Patient</w:t>
      </w:r>
      <w:r>
        <w:rPr>
          <w:rFonts w:ascii="Segoe UI Semibold"/>
          <w:spacing w:val="-6"/>
          <w:sz w:val="24"/>
        </w:rPr>
        <w:t> </w:t>
      </w:r>
      <w:r>
        <w:rPr>
          <w:rFonts w:ascii="Segoe UI Semibold"/>
          <w:spacing w:val="-4"/>
          <w:sz w:val="24"/>
        </w:rPr>
        <w:t>Recruitment:</w:t>
      </w:r>
      <w:r>
        <w:rPr>
          <w:rFonts w:ascii="Segoe UI Semibold"/>
          <w:spacing w:val="-6"/>
          <w:sz w:val="24"/>
        </w:rPr>
        <w:t> </w:t>
      </w:r>
      <w:r>
        <w:rPr>
          <w:spacing w:val="-4"/>
          <w:sz w:val="24"/>
        </w:rPr>
        <w:t>Achieve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5+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new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enrollments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through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enhanced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outreach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Safety</w:t>
      </w:r>
      <w:r>
        <w:rPr>
          <w:rFonts w:ascii="Segoe UI Semibold"/>
          <w:spacing w:val="-6"/>
          <w:sz w:val="24"/>
        </w:rPr>
        <w:t> </w:t>
      </w:r>
      <w:r>
        <w:rPr>
          <w:rFonts w:ascii="Segoe UI Semibold"/>
          <w:spacing w:val="-4"/>
          <w:sz w:val="24"/>
        </w:rPr>
        <w:t>Monitoring:</w:t>
      </w:r>
      <w:r>
        <w:rPr>
          <w:rFonts w:ascii="Segoe UI Semibold"/>
          <w:spacing w:val="-5"/>
          <w:sz w:val="24"/>
        </w:rPr>
        <w:t> </w:t>
      </w:r>
      <w:r>
        <w:rPr>
          <w:spacing w:val="-4"/>
          <w:sz w:val="24"/>
        </w:rPr>
        <w:t>Implement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modified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dosing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protocol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Patient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P-10245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Data Management: </w:t>
      </w:r>
      <w:r>
        <w:rPr>
          <w:spacing w:val="-4"/>
          <w:sz w:val="24"/>
        </w:rPr>
        <w:t>Complete all pending database entries and quality checks</w:t>
      </w:r>
    </w:p>
    <w:p>
      <w:pPr>
        <w:pStyle w:val="BodyText"/>
        <w:spacing w:before="17"/>
        <w:ind w:left="0"/>
      </w:pPr>
    </w:p>
    <w:p>
      <w:pPr>
        <w:spacing w:line="384" w:lineRule="auto" w:before="0"/>
        <w:ind w:left="-1" w:right="5047" w:firstLine="0"/>
        <w:jc w:val="left"/>
        <w:rPr>
          <w:rFonts w:ascii="Segoe UI Semibold"/>
          <w:sz w:val="24"/>
        </w:rPr>
      </w:pPr>
      <w:r>
        <w:rPr>
          <w:rFonts w:ascii="Segoe UI Semibold"/>
          <w:sz w:val="30"/>
        </w:rPr>
        <w:t>Protocol Enhancement Initiatives </w:t>
      </w:r>
      <w:r>
        <w:rPr>
          <w:rFonts w:ascii="Segoe UI Semibold"/>
          <w:spacing w:val="-4"/>
          <w:sz w:val="27"/>
        </w:rPr>
        <w:t>Documentation</w:t>
      </w:r>
      <w:r>
        <w:rPr>
          <w:rFonts w:ascii="Segoe UI Semibold"/>
          <w:spacing w:val="-15"/>
          <w:sz w:val="27"/>
        </w:rPr>
        <w:t> </w:t>
      </w:r>
      <w:r>
        <w:rPr>
          <w:rFonts w:ascii="Segoe UI Semibold"/>
          <w:spacing w:val="-4"/>
          <w:sz w:val="27"/>
        </w:rPr>
        <w:t>Compliance</w:t>
      </w:r>
      <w:r>
        <w:rPr>
          <w:rFonts w:ascii="Segoe UI Semibold"/>
          <w:spacing w:val="-15"/>
          <w:sz w:val="27"/>
        </w:rPr>
        <w:t> </w:t>
      </w:r>
      <w:r>
        <w:rPr>
          <w:rFonts w:ascii="Segoe UI Semibold"/>
          <w:spacing w:val="-4"/>
          <w:sz w:val="27"/>
        </w:rPr>
        <w:t>Strengthening </w:t>
      </w:r>
      <w:r>
        <w:rPr>
          <w:rFonts w:ascii="Segoe UI Semibold"/>
          <w:sz w:val="24"/>
        </w:rPr>
        <w:t>Quality Improvement Measures:</w:t>
      </w:r>
    </w:p>
    <w:p>
      <w:pPr>
        <w:pStyle w:val="BodyText"/>
        <w:spacing w:before="9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Real-Time Documentation: </w:t>
      </w:r>
      <w:r>
        <w:rPr>
          <w:spacing w:val="-4"/>
        </w:rPr>
        <w:t>Emphasis on immediate data entry following clinical assessments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Double-Entry Verification: </w:t>
      </w:r>
      <w:r>
        <w:rPr>
          <w:spacing w:val="-4"/>
        </w:rPr>
        <w:t>Implementation of secondary verification for critical data points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Audit Trail Maintenance: </w:t>
      </w:r>
      <w:r>
        <w:rPr>
          <w:spacing w:val="-4"/>
        </w:rPr>
        <w:t>Complete documentation of all protocol modifications and deviations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4"/>
        </w:rPr>
        <w:t>Standard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Operating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Procedure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Updates: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Trial Folder Organization: </w:t>
      </w:r>
      <w:r>
        <w:rPr>
          <w:spacing w:val="-4"/>
        </w:rPr>
        <w:t>Systematic filing protocols for all study documents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Electronic Database Management: </w:t>
      </w:r>
      <w:r>
        <w:rPr>
          <w:spacing w:val="-4"/>
        </w:rPr>
        <w:t>End-of-day database update requirements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Regulatory Compliance: </w:t>
      </w:r>
      <w:r>
        <w:rPr>
          <w:spacing w:val="-4"/>
        </w:rPr>
        <w:t>Adherence to GCP guidelines for all documentation activities</w:t>
      </w:r>
    </w:p>
    <w:p>
      <w:pPr>
        <w:pStyle w:val="BodyText"/>
        <w:spacing w:after="0"/>
        <w:sectPr>
          <w:pgSz w:w="12240" w:h="15840"/>
          <w:pgMar w:top="500" w:bottom="280" w:left="720" w:right="720"/>
        </w:sectPr>
      </w:pPr>
    </w:p>
    <w:p>
      <w:pPr>
        <w:pStyle w:val="Heading2"/>
        <w:spacing w:before="78"/>
      </w:pPr>
      <w:r>
        <w:rPr>
          <w:spacing w:val="-6"/>
        </w:rPr>
        <w:t>Team Performance</w:t>
      </w:r>
      <w:r>
        <w:rPr>
          <w:spacing w:val="-3"/>
        </w:rPr>
        <w:t> </w:t>
      </w:r>
      <w:r>
        <w:rPr>
          <w:spacing w:val="-6"/>
        </w:rPr>
        <w:t>Optimization</w:t>
      </w:r>
    </w:p>
    <w:p>
      <w:pPr>
        <w:pStyle w:val="BodyText"/>
        <w:spacing w:before="214"/>
        <w:ind w:left="-1"/>
        <w:rPr>
          <w:rFonts w:ascii="Segoe UI Semibold"/>
        </w:rPr>
      </w:pPr>
      <w:r>
        <w:rPr>
          <w:rFonts w:ascii="Segoe UI Semibold"/>
          <w:spacing w:val="-5"/>
        </w:rPr>
        <w:t>Communication</w:t>
      </w:r>
      <w:r>
        <w:rPr>
          <w:rFonts w:ascii="Segoe UI Semibold"/>
          <w:spacing w:val="9"/>
        </w:rPr>
        <w:t> </w:t>
      </w:r>
      <w:r>
        <w:rPr>
          <w:rFonts w:ascii="Segoe UI Semibold"/>
          <w:spacing w:val="-2"/>
        </w:rPr>
        <w:t>Enhancement:</w:t>
      </w:r>
    </w:p>
    <w:p>
      <w:pPr>
        <w:pStyle w:val="BodyText"/>
        <w:spacing w:before="28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Weekly Progress Reviews: </w:t>
      </w:r>
      <w:r>
        <w:rPr>
          <w:spacing w:val="-4"/>
        </w:rPr>
        <w:t>Structured assessment of recruitment and safety metrics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Inter-Departmental Coordination: </w:t>
      </w:r>
      <w:r>
        <w:rPr>
          <w:spacing w:val="-4"/>
        </w:rPr>
        <w:t>Improved liaison between clinical and laboratory teams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Problem-Solving Protocols: </w:t>
      </w:r>
      <w:r>
        <w:rPr>
          <w:spacing w:val="-4"/>
        </w:rPr>
        <w:t>Rapid response procedures for operational challenges</w:t>
      </w:r>
    </w:p>
    <w:p>
      <w:pPr>
        <w:pStyle w:val="BodyText"/>
        <w:spacing w:before="17"/>
        <w:ind w:left="0"/>
      </w:pPr>
    </w:p>
    <w:p>
      <w:pPr>
        <w:spacing w:line="384" w:lineRule="auto" w:before="0"/>
        <w:ind w:left="-1" w:right="5388" w:firstLine="0"/>
        <w:jc w:val="left"/>
        <w:rPr>
          <w:rFonts w:ascii="Segoe UI Semibold"/>
          <w:sz w:val="24"/>
        </w:rPr>
      </w:pPr>
      <w:r>
        <w:rPr>
          <w:rFonts w:ascii="Segoe UI Semibold"/>
          <w:sz w:val="30"/>
        </w:rPr>
        <w:t>Innovation and Future Planning </w:t>
      </w:r>
      <w:r>
        <w:rPr>
          <w:rFonts w:ascii="Segoe UI Semibold"/>
          <w:spacing w:val="-4"/>
          <w:sz w:val="27"/>
        </w:rPr>
        <w:t>Cognitive</w:t>
      </w:r>
      <w:r>
        <w:rPr>
          <w:rFonts w:ascii="Segoe UI Semibold"/>
          <w:spacing w:val="-12"/>
          <w:sz w:val="27"/>
        </w:rPr>
        <w:t> </w:t>
      </w:r>
      <w:r>
        <w:rPr>
          <w:rFonts w:ascii="Segoe UI Semibold"/>
          <w:spacing w:val="-4"/>
          <w:sz w:val="27"/>
        </w:rPr>
        <w:t>Assessment</w:t>
      </w:r>
      <w:r>
        <w:rPr>
          <w:rFonts w:ascii="Segoe UI Semibold"/>
          <w:spacing w:val="-12"/>
          <w:sz w:val="27"/>
        </w:rPr>
        <w:t> </w:t>
      </w:r>
      <w:r>
        <w:rPr>
          <w:rFonts w:ascii="Segoe UI Semibold"/>
          <w:spacing w:val="-4"/>
          <w:sz w:val="27"/>
        </w:rPr>
        <w:t>Integration</w:t>
      </w:r>
      <w:r>
        <w:rPr>
          <w:rFonts w:ascii="Segoe UI Semibold"/>
          <w:spacing w:val="-12"/>
          <w:sz w:val="27"/>
        </w:rPr>
        <w:t> </w:t>
      </w:r>
      <w:r>
        <w:rPr>
          <w:rFonts w:ascii="Segoe UI Semibold"/>
          <w:spacing w:val="-4"/>
          <w:sz w:val="27"/>
        </w:rPr>
        <w:t>Proposal </w:t>
      </w:r>
      <w:r>
        <w:rPr>
          <w:rFonts w:ascii="Segoe UI Semibold"/>
          <w:sz w:val="24"/>
        </w:rPr>
        <w:t>Scientific Rationale:</w:t>
      </w:r>
    </w:p>
    <w:p>
      <w:pPr>
        <w:pStyle w:val="BodyText"/>
        <w:spacing w:before="9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Target Population: </w:t>
      </w:r>
      <w:r>
        <w:rPr>
          <w:spacing w:val="-4"/>
        </w:rPr>
        <w:t>Patients with concurrent hypertension and diabetes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Research Hypothesis: </w:t>
      </w:r>
      <w:r>
        <w:rPr>
          <w:spacing w:val="-4"/>
        </w:rPr>
        <w:t>Potential cognitive benefits from optimized blood pressure management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Clinical Relevance: </w:t>
      </w:r>
      <w:r>
        <w:rPr>
          <w:spacing w:val="-4"/>
        </w:rPr>
        <w:t>Expanding understanding of cardiovascular-cognitive interactions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5"/>
        </w:rPr>
        <w:t>Implementation</w:t>
      </w:r>
      <w:r>
        <w:rPr>
          <w:rFonts w:ascii="Segoe UI Semibold"/>
          <w:spacing w:val="10"/>
        </w:rPr>
        <w:t> </w:t>
      </w:r>
      <w:r>
        <w:rPr>
          <w:rFonts w:ascii="Segoe UI Semibold"/>
          <w:spacing w:val="-2"/>
        </w:rPr>
        <w:t>Strategy: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Protocol Development: </w:t>
      </w:r>
      <w:r>
        <w:rPr>
          <w:spacing w:val="-4"/>
        </w:rPr>
        <w:t>Dr. Khan assigned to draft comprehensive assessment protocol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Timeline: </w:t>
      </w:r>
      <w:r>
        <w:rPr>
          <w:spacing w:val="-4"/>
        </w:rPr>
        <w:t>Initial protocol draft completion within 2 weeks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Regulatory Considerations: </w:t>
      </w:r>
      <w:r>
        <w:rPr>
          <w:spacing w:val="-4"/>
        </w:rPr>
        <w:t>IRB amendment preparation for protocol modification</w:t>
      </w:r>
    </w:p>
    <w:p>
      <w:pPr>
        <w:pStyle w:val="BodyText"/>
        <w:spacing w:before="296"/>
        <w:ind w:left="-1"/>
        <w:rPr>
          <w:rFonts w:ascii="Segoe UI Semibold"/>
        </w:rPr>
      </w:pPr>
      <w:r>
        <w:rPr>
          <w:rFonts w:ascii="Segoe UI Semibold"/>
          <w:spacing w:val="-5"/>
        </w:rPr>
        <w:t>Resource</w:t>
      </w:r>
      <w:r>
        <w:rPr>
          <w:rFonts w:ascii="Segoe UI Semibold"/>
          <w:spacing w:val="-4"/>
        </w:rPr>
        <w:t> </w:t>
      </w:r>
      <w:r>
        <w:rPr>
          <w:rFonts w:ascii="Segoe UI Semibold"/>
          <w:spacing w:val="-2"/>
        </w:rPr>
        <w:t>Requirements: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4"/>
        </w:rPr>
        <w:t>Personnel: </w:t>
      </w:r>
      <w:r>
        <w:rPr>
          <w:spacing w:val="-4"/>
        </w:rPr>
        <w:t>Neuropsychological testing expertise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4"/>
        </w:rPr>
        <w:t>Equipment: </w:t>
      </w:r>
      <w:r>
        <w:rPr>
          <w:spacing w:val="-4"/>
        </w:rPr>
        <w:t>Validated cognitive assessment tools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Training: </w:t>
      </w:r>
      <w:r>
        <w:rPr>
          <w:spacing w:val="-4"/>
        </w:rPr>
        <w:t>Staff certification in cognitive testing protocols</w:t>
      </w:r>
    </w:p>
    <w:p>
      <w:pPr>
        <w:pStyle w:val="BodyText"/>
        <w:spacing w:before="16"/>
        <w:ind w:left="0"/>
      </w:pPr>
    </w:p>
    <w:p>
      <w:pPr>
        <w:pStyle w:val="Heading1"/>
      </w:pPr>
      <w:r>
        <w:rPr>
          <w:spacing w:val="-2"/>
        </w:rPr>
        <w:t>Risk</w:t>
      </w:r>
      <w:r>
        <w:rPr>
          <w:spacing w:val="-20"/>
        </w:rPr>
        <w:t> </w:t>
      </w:r>
      <w:r>
        <w:rPr>
          <w:spacing w:val="-2"/>
        </w:rPr>
        <w:t>Assessment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Mitigation</w:t>
      </w:r>
      <w:r>
        <w:rPr>
          <w:spacing w:val="-17"/>
        </w:rPr>
        <w:t> </w:t>
      </w:r>
      <w:r>
        <w:rPr>
          <w:spacing w:val="-2"/>
        </w:rPr>
        <w:t>Strategies</w:t>
      </w:r>
    </w:p>
    <w:p>
      <w:pPr>
        <w:pStyle w:val="Heading2"/>
        <w:spacing w:before="279"/>
      </w:pPr>
      <w:r>
        <w:rPr>
          <w:spacing w:val="-4"/>
        </w:rPr>
        <w:t>Operational Risk Analysis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4"/>
        </w:rPr>
        <w:t>High-Priority Risk Factors: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40" w:lineRule="auto" w:before="281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Recruitment</w:t>
      </w:r>
      <w:r>
        <w:rPr>
          <w:rFonts w:ascii="Segoe UI Semibold"/>
          <w:spacing w:val="-6"/>
          <w:sz w:val="24"/>
        </w:rPr>
        <w:t> </w:t>
      </w:r>
      <w:r>
        <w:rPr>
          <w:rFonts w:ascii="Segoe UI Semibold"/>
          <w:spacing w:val="-4"/>
          <w:sz w:val="24"/>
        </w:rPr>
        <w:t>Timeline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Pressure:</w:t>
      </w:r>
      <w:r>
        <w:rPr>
          <w:rFonts w:ascii="Segoe UI Semibold"/>
          <w:spacing w:val="-5"/>
          <w:sz w:val="24"/>
        </w:rPr>
        <w:t> </w:t>
      </w:r>
      <w:r>
        <w:rPr>
          <w:spacing w:val="-4"/>
          <w:sz w:val="24"/>
        </w:rPr>
        <w:t>Risk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not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meeting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enrollment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targets</w:t>
      </w:r>
    </w:p>
    <w:p>
      <w:pPr>
        <w:pStyle w:val="BodyText"/>
        <w:spacing w:before="71"/>
        <w:ind w:left="56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Mitigation: </w:t>
      </w:r>
      <w:r>
        <w:rPr>
          <w:spacing w:val="-4"/>
        </w:rPr>
        <w:t>Multi-site expansion and enhanced coordinator engagement</w:t>
      </w:r>
    </w:p>
    <w:p>
      <w:pPr>
        <w:pStyle w:val="ListParagraph"/>
        <w:numPr>
          <w:ilvl w:val="0"/>
          <w:numId w:val="3"/>
        </w:numPr>
        <w:tabs>
          <w:tab w:pos="235" w:val="left" w:leader="none"/>
        </w:tabs>
        <w:spacing w:line="240" w:lineRule="auto" w:before="235" w:after="0"/>
        <w:ind w:left="235" w:right="3398" w:hanging="235"/>
        <w:jc w:val="center"/>
        <w:rPr>
          <w:sz w:val="24"/>
        </w:rPr>
      </w:pPr>
      <w:r>
        <w:rPr>
          <w:rFonts w:ascii="Segoe UI Semibold"/>
          <w:spacing w:val="-4"/>
          <w:sz w:val="24"/>
        </w:rPr>
        <w:t>Laboratory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Capacity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Constraints: </w:t>
      </w:r>
      <w:r>
        <w:rPr>
          <w:spacing w:val="-4"/>
          <w:sz w:val="24"/>
        </w:rPr>
        <w:t>Potential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processing bottlenecks</w:t>
      </w:r>
    </w:p>
    <w:p>
      <w:pPr>
        <w:pStyle w:val="BodyText"/>
        <w:spacing w:before="71"/>
        <w:ind w:left="0" w:right="3447"/>
        <w:jc w:val="center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Mitigation: </w:t>
      </w:r>
      <w:r>
        <w:rPr>
          <w:spacing w:val="-4"/>
        </w:rPr>
        <w:t>Advanced preparation and resource allocation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40" w:lineRule="auto" w:before="236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Adverse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Event Management:</w:t>
      </w:r>
      <w:r>
        <w:rPr>
          <w:rFonts w:ascii="Segoe UI Semibold"/>
          <w:spacing w:val="-5"/>
          <w:sz w:val="24"/>
        </w:rPr>
        <w:t> </w:t>
      </w:r>
      <w:r>
        <w:rPr>
          <w:spacing w:val="-4"/>
          <w:sz w:val="24"/>
        </w:rPr>
        <w:t>Ensuring appropriate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safety response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380" w:bottom="280" w:left="720" w:right="720"/>
        </w:sectPr>
      </w:pPr>
    </w:p>
    <w:p>
      <w:pPr>
        <w:pStyle w:val="BodyText"/>
        <w:spacing w:before="81"/>
        <w:ind w:left="56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Mitigation: </w:t>
      </w:r>
      <w:r>
        <w:rPr>
          <w:spacing w:val="-4"/>
        </w:rPr>
        <w:t>Enhanced monitoring protocols and clear escalation procedures</w:t>
      </w:r>
    </w:p>
    <w:p>
      <w:pPr>
        <w:pStyle w:val="BodyText"/>
        <w:spacing w:before="21"/>
        <w:ind w:left="0"/>
      </w:pPr>
    </w:p>
    <w:p>
      <w:pPr>
        <w:pStyle w:val="BodyText"/>
        <w:spacing w:before="0"/>
        <w:ind w:left="-1"/>
        <w:rPr>
          <w:rFonts w:ascii="Segoe UI Semibold"/>
        </w:rPr>
      </w:pPr>
      <w:r>
        <w:rPr>
          <w:rFonts w:ascii="Segoe UI Semibold"/>
          <w:spacing w:val="-4"/>
        </w:rPr>
        <w:t>Medium-Priority Considerations: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Staff Availability: </w:t>
      </w:r>
      <w:r>
        <w:rPr>
          <w:spacing w:val="-4"/>
        </w:rPr>
        <w:t>Ensuring adequate personnel for increased workload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Equipment Reliability: </w:t>
      </w:r>
      <w:r>
        <w:rPr>
          <w:spacing w:val="-4"/>
        </w:rPr>
        <w:t>Maintenance schedules for critical laboratory equipment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Data Integrity: </w:t>
      </w:r>
      <w:r>
        <w:rPr>
          <w:spacing w:val="-4"/>
        </w:rPr>
        <w:t>Preventing documentation errors during accelerated operations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>
          <w:spacing w:val="-4"/>
        </w:rPr>
        <w:t>Performance</w:t>
      </w:r>
      <w:r>
        <w:rPr>
          <w:spacing w:val="-5"/>
        </w:rPr>
        <w:t> </w:t>
      </w:r>
      <w:r>
        <w:rPr>
          <w:spacing w:val="-4"/>
        </w:rPr>
        <w:t>Metrics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Success</w:t>
      </w:r>
      <w:r>
        <w:rPr>
          <w:spacing w:val="-5"/>
        </w:rPr>
        <w:t> </w:t>
      </w:r>
      <w:r>
        <w:rPr>
          <w:spacing w:val="-4"/>
        </w:rPr>
        <w:t>Indicators</w:t>
      </w:r>
    </w:p>
    <w:p>
      <w:pPr>
        <w:pStyle w:val="Heading2"/>
        <w:spacing w:before="279"/>
      </w:pPr>
      <w:r>
        <w:rPr>
          <w:spacing w:val="-4"/>
        </w:rPr>
        <w:t>Key</w:t>
      </w:r>
      <w:r>
        <w:rPr>
          <w:spacing w:val="-6"/>
        </w:rPr>
        <w:t> </w:t>
      </w:r>
      <w:r>
        <w:rPr>
          <w:spacing w:val="-4"/>
        </w:rPr>
        <w:t>Performance</w:t>
      </w:r>
      <w:r>
        <w:rPr>
          <w:spacing w:val="-6"/>
        </w:rPr>
        <w:t> </w:t>
      </w:r>
      <w:r>
        <w:rPr>
          <w:spacing w:val="-4"/>
        </w:rPr>
        <w:t>Indicators</w:t>
      </w:r>
      <w:r>
        <w:rPr>
          <w:spacing w:val="-6"/>
        </w:rPr>
        <w:t> </w:t>
      </w:r>
      <w:r>
        <w:rPr>
          <w:spacing w:val="-4"/>
        </w:rPr>
        <w:t>(KPIs)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5"/>
        </w:rPr>
        <w:t>Recruitment</w:t>
      </w:r>
      <w:r>
        <w:rPr>
          <w:rFonts w:ascii="Segoe UI Semibold"/>
          <w:spacing w:val="-1"/>
        </w:rPr>
        <w:t> </w:t>
      </w:r>
      <w:r>
        <w:rPr>
          <w:rFonts w:ascii="Segoe UI Semibold"/>
          <w:spacing w:val="-2"/>
        </w:rPr>
        <w:t>Metrics: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Segoe UI Semibold" w:hAnsi="Segoe UI Semibold"/>
          <w:spacing w:val="-4"/>
        </w:rPr>
        <w:t>Weekly Enrollment Rate: </w:t>
      </w:r>
      <w:r>
        <w:rPr>
          <w:spacing w:val="-4"/>
        </w:rPr>
        <w:t>Target ≥3 new patients per week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Segoe UI Semibold" w:hAnsi="Segoe UI Semibold"/>
          <w:spacing w:val="-4"/>
        </w:rPr>
        <w:t>Conversion Rate: </w:t>
      </w:r>
      <w:r>
        <w:rPr>
          <w:spacing w:val="-4"/>
        </w:rPr>
        <w:t>≥30% of contacted prospects should enroll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Segoe UI Semibold" w:hAnsi="Segoe UI Semibold"/>
          <w:spacing w:val="-4"/>
        </w:rPr>
        <w:t>Retention Rate: </w:t>
      </w:r>
      <w:r>
        <w:rPr>
          <w:spacing w:val="-4"/>
        </w:rPr>
        <w:t>≥95% patient retention throughout study period</w:t>
      </w:r>
    </w:p>
    <w:p>
      <w:pPr>
        <w:pStyle w:val="BodyText"/>
        <w:spacing w:before="296"/>
        <w:ind w:left="-1"/>
        <w:rPr>
          <w:rFonts w:ascii="Segoe UI Semibold"/>
        </w:rPr>
      </w:pPr>
      <w:r>
        <w:rPr>
          <w:rFonts w:ascii="Segoe UI Semibold"/>
          <w:spacing w:val="-4"/>
        </w:rPr>
        <w:t>Laboratory</w:t>
      </w:r>
      <w:r>
        <w:rPr>
          <w:rFonts w:ascii="Segoe UI Semibold"/>
          <w:spacing w:val="5"/>
        </w:rPr>
        <w:t> </w:t>
      </w:r>
      <w:r>
        <w:rPr>
          <w:rFonts w:ascii="Segoe UI Semibold"/>
          <w:spacing w:val="-2"/>
        </w:rPr>
        <w:t>Metrics: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Sample Processing Success Rate: </w:t>
      </w:r>
      <w:r>
        <w:rPr>
          <w:spacing w:val="-4"/>
        </w:rPr>
        <w:t>100% successful DNA extractions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Turnaround Time: </w:t>
      </w:r>
      <w:r>
        <w:rPr>
          <w:spacing w:val="-4"/>
        </w:rPr>
        <w:t>DNA extraction completion within scheduled timeframe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Quality Standards: </w:t>
      </w:r>
      <w:r>
        <w:rPr>
          <w:spacing w:val="-4"/>
        </w:rPr>
        <w:t>A260/A280 ratios within acceptable range (1.8-2.0)</w:t>
      </w:r>
    </w:p>
    <w:p>
      <w:pPr>
        <w:pStyle w:val="BodyText"/>
        <w:spacing w:before="280"/>
        <w:ind w:left="-1"/>
        <w:rPr>
          <w:rFonts w:ascii="Segoe UI Semibold"/>
        </w:rPr>
      </w:pPr>
      <w:r>
        <w:rPr>
          <w:rFonts w:ascii="Segoe UI Semibold"/>
          <w:spacing w:val="-4"/>
        </w:rPr>
        <w:t>Safety </w:t>
      </w:r>
      <w:r>
        <w:rPr>
          <w:rFonts w:ascii="Segoe UI Semibold"/>
          <w:spacing w:val="-2"/>
        </w:rPr>
        <w:t>Metrics: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Adverse Event Resolution: </w:t>
      </w:r>
      <w:r>
        <w:rPr>
          <w:spacing w:val="-4"/>
        </w:rPr>
        <w:t>100% of AEs documented and managed appropriately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Protocol Deviation Rate: </w:t>
      </w:r>
      <w:r>
        <w:rPr>
          <w:spacing w:val="-4"/>
        </w:rPr>
        <w:t>&lt;5% deviation rate from established procedures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Patient Safety Satisfaction: </w:t>
      </w:r>
      <w:r>
        <w:rPr>
          <w:spacing w:val="-4"/>
        </w:rPr>
        <w:t>High patient-reported confidence in safety protocols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>
          <w:spacing w:val="-2"/>
        </w:rPr>
        <w:t>Next</w:t>
      </w:r>
      <w:r>
        <w:rPr>
          <w:spacing w:val="-19"/>
        </w:rPr>
        <w:t> </w:t>
      </w:r>
      <w:r>
        <w:rPr>
          <w:spacing w:val="-2"/>
        </w:rPr>
        <w:t>Steps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Timeline</w:t>
      </w:r>
      <w:r>
        <w:rPr>
          <w:spacing w:val="-16"/>
        </w:rPr>
        <w:t> </w:t>
      </w:r>
      <w:r>
        <w:rPr>
          <w:spacing w:val="-2"/>
        </w:rPr>
        <w:t>Confirmation</w:t>
      </w:r>
    </w:p>
    <w:p>
      <w:pPr>
        <w:pStyle w:val="Heading2"/>
        <w:spacing w:before="279"/>
      </w:pPr>
      <w:r>
        <w:rPr>
          <w:spacing w:val="-4"/>
        </w:rPr>
        <w:t>Immediate</w:t>
      </w:r>
      <w:r>
        <w:rPr>
          <w:spacing w:val="-7"/>
        </w:rPr>
        <w:t> </w:t>
      </w:r>
      <w:r>
        <w:rPr>
          <w:spacing w:val="-4"/>
        </w:rPr>
        <w:t>Actions</w:t>
      </w:r>
      <w:r>
        <w:rPr>
          <w:spacing w:val="-5"/>
        </w:rPr>
        <w:t> </w:t>
      </w:r>
      <w:r>
        <w:rPr>
          <w:spacing w:val="-4"/>
        </w:rPr>
        <w:t>(September</w:t>
      </w:r>
      <w:r>
        <w:rPr>
          <w:spacing w:val="-5"/>
        </w:rPr>
        <w:t> </w:t>
      </w:r>
      <w:r>
        <w:rPr>
          <w:spacing w:val="-4"/>
        </w:rPr>
        <w:t>17-20,</w:t>
      </w:r>
      <w:r>
        <w:rPr>
          <w:spacing w:val="-5"/>
        </w:rPr>
        <w:t> </w:t>
      </w:r>
      <w:r>
        <w:rPr>
          <w:spacing w:val="-4"/>
        </w:rPr>
        <w:t>2025)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4"/>
        </w:rPr>
        <w:t>Day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1-2 (September 17-18):</w:t>
      </w:r>
    </w:p>
    <w:p>
      <w:pPr>
        <w:pStyle w:val="BodyText"/>
        <w:spacing w:line="367" w:lineRule="auto" w:before="281"/>
        <w:ind w:right="4578"/>
        <w:jc w:val="both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1"/>
          <w:sz w:val="20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adverse</w:t>
      </w:r>
      <w:r>
        <w:rPr>
          <w:spacing w:val="-16"/>
        </w:rPr>
        <w:t> </w:t>
      </w:r>
      <w:r>
        <w:rPr/>
        <w:t>event</w:t>
      </w:r>
      <w:r>
        <w:rPr>
          <w:spacing w:val="-17"/>
        </w:rPr>
        <w:t> </w:t>
      </w:r>
      <w:r>
        <w:rPr/>
        <w:t>documentation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trial</w:t>
      </w:r>
      <w:r>
        <w:rPr>
          <w:spacing w:val="-16"/>
        </w:rPr>
        <w:t> </w:t>
      </w:r>
      <w:r>
        <w:rPr/>
        <w:t>database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37"/>
        </w:rPr>
        <w:t> </w:t>
      </w:r>
      <w:r>
        <w:rPr/>
        <w:t>Initiate</w:t>
      </w:r>
      <w:r>
        <w:rPr>
          <w:spacing w:val="-16"/>
        </w:rPr>
        <w:t> </w:t>
      </w:r>
      <w:r>
        <w:rPr/>
        <w:t>recruitment</w:t>
      </w:r>
      <w:r>
        <w:rPr>
          <w:spacing w:val="-17"/>
        </w:rPr>
        <w:t> </w:t>
      </w:r>
      <w:r>
        <w:rPr/>
        <w:t>coordinator</w:t>
      </w:r>
      <w:r>
        <w:rPr>
          <w:spacing w:val="-16"/>
        </w:rPr>
        <w:t> </w:t>
      </w:r>
      <w:r>
        <w:rPr/>
        <w:t>follow-up</w:t>
      </w:r>
      <w:r>
        <w:rPr>
          <w:spacing w:val="-17"/>
        </w:rPr>
        <w:t> </w:t>
      </w:r>
      <w:r>
        <w:rPr/>
        <w:t>call</w:t>
      </w:r>
      <w:r>
        <w:rPr>
          <w:spacing w:val="-16"/>
        </w:rPr>
        <w:t> </w:t>
      </w:r>
      <w:r>
        <w:rPr/>
        <w:t>campaign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Finalize</w:t>
      </w:r>
      <w:r>
        <w:rPr>
          <w:spacing w:val="-6"/>
        </w:rPr>
        <w:t> </w:t>
      </w:r>
      <w:r>
        <w:rPr/>
        <w:t>laboratory</w:t>
      </w:r>
      <w:r>
        <w:rPr>
          <w:spacing w:val="-6"/>
        </w:rPr>
        <w:t> </w:t>
      </w:r>
      <w:r>
        <w:rPr/>
        <w:t>consumables</w:t>
      </w:r>
      <w:r>
        <w:rPr>
          <w:spacing w:val="-6"/>
        </w:rPr>
        <w:t> </w:t>
      </w:r>
      <w:r>
        <w:rPr/>
        <w:t>preparation</w:t>
      </w:r>
    </w:p>
    <w:p>
      <w:pPr>
        <w:pStyle w:val="BodyText"/>
        <w:spacing w:before="125"/>
        <w:ind w:left="-1"/>
        <w:rPr>
          <w:rFonts w:ascii="Segoe UI Semibold"/>
        </w:rPr>
      </w:pPr>
      <w:r>
        <w:rPr>
          <w:rFonts w:ascii="Segoe UI Semibold"/>
          <w:spacing w:val="-2"/>
        </w:rPr>
        <w:t>Day</w:t>
      </w:r>
      <w:r>
        <w:rPr>
          <w:rFonts w:ascii="Segoe UI Semibold"/>
          <w:spacing w:val="-14"/>
        </w:rPr>
        <w:t> </w:t>
      </w:r>
      <w:r>
        <w:rPr>
          <w:rFonts w:ascii="Segoe UI Semibold"/>
          <w:spacing w:val="-2"/>
        </w:rPr>
        <w:t>3</w:t>
      </w:r>
      <w:r>
        <w:rPr>
          <w:rFonts w:ascii="Segoe UI Semibold"/>
          <w:spacing w:val="-14"/>
        </w:rPr>
        <w:t> </w:t>
      </w:r>
      <w:r>
        <w:rPr>
          <w:rFonts w:ascii="Segoe UI Semibold"/>
          <w:spacing w:val="-2"/>
        </w:rPr>
        <w:t>(September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19):</w:t>
      </w:r>
    </w:p>
    <w:p>
      <w:pPr>
        <w:pStyle w:val="BodyText"/>
        <w:spacing w:after="0"/>
        <w:rPr>
          <w:rFonts w:ascii="Segoe UI Semibold"/>
        </w:rPr>
        <w:sectPr>
          <w:pgSz w:w="12240" w:h="15840"/>
          <w:pgMar w:top="320" w:bottom="280" w:left="720" w:right="720"/>
        </w:sectPr>
      </w:pPr>
    </w:p>
    <w:p>
      <w:pPr>
        <w:pStyle w:val="BodyText"/>
        <w:spacing w:line="360" w:lineRule="auto" w:before="81"/>
        <w:ind w:right="4208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spacing w:val="-2"/>
        </w:rPr>
        <w:t>Verify</w:t>
      </w:r>
      <w:r>
        <w:rPr>
          <w:spacing w:val="-14"/>
        </w:rPr>
        <w:t> </w:t>
      </w:r>
      <w:r>
        <w:rPr>
          <w:spacing w:val="-2"/>
        </w:rPr>
        <w:t>all</w:t>
      </w:r>
      <w:r>
        <w:rPr>
          <w:spacing w:val="-15"/>
        </w:rPr>
        <w:t> </w:t>
      </w:r>
      <w:r>
        <w:rPr>
          <w:spacing w:val="-2"/>
        </w:rPr>
        <w:t>DNA</w:t>
      </w:r>
      <w:r>
        <w:rPr>
          <w:spacing w:val="-14"/>
        </w:rPr>
        <w:t> </w:t>
      </w:r>
      <w:r>
        <w:rPr>
          <w:spacing w:val="-2"/>
        </w:rPr>
        <w:t>extraction</w:t>
      </w:r>
      <w:r>
        <w:rPr>
          <w:spacing w:val="-15"/>
        </w:rPr>
        <w:t> </w:t>
      </w:r>
      <w:r>
        <w:rPr>
          <w:spacing w:val="-2"/>
        </w:rPr>
        <w:t>materials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equipment</w:t>
      </w:r>
      <w:r>
        <w:rPr>
          <w:spacing w:val="-15"/>
        </w:rPr>
        <w:t> </w:t>
      </w:r>
      <w:r>
        <w:rPr>
          <w:spacing w:val="-2"/>
        </w:rPr>
        <w:t>readiness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Conduct</w:t>
      </w:r>
      <w:r>
        <w:rPr>
          <w:spacing w:val="-7"/>
        </w:rPr>
        <w:t> </w:t>
      </w:r>
      <w:r>
        <w:rPr/>
        <w:t>final</w:t>
      </w:r>
      <w:r>
        <w:rPr>
          <w:spacing w:val="-7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review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laboratory</w:t>
      </w:r>
      <w:r>
        <w:rPr>
          <w:spacing w:val="-7"/>
        </w:rPr>
        <w:t> </w:t>
      </w:r>
      <w:r>
        <w:rPr/>
        <w:t>team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Complete patient sample organization and labeling verification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2"/>
        </w:rPr>
        <w:t>Day</w:t>
      </w:r>
      <w:r>
        <w:rPr>
          <w:rFonts w:ascii="Segoe UI Semibold"/>
          <w:spacing w:val="-14"/>
        </w:rPr>
        <w:t> </w:t>
      </w:r>
      <w:r>
        <w:rPr>
          <w:rFonts w:ascii="Segoe UI Semibold"/>
          <w:spacing w:val="-2"/>
        </w:rPr>
        <w:t>4</w:t>
      </w:r>
      <w:r>
        <w:rPr>
          <w:rFonts w:ascii="Segoe UI Semibold"/>
          <w:spacing w:val="-14"/>
        </w:rPr>
        <w:t> </w:t>
      </w:r>
      <w:r>
        <w:rPr>
          <w:rFonts w:ascii="Segoe UI Semibold"/>
          <w:spacing w:val="-2"/>
        </w:rPr>
        <w:t>(September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20):</w:t>
      </w:r>
    </w:p>
    <w:p>
      <w:pPr>
        <w:pStyle w:val="BodyText"/>
        <w:spacing w:line="360" w:lineRule="auto" w:before="296"/>
        <w:ind w:right="466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w w:val="150"/>
          <w:sz w:val="20"/>
        </w:rPr>
        <w:t> </w:t>
      </w:r>
      <w:r>
        <w:rPr>
          <w:spacing w:val="-2"/>
        </w:rPr>
        <w:t>Execute</w:t>
      </w:r>
      <w:r>
        <w:rPr>
          <w:spacing w:val="-15"/>
        </w:rPr>
        <w:t> </w:t>
      </w:r>
      <w:r>
        <w:rPr>
          <w:spacing w:val="-2"/>
        </w:rPr>
        <w:t>DNA</w:t>
      </w:r>
      <w:r>
        <w:rPr>
          <w:spacing w:val="-14"/>
        </w:rPr>
        <w:t> </w:t>
      </w:r>
      <w:r>
        <w:rPr>
          <w:spacing w:val="-2"/>
        </w:rPr>
        <w:t>extraction</w:t>
      </w:r>
      <w:r>
        <w:rPr>
          <w:spacing w:val="-15"/>
        </w:rPr>
        <w:t> </w:t>
      </w:r>
      <w:r>
        <w:rPr>
          <w:spacing w:val="-2"/>
        </w:rPr>
        <w:t>protocol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10</w:t>
      </w:r>
      <w:r>
        <w:rPr>
          <w:spacing w:val="-14"/>
        </w:rPr>
        <w:t> </w:t>
      </w:r>
      <w:r>
        <w:rPr>
          <w:spacing w:val="-2"/>
        </w:rPr>
        <w:t>patient</w:t>
      </w:r>
      <w:r>
        <w:rPr>
          <w:spacing w:val="-15"/>
        </w:rPr>
        <w:t> </w:t>
      </w:r>
      <w:r>
        <w:rPr>
          <w:spacing w:val="-2"/>
        </w:rPr>
        <w:t>samples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recruitment</w:t>
      </w:r>
      <w:r>
        <w:rPr>
          <w:spacing w:val="-4"/>
        </w:rPr>
        <w:t> </w:t>
      </w:r>
      <w:r>
        <w:rPr/>
        <w:t>outreach</w:t>
      </w:r>
      <w:r>
        <w:rPr>
          <w:spacing w:val="-4"/>
        </w:rPr>
        <w:t> </w:t>
      </w:r>
      <w:r>
        <w:rPr/>
        <w:t>activities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Monitor Patient P-10245 with modified dosing protocol</w:t>
      </w:r>
    </w:p>
    <w:p>
      <w:pPr>
        <w:pStyle w:val="BodyText"/>
        <w:spacing w:before="34"/>
        <w:ind w:left="0"/>
      </w:pPr>
    </w:p>
    <w:p>
      <w:pPr>
        <w:pStyle w:val="Heading2"/>
        <w:spacing w:before="0"/>
      </w:pPr>
      <w:r>
        <w:rPr>
          <w:spacing w:val="-4"/>
        </w:rPr>
        <w:t>Follow-Up Meeting Schedule</w:t>
      </w:r>
    </w:p>
    <w:p>
      <w:pPr>
        <w:pStyle w:val="BodyText"/>
        <w:spacing w:before="183"/>
        <w:ind w:left="-1"/>
      </w:pPr>
      <w:r>
        <w:rPr>
          <w:rFonts w:ascii="Segoe UI Semibold"/>
          <w:spacing w:val="-4"/>
        </w:rPr>
        <w:t>Next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Planning Session: </w:t>
      </w:r>
      <w:r>
        <w:rPr>
          <w:spacing w:val="-4"/>
        </w:rPr>
        <w:t>September 24, 2025 at 10:00 </w:t>
      </w:r>
      <w:r>
        <w:rPr>
          <w:spacing w:val="-5"/>
        </w:rPr>
        <w:t>AM</w:t>
      </w:r>
    </w:p>
    <w:p>
      <w:pPr>
        <w:pStyle w:val="BodyText"/>
        <w:spacing w:line="304" w:lineRule="auto" w:before="281"/>
        <w:ind w:left="419" w:hanging="27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rFonts w:ascii="Segoe UI Semibold"/>
          <w:spacing w:val="-2"/>
        </w:rPr>
        <w:t>Agenda</w:t>
      </w:r>
      <w:r>
        <w:rPr>
          <w:rFonts w:ascii="Segoe UI Semibold"/>
          <w:spacing w:val="-15"/>
        </w:rPr>
        <w:t> </w:t>
      </w:r>
      <w:r>
        <w:rPr>
          <w:rFonts w:ascii="Segoe UI Semibold"/>
          <w:spacing w:val="-2"/>
        </w:rPr>
        <w:t>Preview:</w:t>
      </w:r>
      <w:r>
        <w:rPr>
          <w:rFonts w:ascii="Segoe UI Semibold"/>
          <w:spacing w:val="-14"/>
        </w:rPr>
        <w:t> </w:t>
      </w:r>
      <w:r>
        <w:rPr>
          <w:spacing w:val="-2"/>
        </w:rPr>
        <w:t>Review</w:t>
      </w:r>
      <w:r>
        <w:rPr>
          <w:spacing w:val="-15"/>
        </w:rPr>
        <w:t> </w:t>
      </w:r>
      <w:r>
        <w:rPr>
          <w:spacing w:val="-2"/>
        </w:rPr>
        <w:t>DNA</w:t>
      </w:r>
      <w:r>
        <w:rPr>
          <w:spacing w:val="-14"/>
        </w:rPr>
        <w:t> </w:t>
      </w:r>
      <w:r>
        <w:rPr>
          <w:spacing w:val="-2"/>
        </w:rPr>
        <w:t>extraction</w:t>
      </w:r>
      <w:r>
        <w:rPr>
          <w:spacing w:val="-15"/>
        </w:rPr>
        <w:t> </w:t>
      </w:r>
      <w:r>
        <w:rPr>
          <w:spacing w:val="-2"/>
        </w:rPr>
        <w:t>results,</w:t>
      </w:r>
      <w:r>
        <w:rPr>
          <w:spacing w:val="-14"/>
        </w:rPr>
        <w:t> </w:t>
      </w:r>
      <w:r>
        <w:rPr>
          <w:spacing w:val="-2"/>
        </w:rPr>
        <w:t>assess</w:t>
      </w:r>
      <w:r>
        <w:rPr>
          <w:spacing w:val="-15"/>
        </w:rPr>
        <w:t> </w:t>
      </w:r>
      <w:r>
        <w:rPr>
          <w:spacing w:val="-2"/>
        </w:rPr>
        <w:t>recruitment</w:t>
      </w:r>
      <w:r>
        <w:rPr>
          <w:spacing w:val="-14"/>
        </w:rPr>
        <w:t> </w:t>
      </w:r>
      <w:r>
        <w:rPr>
          <w:spacing w:val="-2"/>
        </w:rPr>
        <w:t>progress,</w:t>
      </w:r>
      <w:r>
        <w:rPr>
          <w:spacing w:val="-15"/>
        </w:rPr>
        <w:t> </w:t>
      </w:r>
      <w:r>
        <w:rPr>
          <w:spacing w:val="-2"/>
        </w:rPr>
        <w:t>evaluate</w:t>
      </w:r>
      <w:r>
        <w:rPr>
          <w:spacing w:val="-14"/>
        </w:rPr>
        <w:t> </w:t>
      </w:r>
      <w:r>
        <w:rPr>
          <w:spacing w:val="-2"/>
        </w:rPr>
        <w:t>safety </w:t>
      </w:r>
      <w:r>
        <w:rPr/>
        <w:t>monitoring effectiveness</w:t>
      </w:r>
    </w:p>
    <w:p>
      <w:pPr>
        <w:pStyle w:val="BodyText"/>
        <w:spacing w:before="74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Success Metrics Review: </w:t>
      </w:r>
      <w:r>
        <w:rPr>
          <w:spacing w:val="-4"/>
        </w:rPr>
        <w:t>Analysis of KPI achievement against established targets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Protocol Modifications: </w:t>
      </w:r>
      <w:r>
        <w:rPr>
          <w:spacing w:val="-4"/>
        </w:rPr>
        <w:t>Assessment of any needed adjustments based on operational experience</w:t>
      </w:r>
    </w:p>
    <w:p>
      <w:pPr>
        <w:pStyle w:val="BodyText"/>
        <w:spacing w:before="17"/>
        <w:ind w:left="0"/>
      </w:pPr>
    </w:p>
    <w:p>
      <w:pPr>
        <w:pStyle w:val="Heading1"/>
      </w:pPr>
      <w:r>
        <w:rPr>
          <w:spacing w:val="-4"/>
        </w:rPr>
        <w:t>Conclusion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Strategic</w:t>
      </w:r>
      <w:r>
        <w:rPr>
          <w:spacing w:val="-7"/>
        </w:rPr>
        <w:t> </w:t>
      </w:r>
      <w:r>
        <w:rPr>
          <w:spacing w:val="-4"/>
        </w:rPr>
        <w:t>Outlook</w:t>
      </w:r>
    </w:p>
    <w:p>
      <w:pPr>
        <w:pStyle w:val="BodyText"/>
        <w:spacing w:line="297" w:lineRule="auto" w:before="221"/>
        <w:ind w:left="-1"/>
      </w:pP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CT-91</w:t>
      </w:r>
      <w:r>
        <w:rPr>
          <w:spacing w:val="-4"/>
        </w:rPr>
        <w:t> </w:t>
      </w:r>
      <w:r>
        <w:rPr>
          <w:spacing w:val="-2"/>
        </w:rPr>
        <w:t>strategic</w:t>
      </w:r>
      <w:r>
        <w:rPr>
          <w:spacing w:val="-4"/>
        </w:rPr>
        <w:t> </w:t>
      </w:r>
      <w:r>
        <w:rPr>
          <w:spacing w:val="-2"/>
        </w:rPr>
        <w:t>planning</w:t>
      </w:r>
      <w:r>
        <w:rPr>
          <w:spacing w:val="-4"/>
        </w:rPr>
        <w:t> </w:t>
      </w:r>
      <w:r>
        <w:rPr>
          <w:spacing w:val="-2"/>
        </w:rPr>
        <w:t>session</w:t>
      </w:r>
      <w:r>
        <w:rPr>
          <w:spacing w:val="-4"/>
        </w:rPr>
        <w:t> </w:t>
      </w:r>
      <w:r>
        <w:rPr>
          <w:spacing w:val="-2"/>
        </w:rPr>
        <w:t>successfully</w:t>
      </w:r>
      <w:r>
        <w:rPr>
          <w:spacing w:val="-4"/>
        </w:rPr>
        <w:t> </w:t>
      </w:r>
      <w:r>
        <w:rPr>
          <w:spacing w:val="-2"/>
        </w:rPr>
        <w:t>established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comprehensive</w:t>
      </w:r>
      <w:r>
        <w:rPr>
          <w:spacing w:val="-4"/>
        </w:rPr>
        <w:t> </w:t>
      </w:r>
      <w:r>
        <w:rPr>
          <w:spacing w:val="-2"/>
        </w:rPr>
        <w:t>framework</w:t>
      </w:r>
      <w:r>
        <w:rPr>
          <w:spacing w:val="-4"/>
        </w:rPr>
        <w:t> </w:t>
      </w:r>
      <w:r>
        <w:rPr>
          <w:spacing w:val="-2"/>
        </w:rPr>
        <w:t>for accelerating</w:t>
      </w:r>
      <w:r>
        <w:rPr>
          <w:spacing w:val="-5"/>
        </w:rPr>
        <w:t> </w:t>
      </w:r>
      <w:r>
        <w:rPr>
          <w:spacing w:val="-2"/>
        </w:rPr>
        <w:t>trial</w:t>
      </w:r>
      <w:r>
        <w:rPr>
          <w:spacing w:val="-5"/>
        </w:rPr>
        <w:t> </w:t>
      </w:r>
      <w:r>
        <w:rPr>
          <w:spacing w:val="-2"/>
        </w:rPr>
        <w:t>progress</w:t>
      </w:r>
      <w:r>
        <w:rPr>
          <w:spacing w:val="-5"/>
        </w:rPr>
        <w:t> </w:t>
      </w:r>
      <w:r>
        <w:rPr>
          <w:spacing w:val="-2"/>
        </w:rPr>
        <w:t>across</w:t>
      </w:r>
      <w:r>
        <w:rPr>
          <w:spacing w:val="-5"/>
        </w:rPr>
        <w:t> </w:t>
      </w:r>
      <w:r>
        <w:rPr>
          <w:spacing w:val="-2"/>
        </w:rPr>
        <w:t>multiple</w:t>
      </w:r>
      <w:r>
        <w:rPr>
          <w:spacing w:val="-5"/>
        </w:rPr>
        <w:t> </w:t>
      </w:r>
      <w:r>
        <w:rPr>
          <w:spacing w:val="-2"/>
        </w:rPr>
        <w:t>operational</w:t>
      </w:r>
      <w:r>
        <w:rPr>
          <w:spacing w:val="-5"/>
        </w:rPr>
        <w:t> </w:t>
      </w:r>
      <w:r>
        <w:rPr>
          <w:spacing w:val="-2"/>
        </w:rPr>
        <w:t>domains.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combination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enhanced </w:t>
      </w:r>
      <w:r>
        <w:rPr>
          <w:spacing w:val="-4"/>
        </w:rPr>
        <w:t>recruitment strategies, proactive adverse event management, and optimized laboratory operations </w:t>
      </w:r>
      <w:r>
        <w:rPr>
          <w:spacing w:val="-2"/>
        </w:rPr>
        <w:t>positions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hypertension</w:t>
      </w:r>
      <w:r>
        <w:rPr>
          <w:spacing w:val="-4"/>
        </w:rPr>
        <w:t> </w:t>
      </w:r>
      <w:r>
        <w:rPr>
          <w:spacing w:val="-2"/>
        </w:rPr>
        <w:t>study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successful</w:t>
      </w:r>
      <w:r>
        <w:rPr>
          <w:spacing w:val="-4"/>
        </w:rPr>
        <w:t> </w:t>
      </w:r>
      <w:r>
        <w:rPr>
          <w:spacing w:val="-2"/>
        </w:rPr>
        <w:t>completion</w:t>
      </w:r>
      <w:r>
        <w:rPr>
          <w:spacing w:val="-4"/>
        </w:rPr>
        <w:t> </w:t>
      </w:r>
      <w:r>
        <w:rPr>
          <w:spacing w:val="-2"/>
        </w:rPr>
        <w:t>within</w:t>
      </w:r>
      <w:r>
        <w:rPr>
          <w:spacing w:val="-4"/>
        </w:rPr>
        <w:t> </w:t>
      </w:r>
      <w:r>
        <w:rPr>
          <w:spacing w:val="-2"/>
        </w:rPr>
        <w:t>established</w:t>
      </w:r>
      <w:r>
        <w:rPr>
          <w:spacing w:val="-4"/>
        </w:rPr>
        <w:t> </w:t>
      </w:r>
      <w:r>
        <w:rPr>
          <w:spacing w:val="-2"/>
        </w:rPr>
        <w:t>timelines.</w:t>
      </w:r>
    </w:p>
    <w:p>
      <w:pPr>
        <w:pStyle w:val="BodyText"/>
        <w:spacing w:line="297" w:lineRule="auto" w:before="216"/>
        <w:ind w:left="-1"/>
      </w:pPr>
      <w:r>
        <w:rPr/>
        <w:t>The</w:t>
      </w:r>
      <w:r>
        <w:rPr>
          <w:spacing w:val="-17"/>
        </w:rPr>
        <w:t> </w:t>
      </w:r>
      <w:r>
        <w:rPr/>
        <w:t>emphasis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protocol</w:t>
      </w:r>
      <w:r>
        <w:rPr>
          <w:spacing w:val="-16"/>
        </w:rPr>
        <w:t> </w:t>
      </w:r>
      <w:r>
        <w:rPr/>
        <w:t>adherence,</w:t>
      </w:r>
      <w:r>
        <w:rPr>
          <w:spacing w:val="-17"/>
        </w:rPr>
        <w:t> </w:t>
      </w:r>
      <w:r>
        <w:rPr/>
        <w:t>data</w:t>
      </w:r>
      <w:r>
        <w:rPr>
          <w:spacing w:val="-16"/>
        </w:rPr>
        <w:t> </w:t>
      </w:r>
      <w:r>
        <w:rPr/>
        <w:t>integrity,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patient</w:t>
      </w:r>
      <w:r>
        <w:rPr>
          <w:spacing w:val="-16"/>
        </w:rPr>
        <w:t> </w:t>
      </w:r>
      <w:r>
        <w:rPr/>
        <w:t>safety</w:t>
      </w:r>
      <w:r>
        <w:rPr>
          <w:spacing w:val="-17"/>
        </w:rPr>
        <w:t> </w:t>
      </w:r>
      <w:r>
        <w:rPr/>
        <w:t>ensures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operational </w:t>
      </w:r>
      <w:r>
        <w:rPr>
          <w:spacing w:val="-4"/>
        </w:rPr>
        <w:t>acceleration does not compromise scientific rigor or regulatory compliance. The proposed cognitive </w:t>
      </w:r>
      <w:r>
        <w:rPr>
          <w:spacing w:val="-2"/>
        </w:rPr>
        <w:t>assessment</w:t>
      </w:r>
      <w:r>
        <w:rPr>
          <w:spacing w:val="-5"/>
        </w:rPr>
        <w:t> </w:t>
      </w:r>
      <w:r>
        <w:rPr>
          <w:spacing w:val="-2"/>
        </w:rPr>
        <w:t>integration</w:t>
      </w:r>
      <w:r>
        <w:rPr>
          <w:spacing w:val="-5"/>
        </w:rPr>
        <w:t> </w:t>
      </w:r>
      <w:r>
        <w:rPr>
          <w:spacing w:val="-2"/>
        </w:rPr>
        <w:t>represents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innovative</w:t>
      </w:r>
      <w:r>
        <w:rPr>
          <w:spacing w:val="-5"/>
        </w:rPr>
        <w:t> </w:t>
      </w:r>
      <w:r>
        <w:rPr>
          <w:spacing w:val="-2"/>
        </w:rPr>
        <w:t>expansion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study</w:t>
      </w:r>
      <w:r>
        <w:rPr>
          <w:spacing w:val="-5"/>
        </w:rPr>
        <w:t> </w:t>
      </w:r>
      <w:r>
        <w:rPr>
          <w:spacing w:val="-2"/>
        </w:rPr>
        <w:t>objectives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could</w:t>
      </w:r>
      <w:r>
        <w:rPr>
          <w:spacing w:val="-5"/>
        </w:rPr>
        <w:t> </w:t>
      </w:r>
      <w:r>
        <w:rPr>
          <w:spacing w:val="-2"/>
        </w:rPr>
        <w:t>provide </w:t>
      </w:r>
      <w:r>
        <w:rPr/>
        <w:t>additional scientific value.</w:t>
      </w:r>
    </w:p>
    <w:p>
      <w:pPr>
        <w:pStyle w:val="BodyText"/>
        <w:spacing w:line="297" w:lineRule="auto" w:before="202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457199</wp:posOffset>
                </wp:positionH>
                <wp:positionV relativeFrom="paragraph">
                  <wp:posOffset>1331165</wp:posOffset>
                </wp:positionV>
                <wp:extent cx="6858000" cy="952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04.816147pt;width:539.999957pt;height:.75pt;mso-position-horizontal-relative:page;mso-position-vertical-relative:paragraph;z-index:15729664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Successful implementation of the outlined strategies requires sustained team coordination, rigorous </w:t>
      </w:r>
      <w:r>
        <w:rPr/>
        <w:t>monitoring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performance</w:t>
      </w:r>
      <w:r>
        <w:rPr>
          <w:spacing w:val="-17"/>
        </w:rPr>
        <w:t> </w:t>
      </w:r>
      <w:r>
        <w:rPr/>
        <w:t>metrics,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adaptive</w:t>
      </w:r>
      <w:r>
        <w:rPr>
          <w:spacing w:val="-16"/>
        </w:rPr>
        <w:t> </w:t>
      </w:r>
      <w:r>
        <w:rPr/>
        <w:t>management</w:t>
      </w:r>
      <w:r>
        <w:rPr>
          <w:spacing w:val="-17"/>
        </w:rPr>
        <w:t> </w:t>
      </w:r>
      <w:r>
        <w:rPr/>
        <w:t>approaches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address</w:t>
      </w:r>
      <w:r>
        <w:rPr>
          <w:spacing w:val="-17"/>
        </w:rPr>
        <w:t> </w:t>
      </w:r>
      <w:r>
        <w:rPr/>
        <w:t>emerging </w:t>
      </w:r>
      <w:r>
        <w:rPr>
          <w:spacing w:val="-2"/>
        </w:rPr>
        <w:t>challenges.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established</w:t>
      </w:r>
      <w:r>
        <w:rPr>
          <w:spacing w:val="-5"/>
        </w:rPr>
        <w:t> </w:t>
      </w:r>
      <w:r>
        <w:rPr>
          <w:spacing w:val="-2"/>
        </w:rPr>
        <w:t>action</w:t>
      </w:r>
      <w:r>
        <w:rPr>
          <w:spacing w:val="-5"/>
        </w:rPr>
        <w:t> </w:t>
      </w:r>
      <w:r>
        <w:rPr>
          <w:spacing w:val="-2"/>
        </w:rPr>
        <w:t>item</w:t>
      </w:r>
      <w:r>
        <w:rPr>
          <w:spacing w:val="-5"/>
        </w:rPr>
        <w:t> </w:t>
      </w:r>
      <w:r>
        <w:rPr>
          <w:spacing w:val="-2"/>
        </w:rPr>
        <w:t>matrix</w:t>
      </w:r>
      <w:r>
        <w:rPr>
          <w:spacing w:val="-5"/>
        </w:rPr>
        <w:t> </w:t>
      </w:r>
      <w:r>
        <w:rPr>
          <w:spacing w:val="-2"/>
        </w:rPr>
        <w:t>provides</w:t>
      </w:r>
      <w:r>
        <w:rPr>
          <w:spacing w:val="-5"/>
        </w:rPr>
        <w:t> </w:t>
      </w:r>
      <w:r>
        <w:rPr>
          <w:spacing w:val="-2"/>
        </w:rPr>
        <w:t>clear</w:t>
      </w:r>
      <w:r>
        <w:rPr>
          <w:spacing w:val="-5"/>
        </w:rPr>
        <w:t> </w:t>
      </w:r>
      <w:r>
        <w:rPr>
          <w:spacing w:val="-2"/>
        </w:rPr>
        <w:t>accountability</w:t>
      </w:r>
      <w:r>
        <w:rPr>
          <w:spacing w:val="-5"/>
        </w:rPr>
        <w:t> </w:t>
      </w:r>
      <w:r>
        <w:rPr>
          <w:spacing w:val="-2"/>
        </w:rPr>
        <w:t>frameworks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ensure </w:t>
      </w:r>
      <w:r>
        <w:rPr/>
        <w:t>systematic</w:t>
      </w:r>
      <w:r>
        <w:rPr>
          <w:spacing w:val="-4"/>
        </w:rPr>
        <w:t> </w:t>
      </w:r>
      <w:r>
        <w:rPr/>
        <w:t>progress</w:t>
      </w:r>
      <w:r>
        <w:rPr>
          <w:spacing w:val="-4"/>
        </w:rPr>
        <w:t> </w:t>
      </w:r>
      <w:r>
        <w:rPr/>
        <w:t>toward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objectives.</w:t>
      </w:r>
    </w:p>
    <w:p>
      <w:pPr>
        <w:pStyle w:val="BodyText"/>
        <w:spacing w:before="0"/>
        <w:ind w:left="0"/>
      </w:pPr>
    </w:p>
    <w:p>
      <w:pPr>
        <w:pStyle w:val="BodyText"/>
        <w:spacing w:before="43"/>
        <w:ind w:left="0"/>
      </w:pPr>
    </w:p>
    <w:p>
      <w:pPr>
        <w:pStyle w:val="BodyText"/>
        <w:spacing w:line="297" w:lineRule="auto" w:before="0"/>
        <w:ind w:left="-1" w:right="4660"/>
      </w:pPr>
      <w:r>
        <w:rPr>
          <w:rFonts w:ascii="Segoe UI Semibold"/>
        </w:rPr>
        <w:t>Strategic</w:t>
      </w:r>
      <w:r>
        <w:rPr>
          <w:rFonts w:ascii="Segoe UI Semibold"/>
          <w:spacing w:val="-12"/>
        </w:rPr>
        <w:t> </w:t>
      </w:r>
      <w:r>
        <w:rPr>
          <w:rFonts w:ascii="Segoe UI Semibold"/>
        </w:rPr>
        <w:t>Assessment:</w:t>
      </w:r>
      <w:r>
        <w:rPr>
          <w:rFonts w:ascii="Segoe UI Semibold"/>
          <w:spacing w:val="-12"/>
        </w:rPr>
        <w:t> </w:t>
      </w:r>
      <w:r>
        <w:rPr/>
        <w:t>Comprehensive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actionable </w:t>
      </w:r>
      <w:r>
        <w:rPr>
          <w:rFonts w:ascii="Segoe UI Semibold"/>
        </w:rPr>
        <w:t>Implementation</w:t>
      </w:r>
      <w:r>
        <w:rPr>
          <w:rFonts w:ascii="Segoe UI Semibold"/>
          <w:spacing w:val="-15"/>
        </w:rPr>
        <w:t> </w:t>
      </w:r>
      <w:r>
        <w:rPr>
          <w:rFonts w:ascii="Segoe UI Semibold"/>
        </w:rPr>
        <w:t>Status:</w:t>
      </w:r>
      <w:r>
        <w:rPr>
          <w:rFonts w:ascii="Segoe UI Semibold"/>
          <w:spacing w:val="-15"/>
        </w:rPr>
        <w:t> </w:t>
      </w:r>
      <w:r>
        <w:rPr/>
        <w:t>Ready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immediate</w:t>
      </w:r>
      <w:r>
        <w:rPr>
          <w:spacing w:val="-15"/>
        </w:rPr>
        <w:t> </w:t>
      </w:r>
      <w:r>
        <w:rPr/>
        <w:t>execution </w:t>
      </w:r>
      <w:r>
        <w:rPr>
          <w:rFonts w:ascii="Segoe UI Semibold"/>
          <w:spacing w:val="-4"/>
        </w:rPr>
        <w:t>Success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Probability:</w:t>
      </w:r>
      <w:r>
        <w:rPr>
          <w:rFonts w:ascii="Segoe UI Semibold"/>
          <w:spacing w:val="-7"/>
        </w:rPr>
        <w:t> </w:t>
      </w:r>
      <w:r>
        <w:rPr>
          <w:spacing w:val="-4"/>
        </w:rPr>
        <w:t>High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proper</w:t>
      </w:r>
      <w:r>
        <w:rPr>
          <w:spacing w:val="-7"/>
        </w:rPr>
        <w:t> </w:t>
      </w:r>
      <w:r>
        <w:rPr>
          <w:spacing w:val="-4"/>
        </w:rPr>
        <w:t>resource</w:t>
      </w:r>
      <w:r>
        <w:rPr>
          <w:spacing w:val="-7"/>
        </w:rPr>
        <w:t> </w:t>
      </w:r>
      <w:r>
        <w:rPr>
          <w:spacing w:val="-4"/>
        </w:rPr>
        <w:t>allocation </w:t>
      </w:r>
      <w:r>
        <w:rPr>
          <w:rFonts w:ascii="Segoe UI Semibold"/>
        </w:rPr>
        <w:t>Next Review: </w:t>
      </w:r>
      <w:r>
        <w:rPr/>
        <w:t>September 24, 2025</w:t>
      </w:r>
    </w:p>
    <w:p>
      <w:pPr>
        <w:pStyle w:val="BodyText"/>
        <w:spacing w:after="0" w:line="297" w:lineRule="auto"/>
        <w:sectPr>
          <w:pgSz w:w="12240" w:h="15840"/>
          <w:pgMar w:top="320" w:bottom="280" w:left="720" w:right="720"/>
        </w:sectPr>
      </w:pPr>
    </w:p>
    <w:p>
      <w:pPr>
        <w:pStyle w:val="BodyText"/>
        <w:spacing w:before="0"/>
        <w:ind w:left="0"/>
        <w:rPr>
          <w:sz w:val="15"/>
        </w:rPr>
      </w:pPr>
    </w:p>
    <w:sectPr>
      <w:pgSz w:w="12240" w:h="15840"/>
      <w:pgMar w:top="18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egoe UI Semibold">
    <w:altName w:val="Segoe UI Semibold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1"/>
      <w:ind w:left="149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Segoe UI Semibold" w:hAnsi="Segoe UI Semibold" w:eastAsia="Segoe UI Semibold" w:cs="Segoe UI Semibold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78"/>
      <w:ind w:left="-1"/>
      <w:outlineLvl w:val="2"/>
    </w:pPr>
    <w:rPr>
      <w:rFonts w:ascii="Segoe UI Semibold" w:hAnsi="Segoe UI Semibold" w:eastAsia="Segoe UI Semibold" w:cs="Segoe UI Semibold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-1"/>
    </w:pPr>
    <w:rPr>
      <w:rFonts w:ascii="Segoe UI Semibold" w:hAnsi="Segoe UI Semibold" w:eastAsia="Segoe UI Semibold" w:cs="Segoe UI Semibold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418" w:hanging="235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8"/>
      <w:ind w:left="119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Strategic Trial Planning Report - CT91 (September 17, 2025)</dc:title>
  <dcterms:created xsi:type="dcterms:W3CDTF">2025-09-19T21:09:44Z</dcterms:created>
  <dcterms:modified xsi:type="dcterms:W3CDTF">2025-09-19T21:09:44Z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2025-09-19T00:00:00Z</vt:filetime>
  </property>
  <property fmtid="{D5CDD505-2E9C-101B-9397-08002B2CF9AE}" pid="3" name="Creator">
    <vt:lpwstr>Mozilla/5.0 (Windows NT 10.0; Win64; x64) AppleWebKit/537.36 (KHTML, like Gecko) Chrome/140.0.0.0 Safari/537.36</vt:lpwstr>
  </property>
  <property fmtid="{D5CDD505-2E9C-101B-9397-08002B2CF9AE}" pid="4" name="LastSaved">
    <vt:filetime>2025-09-19T00:00:00Z</vt:filetime>
  </property>
  <property fmtid="{D5CDD505-2E9C-101B-9397-08002B2CF9AE}" pid="5" name="Producer">
    <vt:lpwstr>Skia/PDF m140</vt:lpwstr>
  </property>
</Properties>
</file>