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D385E" w14:textId="77777777" w:rsidR="00EC57B2" w:rsidRPr="00EC57B2" w:rsidRDefault="00EC57B2" w:rsidP="00EC57B2">
      <w:r w:rsidRPr="00EC57B2">
        <w:t>Purpose</w:t>
      </w:r>
    </w:p>
    <w:p w14:paraId="33D871B9" w14:textId="12712819" w:rsidR="00EC57B2" w:rsidRPr="00EC57B2" w:rsidRDefault="00EC57B2" w:rsidP="00EC57B2">
      <w:r>
        <w:t xml:space="preserve">This python script is intent to </w:t>
      </w:r>
      <w:r w:rsidRPr="00EC57B2">
        <w:t>end-to-end </w:t>
      </w:r>
      <w:r w:rsidRPr="00EC57B2">
        <w:rPr>
          <w:b/>
          <w:bCs/>
        </w:rPr>
        <w:t>Equity Fund Risk Analysis Pipeline</w:t>
      </w:r>
      <w:r w:rsidRPr="00EC57B2">
        <w:t>. It is intended to take raw-</w:t>
      </w:r>
      <w:proofErr w:type="spellStart"/>
      <w:r w:rsidRPr="00EC57B2">
        <w:t>ish</w:t>
      </w:r>
      <w:proofErr w:type="spellEnd"/>
      <w:r w:rsidRPr="00EC57B2">
        <w:t xml:space="preserve"> fund and benchmark price data, enrich it with returns and volatility features, forecast prices, compute quantitative risk and performance metrics, compare each fund against the NIFTY 50 benchmark, stress test portfolios, blend in market-sentiment signals, and finally package the results into CSV/JSON artifacts that can be consumed by a downstream dashboard.</w:t>
      </w:r>
    </w:p>
    <w:p w14:paraId="62E9F91D" w14:textId="77777777" w:rsidR="00EC57B2" w:rsidRPr="00EC57B2" w:rsidRDefault="00EC57B2" w:rsidP="00EC57B2">
      <w:r w:rsidRPr="00EC57B2">
        <w:t>High-level intention</w:t>
      </w:r>
    </w:p>
    <w:p w14:paraId="4506B5FC" w14:textId="77777777" w:rsidR="00EC57B2" w:rsidRPr="00EC57B2" w:rsidRDefault="00EC57B2" w:rsidP="00EC57B2">
      <w:r w:rsidRPr="00EC57B2">
        <w:t>The program answers these questions:</w:t>
      </w:r>
    </w:p>
    <w:p w14:paraId="2D806654" w14:textId="77777777" w:rsidR="00EC57B2" w:rsidRPr="00EC57B2" w:rsidRDefault="00EC57B2" w:rsidP="00EC57B2">
      <w:pPr>
        <w:numPr>
          <w:ilvl w:val="0"/>
          <w:numId w:val="1"/>
        </w:numPr>
      </w:pPr>
      <w:r w:rsidRPr="00EC57B2">
        <w:rPr>
          <w:b/>
          <w:bCs/>
        </w:rPr>
        <w:t>What happened?</w:t>
      </w:r>
      <w:r w:rsidRPr="00EC57B2">
        <w:t> — Historical risk profile of each fund and the benchmark.</w:t>
      </w:r>
    </w:p>
    <w:p w14:paraId="31E27FEE" w14:textId="77777777" w:rsidR="00EC57B2" w:rsidRPr="00EC57B2" w:rsidRDefault="00EC57B2" w:rsidP="00EC57B2">
      <w:pPr>
        <w:numPr>
          <w:ilvl w:val="0"/>
          <w:numId w:val="1"/>
        </w:numPr>
      </w:pPr>
      <w:r w:rsidRPr="00EC57B2">
        <w:rPr>
          <w:b/>
          <w:bCs/>
        </w:rPr>
        <w:t>What is likely to happen?</w:t>
      </w:r>
      <w:r w:rsidRPr="00EC57B2">
        <w:t> — Short-term price forecasts using ARIMA and LSTM models.</w:t>
      </w:r>
    </w:p>
    <w:p w14:paraId="59529803" w14:textId="77777777" w:rsidR="00EC57B2" w:rsidRPr="00EC57B2" w:rsidRDefault="00EC57B2" w:rsidP="00EC57B2">
      <w:pPr>
        <w:numPr>
          <w:ilvl w:val="0"/>
          <w:numId w:val="1"/>
        </w:numPr>
      </w:pPr>
      <w:r w:rsidRPr="00EC57B2">
        <w:rPr>
          <w:b/>
          <w:bCs/>
        </w:rPr>
        <w:t>How bad could it get?</w:t>
      </w:r>
      <w:r w:rsidRPr="00EC57B2">
        <w:t> — Value-at-Risk, Expected Shortfall, Maximum Drawdown, and stress scenarios.</w:t>
      </w:r>
    </w:p>
    <w:p w14:paraId="509EA107" w14:textId="77777777" w:rsidR="00EC57B2" w:rsidRPr="00EC57B2" w:rsidRDefault="00EC57B2" w:rsidP="00EC57B2">
      <w:pPr>
        <w:numPr>
          <w:ilvl w:val="0"/>
          <w:numId w:val="1"/>
        </w:numPr>
      </w:pPr>
      <w:r w:rsidRPr="00EC57B2">
        <w:rPr>
          <w:b/>
          <w:bCs/>
        </w:rPr>
        <w:t>How does each fund compare to NIFTY 50?</w:t>
      </w:r>
      <w:r w:rsidRPr="00EC57B2">
        <w:t> — Beta, Alpha, Information Ratio, and side-by-side risk metrics.</w:t>
      </w:r>
    </w:p>
    <w:p w14:paraId="70945FA2" w14:textId="77777777" w:rsidR="00EC57B2" w:rsidRPr="00EC57B2" w:rsidRDefault="00EC57B2" w:rsidP="00EC57B2">
      <w:pPr>
        <w:numPr>
          <w:ilvl w:val="0"/>
          <w:numId w:val="1"/>
        </w:numPr>
      </w:pPr>
      <w:r w:rsidRPr="00EC57B2">
        <w:rPr>
          <w:b/>
          <w:bCs/>
        </w:rPr>
        <w:t>What is the market mood saying?</w:t>
      </w:r>
      <w:r w:rsidRPr="00EC57B2">
        <w:t> — Rule-based sentiment analysis on sample market news and an adjusted risk outlook.</w:t>
      </w:r>
    </w:p>
    <w:p w14:paraId="0725BEBE" w14:textId="77777777" w:rsidR="00EC57B2" w:rsidRPr="00EC57B2" w:rsidRDefault="00EC57B2" w:rsidP="00EC57B2">
      <w:r w:rsidRPr="00EC57B2">
        <w:t>Architecture overview</w:t>
      </w:r>
    </w:p>
    <w:p w14:paraId="4E134049" w14:textId="77777777" w:rsidR="00EC57B2" w:rsidRPr="00EC57B2" w:rsidRDefault="00EC57B2" w:rsidP="00EC57B2">
      <w:r w:rsidRPr="00EC57B2">
        <w:t>The program is organized into four conceptual stages, each backed by one or more Python classes.</w:t>
      </w:r>
    </w:p>
    <w:p w14:paraId="53961260" w14:textId="77777777" w:rsidR="00EC57B2" w:rsidRPr="00EC57B2" w:rsidRDefault="00EC57B2" w:rsidP="00EC57B2">
      <w:r w:rsidRPr="00EC57B2">
        <w:t>Stage 1: Data Collection &amp; Preprocessing</w:t>
      </w:r>
      <w:r w:rsidRPr="00EC57B2">
        <w:br/>
      </w:r>
      <w:r w:rsidRPr="00EC57B2">
        <w:rPr>
          <w:rFonts w:ascii="MS Gothic" w:eastAsia="MS Gothic" w:hAnsi="MS Gothic" w:cs="MS Gothic" w:hint="eastAsia"/>
        </w:rPr>
        <w:t>├</w:t>
      </w:r>
      <w:r w:rsidRPr="00EC57B2">
        <w:rPr>
          <w:rFonts w:ascii="Aptos" w:hAnsi="Aptos" w:cs="Aptos"/>
        </w:rPr>
        <w:t>── </w:t>
      </w:r>
      <w:r w:rsidRPr="00EC57B2">
        <w:t>SyntheticDataGenerator</w:t>
      </w:r>
      <w:r w:rsidRPr="00EC57B2">
        <w:rPr>
          <w:rFonts w:ascii="Aptos" w:hAnsi="Aptos" w:cs="Aptos"/>
        </w:rPr>
        <w:t>      </w:t>
      </w:r>
      <w:r w:rsidRPr="00EC57B2">
        <w:t>(fallback</w:t>
      </w:r>
      <w:r w:rsidRPr="00EC57B2">
        <w:rPr>
          <w:rFonts w:ascii="Aptos" w:hAnsi="Aptos" w:cs="Aptos"/>
        </w:rPr>
        <w:t> </w:t>
      </w:r>
      <w:r w:rsidRPr="00EC57B2">
        <w:t>synthetic</w:t>
      </w:r>
      <w:r w:rsidRPr="00EC57B2">
        <w:rPr>
          <w:rFonts w:ascii="Aptos" w:hAnsi="Aptos" w:cs="Aptos"/>
        </w:rPr>
        <w:t> </w:t>
      </w:r>
      <w:r w:rsidRPr="00EC57B2">
        <w:t>OHLCV</w:t>
      </w:r>
      <w:r w:rsidRPr="00EC57B2">
        <w:rPr>
          <w:rFonts w:ascii="Aptos" w:hAnsi="Aptos" w:cs="Aptos"/>
        </w:rPr>
        <w:t> </w:t>
      </w:r>
      <w:r w:rsidRPr="00EC57B2">
        <w:t>data</w:t>
      </w:r>
      <w:r w:rsidRPr="00EC57B2">
        <w:rPr>
          <w:rFonts w:ascii="Aptos" w:hAnsi="Aptos" w:cs="Aptos"/>
        </w:rPr>
        <w:t> </w:t>
      </w:r>
      <w:r w:rsidRPr="00EC57B2">
        <w:t>generator)</w:t>
      </w:r>
      <w:r w:rsidRPr="00EC57B2">
        <w:br/>
      </w:r>
      <w:r w:rsidRPr="00EC57B2">
        <w:rPr>
          <w:rFonts w:ascii="MS Gothic" w:eastAsia="MS Gothic" w:hAnsi="MS Gothic" w:cs="MS Gothic" w:hint="eastAsia"/>
        </w:rPr>
        <w:t>├</w:t>
      </w:r>
      <w:r w:rsidRPr="00EC57B2">
        <w:rPr>
          <w:rFonts w:ascii="Aptos" w:hAnsi="Aptos" w:cs="Aptos"/>
        </w:rPr>
        <w:t>── </w:t>
      </w:r>
      <w:r w:rsidRPr="00EC57B2">
        <w:t>EquityFundDataCollector</w:t>
      </w:r>
      <w:r w:rsidRPr="00EC57B2">
        <w:rPr>
          <w:rFonts w:ascii="Aptos" w:hAnsi="Aptos" w:cs="Aptos"/>
        </w:rPr>
        <w:t>     </w:t>
      </w:r>
      <w:r w:rsidRPr="00EC57B2">
        <w:t>(Alpha</w:t>
      </w:r>
      <w:r w:rsidRPr="00EC57B2">
        <w:rPr>
          <w:rFonts w:ascii="Aptos" w:hAnsi="Aptos" w:cs="Aptos"/>
        </w:rPr>
        <w:t> </w:t>
      </w:r>
      <w:r w:rsidRPr="00EC57B2">
        <w:t>Vantage</w:t>
      </w:r>
      <w:r w:rsidRPr="00EC57B2">
        <w:rPr>
          <w:rFonts w:ascii="Aptos" w:hAnsi="Aptos" w:cs="Aptos"/>
        </w:rPr>
        <w:t> </w:t>
      </w:r>
      <w:r w:rsidRPr="00EC57B2">
        <w:t>API</w:t>
      </w:r>
      <w:r w:rsidRPr="00EC57B2">
        <w:rPr>
          <w:rFonts w:ascii="Aptos" w:hAnsi="Aptos" w:cs="Aptos"/>
        </w:rPr>
        <w:t> </w:t>
      </w:r>
      <w:r w:rsidRPr="00EC57B2">
        <w:t>+</w:t>
      </w:r>
      <w:r w:rsidRPr="00EC57B2">
        <w:rPr>
          <w:rFonts w:ascii="Aptos" w:hAnsi="Aptos" w:cs="Aptos"/>
        </w:rPr>
        <w:t> </w:t>
      </w:r>
      <w:r w:rsidRPr="00EC57B2">
        <w:t>fallback</w:t>
      </w:r>
      <w:r w:rsidRPr="00EC57B2">
        <w:rPr>
          <w:rFonts w:ascii="Aptos" w:hAnsi="Aptos" w:cs="Aptos"/>
        </w:rPr>
        <w:t> </w:t>
      </w:r>
      <w:r w:rsidRPr="00EC57B2">
        <w:t>to</w:t>
      </w:r>
      <w:r w:rsidRPr="00EC57B2">
        <w:rPr>
          <w:rFonts w:ascii="Aptos" w:hAnsi="Aptos" w:cs="Aptos"/>
        </w:rPr>
        <w:t> </w:t>
      </w:r>
      <w:r w:rsidRPr="00EC57B2">
        <w:t>synthetic)</w:t>
      </w:r>
      <w:r w:rsidRPr="00EC57B2">
        <w:br/>
      </w:r>
      <w:r w:rsidRPr="00EC57B2">
        <w:rPr>
          <w:rFonts w:ascii="Aptos" w:hAnsi="Aptos" w:cs="Aptos"/>
        </w:rPr>
        <w:t>└── </w:t>
      </w:r>
      <w:r w:rsidRPr="00EC57B2">
        <w:t>DataPreprocessor</w:t>
      </w:r>
      <w:r w:rsidRPr="00EC57B2">
        <w:rPr>
          <w:rFonts w:ascii="Aptos" w:hAnsi="Aptos" w:cs="Aptos"/>
        </w:rPr>
        <w:t>            </w:t>
      </w:r>
      <w:r w:rsidRPr="00EC57B2">
        <w:t>(missing</w:t>
      </w:r>
      <w:r w:rsidRPr="00EC57B2">
        <w:rPr>
          <w:rFonts w:ascii="Aptos" w:hAnsi="Aptos" w:cs="Aptos"/>
        </w:rPr>
        <w:t> </w:t>
      </w:r>
      <w:r w:rsidRPr="00EC57B2">
        <w:t>values,</w:t>
      </w:r>
      <w:r w:rsidRPr="00EC57B2">
        <w:rPr>
          <w:rFonts w:ascii="Aptos" w:hAnsi="Aptos" w:cs="Aptos"/>
        </w:rPr>
        <w:t> </w:t>
      </w:r>
      <w:r w:rsidRPr="00EC57B2">
        <w:t>returns,</w:t>
      </w:r>
      <w:r w:rsidRPr="00EC57B2">
        <w:rPr>
          <w:rFonts w:ascii="Aptos" w:hAnsi="Aptos" w:cs="Aptos"/>
        </w:rPr>
        <w:t> </w:t>
      </w:r>
      <w:r w:rsidRPr="00EC57B2">
        <w:t>rolling</w:t>
      </w:r>
      <w:r w:rsidRPr="00EC57B2">
        <w:rPr>
          <w:rFonts w:ascii="Aptos" w:hAnsi="Aptos" w:cs="Aptos"/>
        </w:rPr>
        <w:t> </w:t>
      </w:r>
      <w:r w:rsidRPr="00EC57B2">
        <w:t>volatility)</w:t>
      </w:r>
      <w:r w:rsidRPr="00EC57B2">
        <w:br/>
      </w:r>
      <w:r w:rsidRPr="00EC57B2">
        <w:br/>
        <w:t>Stage</w:t>
      </w:r>
      <w:r w:rsidRPr="00EC57B2">
        <w:rPr>
          <w:rFonts w:ascii="Aptos" w:hAnsi="Aptos" w:cs="Aptos"/>
        </w:rPr>
        <w:t> </w:t>
      </w:r>
      <w:r w:rsidRPr="00EC57B2">
        <w:t>2:</w:t>
      </w:r>
      <w:r w:rsidRPr="00EC57B2">
        <w:rPr>
          <w:rFonts w:ascii="Aptos" w:hAnsi="Aptos" w:cs="Aptos"/>
        </w:rPr>
        <w:t> </w:t>
      </w:r>
      <w:r w:rsidRPr="00EC57B2">
        <w:t>Predictive</w:t>
      </w:r>
      <w:r w:rsidRPr="00EC57B2">
        <w:rPr>
          <w:rFonts w:ascii="Aptos" w:hAnsi="Aptos" w:cs="Aptos"/>
        </w:rPr>
        <w:t> </w:t>
      </w:r>
      <w:proofErr w:type="spellStart"/>
      <w:r w:rsidRPr="00EC57B2">
        <w:t>Modeling</w:t>
      </w:r>
      <w:proofErr w:type="spellEnd"/>
      <w:r w:rsidRPr="00EC57B2">
        <w:br/>
      </w:r>
      <w:r w:rsidRPr="00EC57B2">
        <w:rPr>
          <w:rFonts w:ascii="MS Gothic" w:eastAsia="MS Gothic" w:hAnsi="MS Gothic" w:cs="MS Gothic" w:hint="eastAsia"/>
        </w:rPr>
        <w:t>├</w:t>
      </w:r>
      <w:r w:rsidRPr="00EC57B2">
        <w:rPr>
          <w:rFonts w:ascii="Aptos" w:hAnsi="Aptos" w:cs="Aptos"/>
        </w:rPr>
        <w:t>── </w:t>
      </w:r>
      <w:r w:rsidRPr="00EC57B2">
        <w:t>ARIMAForecaster</w:t>
      </w:r>
      <w:r w:rsidRPr="00EC57B2">
        <w:rPr>
          <w:rFonts w:ascii="Aptos" w:hAnsi="Aptos" w:cs="Aptos"/>
        </w:rPr>
        <w:t>             </w:t>
      </w:r>
      <w:r w:rsidRPr="00EC57B2">
        <w:t>(ARIMA(p,d,q)</w:t>
      </w:r>
      <w:r w:rsidRPr="00EC57B2">
        <w:rPr>
          <w:rFonts w:ascii="Aptos" w:hAnsi="Aptos" w:cs="Aptos"/>
        </w:rPr>
        <w:t> </w:t>
      </w:r>
      <w:r w:rsidRPr="00EC57B2">
        <w:t>time-series</w:t>
      </w:r>
      <w:r w:rsidRPr="00EC57B2">
        <w:rPr>
          <w:rFonts w:ascii="Aptos" w:hAnsi="Aptos" w:cs="Aptos"/>
        </w:rPr>
        <w:t> </w:t>
      </w:r>
      <w:r w:rsidRPr="00EC57B2">
        <w:t>forecast)</w:t>
      </w:r>
      <w:r w:rsidRPr="00EC57B2">
        <w:br/>
      </w:r>
      <w:r w:rsidRPr="00EC57B2">
        <w:rPr>
          <w:rFonts w:ascii="Aptos" w:hAnsi="Aptos" w:cs="Aptos"/>
        </w:rPr>
        <w:t>└── </w:t>
      </w:r>
      <w:r w:rsidRPr="00EC57B2">
        <w:t>LSTMForecaster</w:t>
      </w:r>
      <w:r w:rsidRPr="00EC57B2">
        <w:rPr>
          <w:rFonts w:ascii="Aptos" w:hAnsi="Aptos" w:cs="Aptos"/>
        </w:rPr>
        <w:t>              </w:t>
      </w:r>
      <w:r w:rsidRPr="00EC57B2">
        <w:t>(Keras</w:t>
      </w:r>
      <w:r w:rsidRPr="00EC57B2">
        <w:rPr>
          <w:rFonts w:ascii="Aptos" w:hAnsi="Aptos" w:cs="Aptos"/>
        </w:rPr>
        <w:t> </w:t>
      </w:r>
      <w:r w:rsidRPr="00EC57B2">
        <w:t>LSTM</w:t>
      </w:r>
      <w:r w:rsidRPr="00EC57B2">
        <w:rPr>
          <w:rFonts w:ascii="Aptos" w:hAnsi="Aptos" w:cs="Aptos"/>
        </w:rPr>
        <w:t> </w:t>
      </w:r>
      <w:r w:rsidRPr="00EC57B2">
        <w:t>sequence-to-one</w:t>
      </w:r>
      <w:r w:rsidRPr="00EC57B2">
        <w:rPr>
          <w:rFonts w:ascii="Aptos" w:hAnsi="Aptos" w:cs="Aptos"/>
        </w:rPr>
        <w:t> </w:t>
      </w:r>
      <w:r w:rsidRPr="00EC57B2">
        <w:t>forecast)</w:t>
      </w:r>
      <w:r w:rsidRPr="00EC57B2">
        <w:br/>
      </w:r>
      <w:r w:rsidRPr="00EC57B2">
        <w:br/>
        <w:t>Stage</w:t>
      </w:r>
      <w:r w:rsidRPr="00EC57B2">
        <w:rPr>
          <w:rFonts w:ascii="Aptos" w:hAnsi="Aptos" w:cs="Aptos"/>
        </w:rPr>
        <w:t> </w:t>
      </w:r>
      <w:r w:rsidRPr="00EC57B2">
        <w:t>3:</w:t>
      </w:r>
      <w:r w:rsidRPr="00EC57B2">
        <w:rPr>
          <w:rFonts w:ascii="Aptos" w:hAnsi="Aptos" w:cs="Aptos"/>
        </w:rPr>
        <w:t> </w:t>
      </w:r>
      <w:r w:rsidRPr="00EC57B2">
        <w:t>Risk</w:t>
      </w:r>
      <w:r w:rsidRPr="00EC57B2">
        <w:rPr>
          <w:rFonts w:ascii="Aptos" w:hAnsi="Aptos" w:cs="Aptos"/>
        </w:rPr>
        <w:t> </w:t>
      </w:r>
      <w:r w:rsidRPr="00EC57B2">
        <w:t>Analysis</w:t>
      </w:r>
      <w:r w:rsidRPr="00EC57B2">
        <w:br/>
      </w:r>
      <w:r w:rsidRPr="00EC57B2">
        <w:rPr>
          <w:rFonts w:ascii="MS Gothic" w:eastAsia="MS Gothic" w:hAnsi="MS Gothic" w:cs="MS Gothic" w:hint="eastAsia"/>
        </w:rPr>
        <w:t>├</w:t>
      </w:r>
      <w:r w:rsidRPr="00EC57B2">
        <w:rPr>
          <w:rFonts w:ascii="Aptos" w:hAnsi="Aptos" w:cs="Aptos"/>
        </w:rPr>
        <w:t>── </w:t>
      </w:r>
      <w:r w:rsidRPr="00EC57B2">
        <w:t>RiskMetricsCalculator</w:t>
      </w:r>
      <w:r w:rsidRPr="00EC57B2">
        <w:rPr>
          <w:rFonts w:ascii="Aptos" w:hAnsi="Aptos" w:cs="Aptos"/>
        </w:rPr>
        <w:t>       </w:t>
      </w:r>
      <w:r w:rsidRPr="00EC57B2">
        <w:t>(VaR,</w:t>
      </w:r>
      <w:r w:rsidRPr="00EC57B2">
        <w:rPr>
          <w:rFonts w:ascii="Aptos" w:hAnsi="Aptos" w:cs="Aptos"/>
        </w:rPr>
        <w:t> </w:t>
      </w:r>
      <w:r w:rsidRPr="00EC57B2">
        <w:t>ES,</w:t>
      </w:r>
      <w:r w:rsidRPr="00EC57B2">
        <w:rPr>
          <w:rFonts w:ascii="Aptos" w:hAnsi="Aptos" w:cs="Aptos"/>
        </w:rPr>
        <w:t> </w:t>
      </w:r>
      <w:r w:rsidRPr="00EC57B2">
        <w:t>Sharpe,</w:t>
      </w:r>
      <w:r w:rsidRPr="00EC57B2">
        <w:rPr>
          <w:rFonts w:ascii="Aptos" w:hAnsi="Aptos" w:cs="Aptos"/>
        </w:rPr>
        <w:t> </w:t>
      </w:r>
      <w:r w:rsidRPr="00EC57B2">
        <w:t>Sortino,</w:t>
      </w:r>
      <w:r w:rsidRPr="00EC57B2">
        <w:rPr>
          <w:rFonts w:ascii="Aptos" w:hAnsi="Aptos" w:cs="Aptos"/>
        </w:rPr>
        <w:t> </w:t>
      </w:r>
      <w:r w:rsidRPr="00EC57B2">
        <w:t>Max</w:t>
      </w:r>
      <w:r w:rsidRPr="00EC57B2">
        <w:rPr>
          <w:rFonts w:ascii="Aptos" w:hAnsi="Aptos" w:cs="Aptos"/>
        </w:rPr>
        <w:t> </w:t>
      </w:r>
      <w:r w:rsidRPr="00EC57B2">
        <w:t>Drawdown,</w:t>
      </w:r>
      <w:r w:rsidRPr="00EC57B2">
        <w:rPr>
          <w:rFonts w:ascii="Aptos" w:hAnsi="Aptos" w:cs="Aptos"/>
        </w:rPr>
        <w:t> </w:t>
      </w:r>
      <w:r w:rsidRPr="00EC57B2">
        <w:t>Volatility)</w:t>
      </w:r>
      <w:r w:rsidRPr="00EC57B2">
        <w:br/>
      </w:r>
      <w:r w:rsidRPr="00EC57B2">
        <w:rPr>
          <w:rFonts w:ascii="MS Gothic" w:eastAsia="MS Gothic" w:hAnsi="MS Gothic" w:cs="MS Gothic" w:hint="eastAsia"/>
        </w:rPr>
        <w:t>├</w:t>
      </w:r>
      <w:r w:rsidRPr="00EC57B2">
        <w:rPr>
          <w:rFonts w:ascii="Aptos" w:hAnsi="Aptos" w:cs="Aptos"/>
        </w:rPr>
        <w:t>── </w:t>
      </w:r>
      <w:r w:rsidRPr="00EC57B2">
        <w:t>ExPostRiskAnalyzer</w:t>
      </w:r>
      <w:r w:rsidRPr="00EC57B2">
        <w:rPr>
          <w:rFonts w:ascii="Aptos" w:hAnsi="Aptos" w:cs="Aptos"/>
        </w:rPr>
        <w:t>          </w:t>
      </w:r>
      <w:r w:rsidRPr="00EC57B2">
        <w:t>(actual</w:t>
      </w:r>
      <w:r w:rsidRPr="00EC57B2">
        <w:rPr>
          <w:rFonts w:ascii="Aptos" w:hAnsi="Aptos" w:cs="Aptos"/>
        </w:rPr>
        <w:t> </w:t>
      </w:r>
      <w:r w:rsidRPr="00EC57B2">
        <w:t>vs</w:t>
      </w:r>
      <w:r w:rsidRPr="00EC57B2">
        <w:rPr>
          <w:rFonts w:ascii="Aptos" w:hAnsi="Aptos" w:cs="Aptos"/>
        </w:rPr>
        <w:t> </w:t>
      </w:r>
      <w:r w:rsidRPr="00EC57B2">
        <w:t>predicted</w:t>
      </w:r>
      <w:r w:rsidRPr="00EC57B2">
        <w:rPr>
          <w:rFonts w:ascii="Aptos" w:hAnsi="Aptos" w:cs="Aptos"/>
        </w:rPr>
        <w:t> </w:t>
      </w:r>
      <w:r w:rsidRPr="00EC57B2">
        <w:t>volatility</w:t>
      </w:r>
      <w:r w:rsidRPr="00EC57B2">
        <w:rPr>
          <w:rFonts w:ascii="Aptos" w:hAnsi="Aptos" w:cs="Aptos"/>
        </w:rPr>
        <w:t> </w:t>
      </w:r>
      <w:r w:rsidRPr="00EC57B2">
        <w:t>errors)</w:t>
      </w:r>
      <w:r w:rsidRPr="00EC57B2">
        <w:br/>
      </w:r>
      <w:r w:rsidRPr="00EC57B2">
        <w:rPr>
          <w:rFonts w:ascii="MS Gothic" w:eastAsia="MS Gothic" w:hAnsi="MS Gothic" w:cs="MS Gothic" w:hint="eastAsia"/>
        </w:rPr>
        <w:t>├</w:t>
      </w:r>
      <w:r w:rsidRPr="00EC57B2">
        <w:rPr>
          <w:rFonts w:ascii="Aptos" w:hAnsi="Aptos" w:cs="Aptos"/>
        </w:rPr>
        <w:t>── </w:t>
      </w:r>
      <w:r w:rsidRPr="00EC57B2">
        <w:t>StressTestAnalyzer</w:t>
      </w:r>
      <w:r w:rsidRPr="00EC57B2">
        <w:rPr>
          <w:rFonts w:ascii="Aptos" w:hAnsi="Aptos" w:cs="Aptos"/>
        </w:rPr>
        <w:t>          </w:t>
      </w:r>
      <w:r w:rsidRPr="00EC57B2">
        <w:t>(market</w:t>
      </w:r>
      <w:r w:rsidRPr="00EC57B2">
        <w:rPr>
          <w:rFonts w:ascii="Aptos" w:hAnsi="Aptos" w:cs="Aptos"/>
        </w:rPr>
        <w:t> </w:t>
      </w:r>
      <w:r w:rsidRPr="00EC57B2">
        <w:t>crash</w:t>
      </w:r>
      <w:r w:rsidRPr="00EC57B2">
        <w:rPr>
          <w:rFonts w:ascii="Aptos" w:hAnsi="Aptos" w:cs="Aptos"/>
        </w:rPr>
        <w:t> </w:t>
      </w:r>
      <w:r w:rsidRPr="00EC57B2">
        <w:t>/</w:t>
      </w:r>
      <w:r w:rsidRPr="00EC57B2">
        <w:rPr>
          <w:rFonts w:ascii="Aptos" w:hAnsi="Aptos" w:cs="Aptos"/>
        </w:rPr>
        <w:t> </w:t>
      </w:r>
      <w:r w:rsidRPr="00EC57B2">
        <w:t>rally</w:t>
      </w:r>
      <w:r w:rsidRPr="00EC57B2">
        <w:rPr>
          <w:rFonts w:ascii="Aptos" w:hAnsi="Aptos" w:cs="Aptos"/>
        </w:rPr>
        <w:t> </w:t>
      </w:r>
      <w:r w:rsidRPr="00EC57B2">
        <w:t>/</w:t>
      </w:r>
      <w:r w:rsidRPr="00EC57B2">
        <w:rPr>
          <w:rFonts w:ascii="Aptos" w:hAnsi="Aptos" w:cs="Aptos"/>
        </w:rPr>
        <w:t> </w:t>
      </w:r>
      <w:r w:rsidRPr="00EC57B2">
        <w:t>volatility-spike</w:t>
      </w:r>
      <w:r w:rsidRPr="00EC57B2">
        <w:rPr>
          <w:rFonts w:ascii="Aptos" w:hAnsi="Aptos" w:cs="Aptos"/>
        </w:rPr>
        <w:t> </w:t>
      </w:r>
      <w:r w:rsidRPr="00EC57B2">
        <w:t>scenarios)</w:t>
      </w:r>
      <w:r w:rsidRPr="00EC57B2">
        <w:br/>
      </w:r>
      <w:r w:rsidRPr="00EC57B2">
        <w:rPr>
          <w:rFonts w:ascii="MS Gothic" w:eastAsia="MS Gothic" w:hAnsi="MS Gothic" w:cs="MS Gothic" w:hint="eastAsia"/>
        </w:rPr>
        <w:t>├</w:t>
      </w:r>
      <w:r w:rsidRPr="00EC57B2">
        <w:rPr>
          <w:rFonts w:ascii="Aptos" w:hAnsi="Aptos" w:cs="Aptos"/>
        </w:rPr>
        <w:t>── </w:t>
      </w:r>
      <w:proofErr w:type="spellStart"/>
      <w:r w:rsidRPr="00EC57B2">
        <w:t>BetaAlphaCalculator</w:t>
      </w:r>
      <w:proofErr w:type="spellEnd"/>
      <w:r w:rsidRPr="00EC57B2">
        <w:rPr>
          <w:rFonts w:ascii="Aptos" w:hAnsi="Aptos" w:cs="Aptos"/>
        </w:rPr>
        <w:t>         </w:t>
      </w:r>
      <w:r w:rsidRPr="00EC57B2">
        <w:t>(Beta,</w:t>
      </w:r>
      <w:r w:rsidRPr="00EC57B2">
        <w:rPr>
          <w:rFonts w:ascii="Aptos" w:hAnsi="Aptos" w:cs="Aptos"/>
        </w:rPr>
        <w:t> </w:t>
      </w:r>
      <w:r w:rsidRPr="00EC57B2">
        <w:t>Alpha,</w:t>
      </w:r>
      <w:r w:rsidRPr="00EC57B2">
        <w:rPr>
          <w:rFonts w:ascii="Aptos" w:hAnsi="Aptos" w:cs="Aptos"/>
        </w:rPr>
        <w:t> </w:t>
      </w:r>
      <w:r w:rsidRPr="00EC57B2">
        <w:t>Information</w:t>
      </w:r>
      <w:r w:rsidRPr="00EC57B2">
        <w:rPr>
          <w:rFonts w:ascii="Aptos" w:hAnsi="Aptos" w:cs="Aptos"/>
        </w:rPr>
        <w:t> </w:t>
      </w:r>
      <w:r w:rsidRPr="00EC57B2">
        <w:t>Ratio)</w:t>
      </w:r>
      <w:r w:rsidRPr="00EC57B2">
        <w:br/>
      </w:r>
      <w:r w:rsidRPr="00EC57B2">
        <w:rPr>
          <w:rFonts w:ascii="MS Gothic" w:eastAsia="MS Gothic" w:hAnsi="MS Gothic" w:cs="MS Gothic" w:hint="eastAsia"/>
        </w:rPr>
        <w:lastRenderedPageBreak/>
        <w:t>├</w:t>
      </w:r>
      <w:r w:rsidRPr="00EC57B2">
        <w:rPr>
          <w:rFonts w:ascii="Aptos" w:hAnsi="Aptos" w:cs="Aptos"/>
        </w:rPr>
        <w:t>── </w:t>
      </w:r>
      <w:r w:rsidRPr="00EC57B2">
        <w:t>ComparativeFundAnalysis     (Large-Cap vs Mid-Cap style comparison)</w:t>
      </w:r>
      <w:r w:rsidRPr="00EC57B2">
        <w:br/>
        <w:t>└── RollingWindowAnalyzer       (rolling MAE/RMSE/MAPE for model diagnostics)</w:t>
      </w:r>
      <w:r w:rsidRPr="00EC57B2">
        <w:br/>
      </w:r>
      <w:r w:rsidRPr="00EC57B2">
        <w:br/>
        <w:t>Stage 4: Generative AI / Augmented Risk Insights</w:t>
      </w:r>
      <w:r w:rsidRPr="00EC57B2">
        <w:br/>
      </w:r>
      <w:r w:rsidRPr="00EC57B2">
        <w:rPr>
          <w:rFonts w:ascii="MS Gothic" w:eastAsia="MS Gothic" w:hAnsi="MS Gothic" w:cs="MS Gothic" w:hint="eastAsia"/>
        </w:rPr>
        <w:t>├</w:t>
      </w:r>
      <w:r w:rsidRPr="00EC57B2">
        <w:rPr>
          <w:rFonts w:ascii="Aptos" w:hAnsi="Aptos" w:cs="Aptos"/>
        </w:rPr>
        <w:t>── </w:t>
      </w:r>
      <w:r w:rsidRPr="00EC57B2">
        <w:t>SentimentAnalyzer</w:t>
      </w:r>
      <w:r w:rsidRPr="00EC57B2">
        <w:rPr>
          <w:rFonts w:ascii="Aptos" w:hAnsi="Aptos" w:cs="Aptos"/>
        </w:rPr>
        <w:t>           </w:t>
      </w:r>
      <w:r w:rsidRPr="00EC57B2">
        <w:t>(keyword-based</w:t>
      </w:r>
      <w:r w:rsidRPr="00EC57B2">
        <w:rPr>
          <w:rFonts w:ascii="Aptos" w:hAnsi="Aptos" w:cs="Aptos"/>
        </w:rPr>
        <w:t> </w:t>
      </w:r>
      <w:r w:rsidRPr="00EC57B2">
        <w:t>market-news</w:t>
      </w:r>
      <w:r w:rsidRPr="00EC57B2">
        <w:rPr>
          <w:rFonts w:ascii="Aptos" w:hAnsi="Aptos" w:cs="Aptos"/>
        </w:rPr>
        <w:t> </w:t>
      </w:r>
      <w:r w:rsidRPr="00EC57B2">
        <w:t>sentiment)</w:t>
      </w:r>
      <w:r w:rsidRPr="00EC57B2">
        <w:br/>
      </w:r>
      <w:r w:rsidRPr="00EC57B2">
        <w:rPr>
          <w:rFonts w:ascii="MS Gothic" w:eastAsia="MS Gothic" w:hAnsi="MS Gothic" w:cs="MS Gothic" w:hint="eastAsia"/>
        </w:rPr>
        <w:t>├</w:t>
      </w:r>
      <w:r w:rsidRPr="00EC57B2">
        <w:rPr>
          <w:rFonts w:ascii="Aptos" w:hAnsi="Aptos" w:cs="Aptos"/>
        </w:rPr>
        <w:t>── </w:t>
      </w:r>
      <w:r w:rsidRPr="00EC57B2">
        <w:t>RiskForecastAdjuster</w:t>
      </w:r>
      <w:r w:rsidRPr="00EC57B2">
        <w:rPr>
          <w:rFonts w:ascii="Aptos" w:hAnsi="Aptos" w:cs="Aptos"/>
        </w:rPr>
        <w:t>        </w:t>
      </w:r>
      <w:r w:rsidRPr="00EC57B2">
        <w:t>(adjust</w:t>
      </w:r>
      <w:r w:rsidRPr="00EC57B2">
        <w:rPr>
          <w:rFonts w:ascii="Aptos" w:hAnsi="Aptos" w:cs="Aptos"/>
        </w:rPr>
        <w:t> </w:t>
      </w:r>
      <w:r w:rsidRPr="00EC57B2">
        <w:t>volatility</w:t>
      </w:r>
      <w:r w:rsidRPr="00EC57B2">
        <w:rPr>
          <w:rFonts w:ascii="Aptos" w:hAnsi="Aptos" w:cs="Aptos"/>
        </w:rPr>
        <w:t> </w:t>
      </w:r>
      <w:r w:rsidRPr="00EC57B2">
        <w:t>and</w:t>
      </w:r>
      <w:r w:rsidRPr="00EC57B2">
        <w:rPr>
          <w:rFonts w:ascii="Aptos" w:hAnsi="Aptos" w:cs="Aptos"/>
        </w:rPr>
        <w:t> </w:t>
      </w:r>
      <w:r w:rsidRPr="00EC57B2">
        <w:t>VaR</w:t>
      </w:r>
      <w:r w:rsidRPr="00EC57B2">
        <w:rPr>
          <w:rFonts w:ascii="Aptos" w:hAnsi="Aptos" w:cs="Aptos"/>
        </w:rPr>
        <w:t> </w:t>
      </w:r>
      <w:r w:rsidRPr="00EC57B2">
        <w:t>by</w:t>
      </w:r>
      <w:r w:rsidRPr="00EC57B2">
        <w:rPr>
          <w:rFonts w:ascii="Aptos" w:hAnsi="Aptos" w:cs="Aptos"/>
        </w:rPr>
        <w:t> </w:t>
      </w:r>
      <w:r w:rsidRPr="00EC57B2">
        <w:t>sentiment)</w:t>
      </w:r>
      <w:r w:rsidRPr="00EC57B2">
        <w:br/>
      </w:r>
      <w:r w:rsidRPr="00EC57B2">
        <w:rPr>
          <w:rFonts w:ascii="MS Gothic" w:eastAsia="MS Gothic" w:hAnsi="MS Gothic" w:cs="MS Gothic" w:hint="eastAsia"/>
        </w:rPr>
        <w:t>├</w:t>
      </w:r>
      <w:r w:rsidRPr="00EC57B2">
        <w:rPr>
          <w:rFonts w:ascii="Aptos" w:hAnsi="Aptos" w:cs="Aptos"/>
        </w:rPr>
        <w:t>── </w:t>
      </w:r>
      <w:proofErr w:type="spellStart"/>
      <w:r w:rsidRPr="00EC57B2">
        <w:t>ScenarioGenerator</w:t>
      </w:r>
      <w:proofErr w:type="spellEnd"/>
      <w:r w:rsidRPr="00EC57B2">
        <w:rPr>
          <w:rFonts w:ascii="Aptos" w:hAnsi="Aptos" w:cs="Aptos"/>
        </w:rPr>
        <w:t>           </w:t>
      </w:r>
      <w:r w:rsidRPr="00EC57B2">
        <w:t>(Monte</w:t>
      </w:r>
      <w:r w:rsidRPr="00EC57B2">
        <w:rPr>
          <w:rFonts w:ascii="Aptos" w:hAnsi="Aptos" w:cs="Aptos"/>
        </w:rPr>
        <w:t> </w:t>
      </w:r>
      <w:r w:rsidRPr="00EC57B2">
        <w:t>Carlo</w:t>
      </w:r>
      <w:r w:rsidRPr="00EC57B2">
        <w:rPr>
          <w:rFonts w:ascii="Aptos" w:hAnsi="Aptos" w:cs="Aptos"/>
        </w:rPr>
        <w:t> </w:t>
      </w:r>
      <w:r w:rsidRPr="00EC57B2">
        <w:t>return</w:t>
      </w:r>
      <w:r w:rsidRPr="00EC57B2">
        <w:rPr>
          <w:rFonts w:ascii="Aptos" w:hAnsi="Aptos" w:cs="Aptos"/>
        </w:rPr>
        <w:t> </w:t>
      </w:r>
      <w:r w:rsidRPr="00EC57B2">
        <w:t>paths)</w:t>
      </w:r>
      <w:r w:rsidRPr="00EC57B2">
        <w:br/>
      </w:r>
      <w:r w:rsidRPr="00EC57B2">
        <w:rPr>
          <w:rFonts w:ascii="MS Gothic" w:eastAsia="MS Gothic" w:hAnsi="MS Gothic" w:cs="MS Gothic" w:hint="eastAsia"/>
        </w:rPr>
        <w:t>├</w:t>
      </w:r>
      <w:r w:rsidRPr="00EC57B2">
        <w:rPr>
          <w:rFonts w:ascii="Aptos" w:hAnsi="Aptos" w:cs="Aptos"/>
        </w:rPr>
        <w:t>── </w:t>
      </w:r>
      <w:r w:rsidRPr="00EC57B2">
        <w:t>NarrativeGenerator</w:t>
      </w:r>
      <w:r w:rsidRPr="00EC57B2">
        <w:rPr>
          <w:rFonts w:ascii="Aptos" w:hAnsi="Aptos" w:cs="Aptos"/>
        </w:rPr>
        <w:t>          </w:t>
      </w:r>
      <w:r w:rsidRPr="00EC57B2">
        <w:t>(text</w:t>
      </w:r>
      <w:r w:rsidRPr="00EC57B2">
        <w:rPr>
          <w:rFonts w:ascii="Aptos" w:hAnsi="Aptos" w:cs="Aptos"/>
        </w:rPr>
        <w:t> </w:t>
      </w:r>
      <w:r w:rsidRPr="00EC57B2">
        <w:t>risk</w:t>
      </w:r>
      <w:r w:rsidRPr="00EC57B2">
        <w:rPr>
          <w:rFonts w:ascii="Aptos" w:hAnsi="Aptos" w:cs="Aptos"/>
        </w:rPr>
        <w:t> </w:t>
      </w:r>
      <w:r w:rsidRPr="00EC57B2">
        <w:t>narrative</w:t>
      </w:r>
      <w:r w:rsidRPr="00EC57B2">
        <w:rPr>
          <w:rFonts w:ascii="Aptos" w:hAnsi="Aptos" w:cs="Aptos"/>
        </w:rPr>
        <w:t> </w:t>
      </w:r>
      <w:r w:rsidRPr="00EC57B2">
        <w:t>+</w:t>
      </w:r>
      <w:r w:rsidRPr="00EC57B2">
        <w:rPr>
          <w:rFonts w:ascii="Aptos" w:hAnsi="Aptos" w:cs="Aptos"/>
        </w:rPr>
        <w:t> </w:t>
      </w:r>
      <w:r w:rsidRPr="00EC57B2">
        <w:t>recommendations)</w:t>
      </w:r>
      <w:r w:rsidRPr="00EC57B2">
        <w:br/>
        <w:t>└── AIInsightGenerator          (orchestrates Stage 4 and produces insights JSON)</w:t>
      </w:r>
      <w:r w:rsidRPr="00EC57B2">
        <w:br/>
      </w:r>
      <w:r w:rsidRPr="00EC57B2">
        <w:br/>
        <w:t>Main entry point:</w:t>
      </w:r>
      <w:r w:rsidRPr="00EC57B2">
        <w:br/>
        <w:t>└── </w:t>
      </w:r>
      <w:proofErr w:type="spellStart"/>
      <w:r w:rsidRPr="00EC57B2">
        <w:t>run_complete_pipeline</w:t>
      </w:r>
      <w:proofErr w:type="spellEnd"/>
      <w:r w:rsidRPr="00EC57B2">
        <w:t>(</w:t>
      </w:r>
      <w:proofErr w:type="spellStart"/>
      <w:r w:rsidRPr="00EC57B2">
        <w:t>data_dir</w:t>
      </w:r>
      <w:proofErr w:type="spellEnd"/>
      <w:r w:rsidRPr="00EC57B2">
        <w:t>='data', </w:t>
      </w:r>
      <w:proofErr w:type="spellStart"/>
      <w:r w:rsidRPr="00EC57B2">
        <w:t>output_dir</w:t>
      </w:r>
      <w:proofErr w:type="spellEnd"/>
      <w:r w:rsidRPr="00EC57B2">
        <w:t>='output')</w:t>
      </w:r>
    </w:p>
    <w:p w14:paraId="3F4BCF42" w14:textId="77777777" w:rsidR="00EC57B2" w:rsidRPr="00EC57B2" w:rsidRDefault="00EC57B2" w:rsidP="00EC57B2">
      <w:r w:rsidRPr="00EC57B2">
        <w:t>Stage-by-stage intention</w:t>
      </w:r>
    </w:p>
    <w:p w14:paraId="5A5ADD68" w14:textId="77777777" w:rsidR="00EC57B2" w:rsidRPr="00EC57B2" w:rsidRDefault="00EC57B2" w:rsidP="00EC57B2">
      <w:r w:rsidRPr="00EC57B2">
        <w:t>Stage 1: Data Collection &amp; Preprocessing</w:t>
      </w:r>
    </w:p>
    <w:p w14:paraId="6AECD517" w14:textId="77777777" w:rsidR="00EC57B2" w:rsidRPr="00EC57B2" w:rsidRDefault="00EC57B2" w:rsidP="00EC57B2">
      <w:pPr>
        <w:numPr>
          <w:ilvl w:val="0"/>
          <w:numId w:val="2"/>
        </w:numPr>
      </w:pPr>
      <w:r w:rsidRPr="00EC57B2">
        <w:rPr>
          <w:b/>
          <w:bCs/>
        </w:rPr>
        <w:t>Load</w:t>
      </w:r>
      <w:r w:rsidRPr="00EC57B2">
        <w:t> fund_processed_merged.csv and benchmark_processed_NIFTY_50.csv from data_dir.</w:t>
      </w:r>
    </w:p>
    <w:p w14:paraId="1AB7CC4B" w14:textId="77777777" w:rsidR="00EC57B2" w:rsidRPr="00EC57B2" w:rsidRDefault="00EC57B2" w:rsidP="00EC57B2">
      <w:pPr>
        <w:numPr>
          <w:ilvl w:val="0"/>
          <w:numId w:val="2"/>
        </w:numPr>
      </w:pPr>
      <w:r w:rsidRPr="00EC57B2">
        <w:t>If the raw files are missing or API is unavailable, the collector can </w:t>
      </w:r>
      <w:r w:rsidRPr="00EC57B2">
        <w:rPr>
          <w:b/>
          <w:bCs/>
        </w:rPr>
        <w:t>fall back to synthetic data</w:t>
      </w:r>
      <w:r w:rsidRPr="00EC57B2">
        <w:t> generated via Geometric Brownian Motion.</w:t>
      </w:r>
    </w:p>
    <w:p w14:paraId="18251351" w14:textId="77777777" w:rsidR="00EC57B2" w:rsidRPr="00EC57B2" w:rsidRDefault="00EC57B2" w:rsidP="00EC57B2">
      <w:pPr>
        <w:numPr>
          <w:ilvl w:val="0"/>
          <w:numId w:val="2"/>
        </w:numPr>
      </w:pPr>
      <w:r w:rsidRPr="00EC57B2">
        <w:t>The preprocessor adds Return_1D, Return_5D, Return_20D, and Volatility_20D columns so downstream stages can work with consistent features.</w:t>
      </w:r>
    </w:p>
    <w:p w14:paraId="6162DB7F" w14:textId="77777777" w:rsidR="00EC57B2" w:rsidRPr="00EC57B2" w:rsidRDefault="00EC57B2" w:rsidP="00EC57B2">
      <w:pPr>
        <w:numPr>
          <w:ilvl w:val="0"/>
          <w:numId w:val="2"/>
        </w:numPr>
      </w:pPr>
      <w:r w:rsidRPr="00EC57B2">
        <w:t>Handles missing values using forward-fill / back-fill by default.</w:t>
      </w:r>
    </w:p>
    <w:p w14:paraId="288B8582" w14:textId="77777777" w:rsidR="00EC57B2" w:rsidRPr="00EC57B2" w:rsidRDefault="00EC57B2" w:rsidP="00EC57B2">
      <w:r w:rsidRPr="00EC57B2">
        <w:t xml:space="preserve">Stage 2: Predictive </w:t>
      </w:r>
      <w:proofErr w:type="spellStart"/>
      <w:r w:rsidRPr="00EC57B2">
        <w:t>Modeling</w:t>
      </w:r>
      <w:proofErr w:type="spellEnd"/>
    </w:p>
    <w:p w14:paraId="0B8D950F" w14:textId="77777777" w:rsidR="00EC57B2" w:rsidRPr="00EC57B2" w:rsidRDefault="00EC57B2" w:rsidP="00EC57B2">
      <w:pPr>
        <w:numPr>
          <w:ilvl w:val="0"/>
          <w:numId w:val="3"/>
        </w:numPr>
      </w:pPr>
      <w:proofErr w:type="gramStart"/>
      <w:r w:rsidRPr="00EC57B2">
        <w:rPr>
          <w:b/>
          <w:bCs/>
        </w:rPr>
        <w:t>ARIMA(</w:t>
      </w:r>
      <w:proofErr w:type="gramEnd"/>
      <w:r w:rsidRPr="00EC57B2">
        <w:rPr>
          <w:b/>
          <w:bCs/>
        </w:rPr>
        <w:t>5,1,2)</w:t>
      </w:r>
      <w:r w:rsidRPr="00EC57B2">
        <w:t> is fitted on NIFTY 50 Close prices to generate a 20-step-ahead forecast with confidence intervals.</w:t>
      </w:r>
    </w:p>
    <w:p w14:paraId="519C2934" w14:textId="77777777" w:rsidR="00EC57B2" w:rsidRPr="00EC57B2" w:rsidRDefault="00EC57B2" w:rsidP="00EC57B2">
      <w:pPr>
        <w:numPr>
          <w:ilvl w:val="0"/>
          <w:numId w:val="3"/>
        </w:numPr>
      </w:pPr>
      <w:r w:rsidRPr="00EC57B2">
        <w:rPr>
          <w:b/>
          <w:bCs/>
        </w:rPr>
        <w:t>LSTM</w:t>
      </w:r>
      <w:r w:rsidRPr="00EC57B2">
        <w:t> model is built/trained on NIFTY 50 Close prices using a 60-day lookback, 50 epochs, early stopping, and Min-Max scaling.</w:t>
      </w:r>
    </w:p>
    <w:p w14:paraId="6EE5980A" w14:textId="77777777" w:rsidR="00EC57B2" w:rsidRPr="00EC57B2" w:rsidRDefault="00EC57B2" w:rsidP="00EC57B2">
      <w:pPr>
        <w:numPr>
          <w:ilvl w:val="0"/>
          <w:numId w:val="3"/>
        </w:numPr>
      </w:pPr>
      <w:r w:rsidRPr="00EC57B2">
        <w:t>Optional dependencies: </w:t>
      </w:r>
      <w:proofErr w:type="spellStart"/>
      <w:r w:rsidRPr="00EC57B2">
        <w:t>statsmodels</w:t>
      </w:r>
      <w:proofErr w:type="spellEnd"/>
      <w:r w:rsidRPr="00EC57B2">
        <w:t> (ARIMA) and </w:t>
      </w:r>
      <w:proofErr w:type="spellStart"/>
      <w:r w:rsidRPr="00EC57B2">
        <w:t>tensorflow</w:t>
      </w:r>
      <w:proofErr w:type="spellEnd"/>
      <w:r w:rsidRPr="00EC57B2">
        <w:t> (LSTM). If not installed, the stage is skipped gracefully with a warning.</w:t>
      </w:r>
    </w:p>
    <w:p w14:paraId="7906A3E7" w14:textId="77777777" w:rsidR="00EC57B2" w:rsidRPr="00EC57B2" w:rsidRDefault="00EC57B2" w:rsidP="00EC57B2">
      <w:r w:rsidRPr="00EC57B2">
        <w:t>Stage 3: Risk Analysis &amp; Ex-Post Evaluation</w:t>
      </w:r>
    </w:p>
    <w:p w14:paraId="0ECAC0E5" w14:textId="77777777" w:rsidR="00EC57B2" w:rsidRPr="00EC57B2" w:rsidRDefault="00EC57B2" w:rsidP="00EC57B2">
      <w:pPr>
        <w:numPr>
          <w:ilvl w:val="0"/>
          <w:numId w:val="4"/>
        </w:numPr>
      </w:pPr>
      <w:r w:rsidRPr="00EC57B2">
        <w:t>For </w:t>
      </w:r>
      <w:r w:rsidRPr="00EC57B2">
        <w:rPr>
          <w:b/>
          <w:bCs/>
        </w:rPr>
        <w:t>NIFTY 50</w:t>
      </w:r>
      <w:r w:rsidRPr="00EC57B2">
        <w:t> and </w:t>
      </w:r>
      <w:r w:rsidRPr="00EC57B2">
        <w:rPr>
          <w:b/>
          <w:bCs/>
        </w:rPr>
        <w:t>each individual fund</w:t>
      </w:r>
      <w:r w:rsidRPr="00EC57B2">
        <w:t>, compute:</w:t>
      </w:r>
    </w:p>
    <w:p w14:paraId="1356BAEE" w14:textId="77777777" w:rsidR="00EC57B2" w:rsidRPr="00EC57B2" w:rsidRDefault="00EC57B2" w:rsidP="00EC57B2">
      <w:pPr>
        <w:numPr>
          <w:ilvl w:val="1"/>
          <w:numId w:val="4"/>
        </w:numPr>
      </w:pPr>
      <w:r w:rsidRPr="00EC57B2">
        <w:t>Mean Return</w:t>
      </w:r>
    </w:p>
    <w:p w14:paraId="014DF69C" w14:textId="77777777" w:rsidR="00EC57B2" w:rsidRPr="00EC57B2" w:rsidRDefault="00EC57B2" w:rsidP="00EC57B2">
      <w:pPr>
        <w:numPr>
          <w:ilvl w:val="1"/>
          <w:numId w:val="4"/>
        </w:numPr>
      </w:pPr>
      <w:r w:rsidRPr="00EC57B2">
        <w:t>Annualized Volatility</w:t>
      </w:r>
    </w:p>
    <w:p w14:paraId="26FA705A" w14:textId="77777777" w:rsidR="00EC57B2" w:rsidRPr="00EC57B2" w:rsidRDefault="00EC57B2" w:rsidP="00EC57B2">
      <w:pPr>
        <w:numPr>
          <w:ilvl w:val="1"/>
          <w:numId w:val="4"/>
        </w:numPr>
      </w:pPr>
      <w:r w:rsidRPr="00EC57B2">
        <w:lastRenderedPageBreak/>
        <w:t>Sharpe Ratio</w:t>
      </w:r>
    </w:p>
    <w:p w14:paraId="70B4F094" w14:textId="77777777" w:rsidR="00EC57B2" w:rsidRPr="00EC57B2" w:rsidRDefault="00EC57B2" w:rsidP="00EC57B2">
      <w:pPr>
        <w:numPr>
          <w:ilvl w:val="1"/>
          <w:numId w:val="4"/>
        </w:numPr>
      </w:pPr>
      <w:r w:rsidRPr="00EC57B2">
        <w:t>Sortino Ratio</w:t>
      </w:r>
    </w:p>
    <w:p w14:paraId="687E58D5" w14:textId="77777777" w:rsidR="00EC57B2" w:rsidRPr="00EC57B2" w:rsidRDefault="00EC57B2" w:rsidP="00EC57B2">
      <w:pPr>
        <w:numPr>
          <w:ilvl w:val="1"/>
          <w:numId w:val="4"/>
        </w:numPr>
      </w:pPr>
      <w:r w:rsidRPr="00EC57B2">
        <w:t>Max Drawdown</w:t>
      </w:r>
    </w:p>
    <w:p w14:paraId="5222DDBC" w14:textId="77777777" w:rsidR="00EC57B2" w:rsidRPr="00EC57B2" w:rsidRDefault="00EC57B2" w:rsidP="00EC57B2">
      <w:pPr>
        <w:numPr>
          <w:ilvl w:val="1"/>
          <w:numId w:val="4"/>
        </w:numPr>
      </w:pPr>
      <w:proofErr w:type="spellStart"/>
      <w:r w:rsidRPr="00EC57B2">
        <w:t>VaR</w:t>
      </w:r>
      <w:proofErr w:type="spellEnd"/>
      <w:r w:rsidRPr="00EC57B2">
        <w:t xml:space="preserve"> (95%)</w:t>
      </w:r>
    </w:p>
    <w:p w14:paraId="1EA166E4" w14:textId="77777777" w:rsidR="00EC57B2" w:rsidRPr="00EC57B2" w:rsidRDefault="00EC57B2" w:rsidP="00EC57B2">
      <w:pPr>
        <w:numPr>
          <w:ilvl w:val="1"/>
          <w:numId w:val="4"/>
        </w:numPr>
      </w:pPr>
      <w:r w:rsidRPr="00EC57B2">
        <w:t>Expected Shortfall (95%)</w:t>
      </w:r>
    </w:p>
    <w:p w14:paraId="30F4FA64" w14:textId="77777777" w:rsidR="00EC57B2" w:rsidRPr="00EC57B2" w:rsidRDefault="00EC57B2" w:rsidP="00EC57B2">
      <w:pPr>
        <w:numPr>
          <w:ilvl w:val="0"/>
          <w:numId w:val="4"/>
        </w:numPr>
      </w:pPr>
      <w:r w:rsidRPr="00EC57B2">
        <w:rPr>
          <w:b/>
          <w:bCs/>
        </w:rPr>
        <w:t>Comparative Analysis</w:t>
      </w:r>
      <w:r w:rsidRPr="00EC57B2">
        <w:t>: Compare the benchmark (treated as "Large-Cap") against each fund (treated as "Mid-Cap") across the seven metrics above.</w:t>
      </w:r>
    </w:p>
    <w:p w14:paraId="4136A5B2" w14:textId="77777777" w:rsidR="00EC57B2" w:rsidRPr="00EC57B2" w:rsidRDefault="00EC57B2" w:rsidP="00EC57B2">
      <w:pPr>
        <w:numPr>
          <w:ilvl w:val="0"/>
          <w:numId w:val="4"/>
        </w:numPr>
      </w:pPr>
      <w:r w:rsidRPr="00EC57B2">
        <w:rPr>
          <w:b/>
          <w:bCs/>
        </w:rPr>
        <w:t>Beta &amp; Alpha</w:t>
      </w:r>
      <w:r w:rsidRPr="00EC57B2">
        <w:t xml:space="preserve">: CAPM-style regressions of fund </w:t>
      </w:r>
      <w:proofErr w:type="gramStart"/>
      <w:r w:rsidRPr="00EC57B2">
        <w:t>returns</w:t>
      </w:r>
      <w:proofErr w:type="gramEnd"/>
      <w:r w:rsidRPr="00EC57B2">
        <w:t xml:space="preserve"> on NIFTY 50 returns, plus Information Ratio.</w:t>
      </w:r>
    </w:p>
    <w:p w14:paraId="687F6F8F" w14:textId="77777777" w:rsidR="00EC57B2" w:rsidRPr="00EC57B2" w:rsidRDefault="00EC57B2" w:rsidP="00EC57B2">
      <w:pPr>
        <w:numPr>
          <w:ilvl w:val="0"/>
          <w:numId w:val="4"/>
        </w:numPr>
      </w:pPr>
      <w:r w:rsidRPr="00EC57B2">
        <w:rPr>
          <w:b/>
          <w:bCs/>
        </w:rPr>
        <w:t>Stress Testing</w:t>
      </w:r>
      <w:r w:rsidRPr="00EC57B2">
        <w:t>: Apply 7 market scenarios (crashes, rallies, volatility spikes) to NIFTY 50 and each fund to measure return and drawdown impacts.</w:t>
      </w:r>
    </w:p>
    <w:p w14:paraId="7BE7AF3E" w14:textId="77777777" w:rsidR="00EC57B2" w:rsidRPr="00EC57B2" w:rsidRDefault="00EC57B2" w:rsidP="00EC57B2">
      <w:pPr>
        <w:numPr>
          <w:ilvl w:val="0"/>
          <w:numId w:val="4"/>
        </w:numPr>
      </w:pPr>
      <w:r w:rsidRPr="00EC57B2">
        <w:rPr>
          <w:b/>
          <w:bCs/>
        </w:rPr>
        <w:t>Rolling Window Analysis</w:t>
      </w:r>
      <w:r w:rsidRPr="00EC57B2">
        <w:t>: Compute rolling MAE, RMSE, and MAPE using a naïve 1-day lagged prediction.</w:t>
      </w:r>
    </w:p>
    <w:p w14:paraId="023AC5C1" w14:textId="77777777" w:rsidR="00EC57B2" w:rsidRPr="00EC57B2" w:rsidRDefault="00EC57B2" w:rsidP="00EC57B2">
      <w:pPr>
        <w:numPr>
          <w:ilvl w:val="0"/>
          <w:numId w:val="4"/>
        </w:numPr>
      </w:pPr>
      <w:r w:rsidRPr="00EC57B2">
        <w:rPr>
          <w:b/>
          <w:bCs/>
        </w:rPr>
        <w:t>Ex-Post Volatility Analysis</w:t>
      </w:r>
      <w:r w:rsidRPr="00EC57B2">
        <w:t>: Compare actual 20-day volatility against the previous-day volatility as a baseline prediction.</w:t>
      </w:r>
    </w:p>
    <w:p w14:paraId="23C123B4" w14:textId="77777777" w:rsidR="00EC57B2" w:rsidRPr="00EC57B2" w:rsidRDefault="00EC57B2" w:rsidP="00EC57B2">
      <w:r w:rsidRPr="00EC57B2">
        <w:t>Stage 4: Generative AI / Augmented Risk Insights</w:t>
      </w:r>
    </w:p>
    <w:p w14:paraId="438378C6" w14:textId="77777777" w:rsidR="00EC57B2" w:rsidRPr="00EC57B2" w:rsidRDefault="00EC57B2" w:rsidP="00EC57B2">
      <w:pPr>
        <w:numPr>
          <w:ilvl w:val="0"/>
          <w:numId w:val="5"/>
        </w:numPr>
      </w:pPr>
      <w:proofErr w:type="spellStart"/>
      <w:r w:rsidRPr="00EC57B2">
        <w:t>Analyzes</w:t>
      </w:r>
      <w:proofErr w:type="spellEnd"/>
      <w:r w:rsidRPr="00EC57B2">
        <w:t xml:space="preserve"> a hard-coded set of 10 sample market-news headlines with a keyword-based sentiment classifier.</w:t>
      </w:r>
    </w:p>
    <w:p w14:paraId="25BD203E" w14:textId="77777777" w:rsidR="00EC57B2" w:rsidRPr="00EC57B2" w:rsidRDefault="00EC57B2" w:rsidP="00EC57B2">
      <w:pPr>
        <w:numPr>
          <w:ilvl w:val="0"/>
          <w:numId w:val="5"/>
        </w:numPr>
      </w:pPr>
      <w:r w:rsidRPr="00EC57B2">
        <w:t>Computes aggregate sentiment statistics (mean, strength, positive/negative ratios).</w:t>
      </w:r>
    </w:p>
    <w:p w14:paraId="638ABBF8" w14:textId="77777777" w:rsidR="00EC57B2" w:rsidRPr="00EC57B2" w:rsidRDefault="00EC57B2" w:rsidP="00EC57B2">
      <w:pPr>
        <w:numPr>
          <w:ilvl w:val="0"/>
          <w:numId w:val="5"/>
        </w:numPr>
      </w:pPr>
      <w:r w:rsidRPr="00EC57B2">
        <w:t xml:space="preserve">Adjusts volatility and </w:t>
      </w:r>
      <w:proofErr w:type="spellStart"/>
      <w:r w:rsidRPr="00EC57B2">
        <w:t>VaR</w:t>
      </w:r>
      <w:proofErr w:type="spellEnd"/>
      <w:r w:rsidRPr="00EC57B2">
        <w:t xml:space="preserve"> forecasts based on the sentiment signal.</w:t>
      </w:r>
    </w:p>
    <w:p w14:paraId="5C5A03F1" w14:textId="77777777" w:rsidR="00EC57B2" w:rsidRPr="00EC57B2" w:rsidRDefault="00EC57B2" w:rsidP="00EC57B2">
      <w:pPr>
        <w:numPr>
          <w:ilvl w:val="0"/>
          <w:numId w:val="5"/>
        </w:numPr>
      </w:pPr>
      <w:r w:rsidRPr="00EC57B2">
        <w:t>Generates 1,000 20-day Monte Carlo return paths from historical returns, adjusted by sentiment strength.</w:t>
      </w:r>
    </w:p>
    <w:p w14:paraId="04560F25" w14:textId="77777777" w:rsidR="00EC57B2" w:rsidRPr="00EC57B2" w:rsidRDefault="00EC57B2" w:rsidP="00EC57B2">
      <w:pPr>
        <w:numPr>
          <w:ilvl w:val="0"/>
          <w:numId w:val="5"/>
        </w:numPr>
      </w:pPr>
      <w:r w:rsidRPr="00EC57B2">
        <w:t>Produces a human-readable </w:t>
      </w:r>
      <w:r w:rsidRPr="00EC57B2">
        <w:rPr>
          <w:b/>
          <w:bCs/>
        </w:rPr>
        <w:t>risk narrative</w:t>
      </w:r>
      <w:r w:rsidRPr="00EC57B2">
        <w:t> with conditional recommendations based on sentiment direction.</w:t>
      </w:r>
    </w:p>
    <w:p w14:paraId="748FA2B4" w14:textId="77777777" w:rsidR="00EC57B2" w:rsidRPr="00EC57B2" w:rsidRDefault="00EC57B2" w:rsidP="00EC57B2">
      <w:pPr>
        <w:numPr>
          <w:ilvl w:val="0"/>
          <w:numId w:val="5"/>
        </w:numPr>
      </w:pPr>
      <w:r w:rsidRPr="00EC57B2">
        <w:t>Outputs a JSON object with sentiment summary, adjusted risk metrics, Monte Carlo statistics, the narrative, and per-news details.</w:t>
      </w:r>
    </w:p>
    <w:p w14:paraId="4A8E3A70" w14:textId="77777777" w:rsidR="00EC57B2" w:rsidRPr="00EC57B2" w:rsidRDefault="00EC57B2" w:rsidP="00EC57B2">
      <w:r w:rsidRPr="00EC57B2">
        <w:t>Outputs</w:t>
      </w:r>
    </w:p>
    <w:p w14:paraId="4D64B679" w14:textId="77777777" w:rsidR="00EC57B2" w:rsidRPr="00EC57B2" w:rsidRDefault="00EC57B2" w:rsidP="00EC57B2">
      <w:r w:rsidRPr="00EC57B2">
        <w:t>All outputs are written to </w:t>
      </w:r>
      <w:proofErr w:type="spellStart"/>
      <w:r w:rsidRPr="00EC57B2">
        <w:t>output_dir</w:t>
      </w:r>
      <w:proofErr w:type="spellEnd"/>
      <w:r w:rsidRPr="00EC57B2">
        <w:t> (default: output/):</w:t>
      </w:r>
    </w:p>
    <w:tbl>
      <w:tblPr>
        <w:tblW w:w="0" w:type="auto"/>
        <w:tblInd w:w="120" w:type="dxa"/>
        <w:shd w:val="clear" w:color="auto" w:fill="FFFFFF"/>
        <w:tblCellMar>
          <w:top w:w="15" w:type="dxa"/>
          <w:left w:w="15" w:type="dxa"/>
          <w:bottom w:w="15" w:type="dxa"/>
          <w:right w:w="15" w:type="dxa"/>
        </w:tblCellMar>
        <w:tblLook w:val="04A0" w:firstRow="1" w:lastRow="0" w:firstColumn="1" w:lastColumn="0" w:noHBand="0" w:noVBand="1"/>
      </w:tblPr>
      <w:tblGrid>
        <w:gridCol w:w="2530"/>
        <w:gridCol w:w="6376"/>
      </w:tblGrid>
      <w:tr w:rsidR="00EC57B2" w:rsidRPr="00EC57B2" w14:paraId="7B335F81" w14:textId="77777777">
        <w:trPr>
          <w:tblHeader/>
        </w:trPr>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2BB92D5B" w14:textId="77777777" w:rsidR="00EC57B2" w:rsidRPr="00EC57B2" w:rsidRDefault="00EC57B2" w:rsidP="00EC57B2">
            <w:pPr>
              <w:rPr>
                <w:b/>
                <w:bCs/>
              </w:rPr>
            </w:pPr>
            <w:r w:rsidRPr="00EC57B2">
              <w:rPr>
                <w:b/>
                <w:bCs/>
              </w:rPr>
              <w:lastRenderedPageBreak/>
              <w:t>Output file</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7A0DB706" w14:textId="77777777" w:rsidR="00EC57B2" w:rsidRPr="00EC57B2" w:rsidRDefault="00EC57B2" w:rsidP="00EC57B2">
            <w:pPr>
              <w:rPr>
                <w:b/>
                <w:bCs/>
              </w:rPr>
            </w:pPr>
            <w:r w:rsidRPr="00EC57B2">
              <w:rPr>
                <w:b/>
                <w:bCs/>
              </w:rPr>
              <w:t>Content</w:t>
            </w:r>
          </w:p>
        </w:tc>
      </w:tr>
      <w:tr w:rsidR="00EC57B2" w:rsidRPr="00EC57B2" w14:paraId="4824912C" w14:textId="77777777">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7CE3E1A7" w14:textId="77777777" w:rsidR="00EC57B2" w:rsidRPr="00EC57B2" w:rsidRDefault="00EC57B2" w:rsidP="00EC57B2">
            <w:r w:rsidRPr="00EC57B2">
              <w:t>risk_metrics_all_funds.csv</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4D54C55E" w14:textId="77777777" w:rsidR="00EC57B2" w:rsidRPr="00EC57B2" w:rsidRDefault="00EC57B2" w:rsidP="00EC57B2">
            <w:r w:rsidRPr="00EC57B2">
              <w:t>Risk metrics for each fund, indexed by fund name.</w:t>
            </w:r>
          </w:p>
        </w:tc>
      </w:tr>
      <w:tr w:rsidR="00EC57B2" w:rsidRPr="00EC57B2" w14:paraId="38941457" w14:textId="77777777">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3DE21FA6" w14:textId="77777777" w:rsidR="00EC57B2" w:rsidRPr="00EC57B2" w:rsidRDefault="00EC57B2" w:rsidP="00EC57B2">
            <w:r w:rsidRPr="00EC57B2">
              <w:t>risk_metrics_nifty50.csv</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26E4F4E7" w14:textId="77777777" w:rsidR="00EC57B2" w:rsidRPr="00EC57B2" w:rsidRDefault="00EC57B2" w:rsidP="00EC57B2">
            <w:r w:rsidRPr="00EC57B2">
              <w:t>Risk metrics for the NIFTY 50 benchmark.</w:t>
            </w:r>
          </w:p>
        </w:tc>
      </w:tr>
      <w:tr w:rsidR="00EC57B2" w:rsidRPr="00EC57B2" w14:paraId="59245250" w14:textId="77777777">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23DD1FF4" w14:textId="77777777" w:rsidR="00EC57B2" w:rsidRPr="00EC57B2" w:rsidRDefault="00EC57B2" w:rsidP="00EC57B2">
            <w:r w:rsidRPr="00EC57B2">
              <w:t>comparative_analysis.csv</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751F9F04" w14:textId="77777777" w:rsidR="00EC57B2" w:rsidRPr="00EC57B2" w:rsidRDefault="00EC57B2" w:rsidP="00EC57B2">
            <w:r w:rsidRPr="00EC57B2">
              <w:t>Side-by-side benchmark vs fund comparison for each fund.</w:t>
            </w:r>
          </w:p>
        </w:tc>
      </w:tr>
      <w:tr w:rsidR="00EC57B2" w:rsidRPr="00EC57B2" w14:paraId="61E178CA" w14:textId="77777777">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6176BCA0" w14:textId="77777777" w:rsidR="00EC57B2" w:rsidRPr="00EC57B2" w:rsidRDefault="00EC57B2" w:rsidP="00EC57B2">
            <w:r w:rsidRPr="00EC57B2">
              <w:t>beta_alpha_analysis.csv</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232F1FBE" w14:textId="77777777" w:rsidR="00EC57B2" w:rsidRPr="00EC57B2" w:rsidRDefault="00EC57B2" w:rsidP="00EC57B2">
            <w:r w:rsidRPr="00EC57B2">
              <w:t>Beta, Alpha, and Information Ratio per fund.</w:t>
            </w:r>
          </w:p>
        </w:tc>
      </w:tr>
      <w:tr w:rsidR="00EC57B2" w:rsidRPr="00EC57B2" w14:paraId="5E27423E" w14:textId="77777777">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21E3C323" w14:textId="77777777" w:rsidR="00EC57B2" w:rsidRPr="00EC57B2" w:rsidRDefault="00EC57B2" w:rsidP="00EC57B2">
            <w:r w:rsidRPr="00EC57B2">
              <w:t>stress_test_results.csv</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39C1E2D1" w14:textId="77777777" w:rsidR="00EC57B2" w:rsidRPr="00EC57B2" w:rsidRDefault="00EC57B2" w:rsidP="00EC57B2">
            <w:r w:rsidRPr="00EC57B2">
              <w:t>Stress-test return/drawdown impacts for each fund under each scenario.</w:t>
            </w:r>
          </w:p>
        </w:tc>
      </w:tr>
      <w:tr w:rsidR="00EC57B2" w:rsidRPr="00EC57B2" w14:paraId="70FBFEE5" w14:textId="77777777">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232527F5" w14:textId="77777777" w:rsidR="00EC57B2" w:rsidRPr="00EC57B2" w:rsidRDefault="00EC57B2" w:rsidP="00EC57B2">
            <w:r w:rsidRPr="00EC57B2">
              <w:t>rolling_metrics_nifty50.csv</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637A96E7" w14:textId="77777777" w:rsidR="00EC57B2" w:rsidRPr="00EC57B2" w:rsidRDefault="00EC57B2" w:rsidP="00EC57B2">
            <w:r w:rsidRPr="00EC57B2">
              <w:t>Rolling window MAE/RMSE/MAPE for NIFTY 50.</w:t>
            </w:r>
          </w:p>
        </w:tc>
      </w:tr>
      <w:tr w:rsidR="00EC57B2" w:rsidRPr="00EC57B2" w14:paraId="1C5CD121" w14:textId="77777777">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0E6E9560" w14:textId="77777777" w:rsidR="00EC57B2" w:rsidRPr="00EC57B2" w:rsidRDefault="00EC57B2" w:rsidP="00EC57B2">
            <w:r w:rsidRPr="00EC57B2">
              <w:t>rolling_metrics_all_funds.csv</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436532DB" w14:textId="77777777" w:rsidR="00EC57B2" w:rsidRPr="00EC57B2" w:rsidRDefault="00EC57B2" w:rsidP="00EC57B2">
            <w:r w:rsidRPr="00EC57B2">
              <w:t>Rolling window metrics per fund.</w:t>
            </w:r>
          </w:p>
        </w:tc>
      </w:tr>
      <w:tr w:rsidR="00EC57B2" w:rsidRPr="00EC57B2" w14:paraId="59C93B09" w14:textId="77777777">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2FCFA319" w14:textId="77777777" w:rsidR="00EC57B2" w:rsidRPr="00EC57B2" w:rsidRDefault="00EC57B2" w:rsidP="00EC57B2">
            <w:r w:rsidRPr="00EC57B2">
              <w:t>volatility_analysis_nifty50.csv</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4BB0D431" w14:textId="77777777" w:rsidR="00EC57B2" w:rsidRPr="00EC57B2" w:rsidRDefault="00EC57B2" w:rsidP="00EC57B2">
            <w:r w:rsidRPr="00EC57B2">
              <w:t>Ex-post volatility prediction error for NIFTY 50.</w:t>
            </w:r>
          </w:p>
        </w:tc>
      </w:tr>
      <w:tr w:rsidR="00EC57B2" w:rsidRPr="00EC57B2" w14:paraId="1CA5F668" w14:textId="77777777">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17EA9CF1" w14:textId="77777777" w:rsidR="00EC57B2" w:rsidRPr="00EC57B2" w:rsidRDefault="00EC57B2" w:rsidP="00EC57B2">
            <w:r w:rsidRPr="00EC57B2">
              <w:t>volatility_analysis_all_funds.csv</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1E9386C5" w14:textId="77777777" w:rsidR="00EC57B2" w:rsidRPr="00EC57B2" w:rsidRDefault="00EC57B2" w:rsidP="00EC57B2">
            <w:r w:rsidRPr="00EC57B2">
              <w:t>Ex-post volatility prediction error per fund.</w:t>
            </w:r>
          </w:p>
        </w:tc>
      </w:tr>
      <w:tr w:rsidR="00EC57B2" w:rsidRPr="00EC57B2" w14:paraId="18189063" w14:textId="77777777">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25EAA828" w14:textId="77777777" w:rsidR="00EC57B2" w:rsidRPr="00EC57B2" w:rsidRDefault="00EC57B2" w:rsidP="00EC57B2">
            <w:r w:rsidRPr="00EC57B2">
              <w:t>arima_forecast_nifty50.csv</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3641DF19" w14:textId="77777777" w:rsidR="00EC57B2" w:rsidRPr="00EC57B2" w:rsidRDefault="00EC57B2" w:rsidP="00EC57B2">
            <w:r w:rsidRPr="00EC57B2">
              <w:t>ARIMA 20-day forecast (if </w:t>
            </w:r>
            <w:proofErr w:type="spellStart"/>
            <w:r w:rsidRPr="00EC57B2">
              <w:t>statsmodels</w:t>
            </w:r>
            <w:proofErr w:type="spellEnd"/>
            <w:r w:rsidRPr="00EC57B2">
              <w:t> is available).</w:t>
            </w:r>
          </w:p>
        </w:tc>
      </w:tr>
      <w:tr w:rsidR="00EC57B2" w:rsidRPr="00EC57B2" w14:paraId="201467FD" w14:textId="77777777">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0167D254" w14:textId="77777777" w:rsidR="00EC57B2" w:rsidRPr="00EC57B2" w:rsidRDefault="00EC57B2" w:rsidP="00EC57B2">
            <w:r w:rsidRPr="00EC57B2">
              <w:t>lstm_forecast_nifty50.csv</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06FC8203" w14:textId="77777777" w:rsidR="00EC57B2" w:rsidRPr="00EC57B2" w:rsidRDefault="00EC57B2" w:rsidP="00EC57B2">
            <w:r w:rsidRPr="00EC57B2">
              <w:t>LSTM 20-day forecast (if </w:t>
            </w:r>
            <w:proofErr w:type="spellStart"/>
            <w:r w:rsidRPr="00EC57B2">
              <w:t>tensorflow</w:t>
            </w:r>
            <w:proofErr w:type="spellEnd"/>
            <w:r w:rsidRPr="00EC57B2">
              <w:t> is available).</w:t>
            </w:r>
          </w:p>
        </w:tc>
      </w:tr>
      <w:tr w:rsidR="00EC57B2" w:rsidRPr="00EC57B2" w14:paraId="2B42E8B0" w14:textId="77777777">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49E60B0C" w14:textId="77777777" w:rsidR="00EC57B2" w:rsidRPr="00EC57B2" w:rsidRDefault="00EC57B2" w:rsidP="00EC57B2">
            <w:proofErr w:type="spellStart"/>
            <w:r w:rsidRPr="00EC57B2">
              <w:t>ai_</w:t>
            </w:r>
            <w:proofErr w:type="gramStart"/>
            <w:r w:rsidRPr="00EC57B2">
              <w:t>insights.json</w:t>
            </w:r>
            <w:proofErr w:type="spellEnd"/>
            <w:proofErr w:type="gramEnd"/>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19429B0C" w14:textId="77777777" w:rsidR="00EC57B2" w:rsidRPr="00EC57B2" w:rsidRDefault="00EC57B2" w:rsidP="00EC57B2">
            <w:r w:rsidRPr="00EC57B2">
              <w:t>Aggregated sentiment, adjusted risk metrics, Monte Carlo stats, and the risk narrative.</w:t>
            </w:r>
          </w:p>
        </w:tc>
      </w:tr>
      <w:tr w:rsidR="00EC57B2" w:rsidRPr="00EC57B2" w14:paraId="544C8BBC" w14:textId="77777777">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40E56CCC" w14:textId="77777777" w:rsidR="00EC57B2" w:rsidRPr="00EC57B2" w:rsidRDefault="00EC57B2" w:rsidP="00EC57B2">
            <w:r w:rsidRPr="00EC57B2">
              <w:lastRenderedPageBreak/>
              <w:t>risk_narrative.txt</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3C8BA52D" w14:textId="77777777" w:rsidR="00EC57B2" w:rsidRPr="00EC57B2" w:rsidRDefault="00EC57B2" w:rsidP="00EC57B2">
            <w:r w:rsidRPr="00EC57B2">
              <w:t>Plain-text version of the risk narrative.</w:t>
            </w:r>
          </w:p>
        </w:tc>
      </w:tr>
      <w:tr w:rsidR="00EC57B2" w:rsidRPr="00EC57B2" w14:paraId="098C106F" w14:textId="77777777">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179983B7" w14:textId="77777777" w:rsidR="00EC57B2" w:rsidRPr="00EC57B2" w:rsidRDefault="00EC57B2" w:rsidP="00EC57B2">
            <w:r w:rsidRPr="00EC57B2">
              <w:t>sentiment_analysis.csv</w:t>
            </w:r>
          </w:p>
        </w:tc>
        <w:tc>
          <w:tcPr>
            <w:tcW w:w="0" w:type="auto"/>
            <w:tcBorders>
              <w:top w:val="nil"/>
              <w:left w:val="nil"/>
              <w:bottom w:val="nil"/>
              <w:right w:val="nil"/>
            </w:tcBorders>
            <w:shd w:val="clear" w:color="auto" w:fill="FFFFFF"/>
            <w:noWrap/>
            <w:tcMar>
              <w:top w:w="120" w:type="dxa"/>
              <w:left w:w="120" w:type="dxa"/>
              <w:bottom w:w="120" w:type="dxa"/>
              <w:right w:w="120" w:type="dxa"/>
            </w:tcMar>
            <w:vAlign w:val="center"/>
            <w:hideMark/>
          </w:tcPr>
          <w:p w14:paraId="775EC3D7" w14:textId="77777777" w:rsidR="00EC57B2" w:rsidRPr="00EC57B2" w:rsidRDefault="00EC57B2" w:rsidP="00EC57B2">
            <w:r w:rsidRPr="00EC57B2">
              <w:t>Per-news sentiment scores and labels.</w:t>
            </w:r>
          </w:p>
        </w:tc>
      </w:tr>
    </w:tbl>
    <w:p w14:paraId="5D5F3994" w14:textId="77777777" w:rsidR="00EC57B2" w:rsidRPr="00EC57B2" w:rsidRDefault="00EC57B2" w:rsidP="00EC57B2">
      <w:r w:rsidRPr="00EC57B2">
        <w:t>Key design notes</w:t>
      </w:r>
    </w:p>
    <w:p w14:paraId="2930D901" w14:textId="77777777" w:rsidR="00EC57B2" w:rsidRPr="00EC57B2" w:rsidRDefault="00EC57B2" w:rsidP="00EC57B2">
      <w:pPr>
        <w:numPr>
          <w:ilvl w:val="0"/>
          <w:numId w:val="6"/>
        </w:numPr>
      </w:pPr>
      <w:r w:rsidRPr="00EC57B2">
        <w:rPr>
          <w:b/>
          <w:bCs/>
        </w:rPr>
        <w:t>Benchmark-centric</w:t>
      </w:r>
      <w:r w:rsidRPr="00EC57B2">
        <w:t>: NIFTY 50 is the reference asset. Every fund is compared to it, stress-tested against it, and its risk metrics are benchmarked against it.</w:t>
      </w:r>
    </w:p>
    <w:p w14:paraId="5201C6F7" w14:textId="77777777" w:rsidR="00EC57B2" w:rsidRPr="00EC57B2" w:rsidRDefault="00EC57B2" w:rsidP="00EC57B2">
      <w:pPr>
        <w:numPr>
          <w:ilvl w:val="0"/>
          <w:numId w:val="6"/>
        </w:numPr>
      </w:pPr>
      <w:r w:rsidRPr="00EC57B2">
        <w:rPr>
          <w:b/>
          <w:bCs/>
        </w:rPr>
        <w:t>Graceful degradation</w:t>
      </w:r>
      <w:r w:rsidRPr="00EC57B2">
        <w:t>: ARIMA/LSTM are optional. If dependencies are missing, the pipeline continues and produces risk metrics.</w:t>
      </w:r>
    </w:p>
    <w:p w14:paraId="293AD623" w14:textId="77777777" w:rsidR="00EC57B2" w:rsidRPr="00EC57B2" w:rsidRDefault="00EC57B2" w:rsidP="00EC57B2">
      <w:pPr>
        <w:numPr>
          <w:ilvl w:val="0"/>
          <w:numId w:val="6"/>
        </w:numPr>
      </w:pPr>
      <w:r w:rsidRPr="00EC57B2">
        <w:rPr>
          <w:b/>
          <w:bCs/>
        </w:rPr>
        <w:t>Synthetic fallback</w:t>
      </w:r>
      <w:r w:rsidRPr="00EC57B2">
        <w:t>: The </w:t>
      </w:r>
      <w:proofErr w:type="spellStart"/>
      <w:r w:rsidRPr="00EC57B2">
        <w:t>SyntheticDataGenerator</w:t>
      </w:r>
      <w:proofErr w:type="spellEnd"/>
      <w:r w:rsidRPr="00EC57B2">
        <w:t> and </w:t>
      </w:r>
      <w:proofErr w:type="spellStart"/>
      <w:r w:rsidRPr="00EC57B2">
        <w:t>EquityFundDataCollector</w:t>
      </w:r>
      <w:proofErr w:type="spellEnd"/>
      <w:r w:rsidRPr="00EC57B2">
        <w:t> allow the script to be run without external data sources or API keys.</w:t>
      </w:r>
    </w:p>
    <w:p w14:paraId="5135BF7A" w14:textId="77777777" w:rsidR="00EC57B2" w:rsidRPr="00EC57B2" w:rsidRDefault="00EC57B2" w:rsidP="00EC57B2">
      <w:pPr>
        <w:numPr>
          <w:ilvl w:val="0"/>
          <w:numId w:val="6"/>
        </w:numPr>
      </w:pPr>
      <w:r w:rsidRPr="00EC57B2">
        <w:rPr>
          <w:b/>
          <w:bCs/>
        </w:rPr>
        <w:t>Headline sentiment is illustrative</w:t>
      </w:r>
      <w:r w:rsidRPr="00EC57B2">
        <w:t>: Stage 4 uses a fixed list of market-news strings and a keyword-based sentiment model. It is meant as a template/skeleton for a more sophisticated NLP module.</w:t>
      </w:r>
    </w:p>
    <w:p w14:paraId="15FF7F18" w14:textId="77777777" w:rsidR="00EC57B2" w:rsidRPr="00EC57B2" w:rsidRDefault="00EC57B2" w:rsidP="00EC57B2">
      <w:pPr>
        <w:numPr>
          <w:ilvl w:val="0"/>
          <w:numId w:val="6"/>
        </w:numPr>
      </w:pPr>
      <w:r w:rsidRPr="00EC57B2">
        <w:rPr>
          <w:b/>
          <w:bCs/>
        </w:rPr>
        <w:t>Single-file style</w:t>
      </w:r>
      <w:r w:rsidRPr="00EC57B2">
        <w:t>: All classes are contained in risk_metrics_analysis.py so it can be understood or distributed without a package structure.</w:t>
      </w:r>
    </w:p>
    <w:p w14:paraId="5A26A906" w14:textId="77777777" w:rsidR="00EC57B2" w:rsidRPr="00EC57B2" w:rsidRDefault="00EC57B2" w:rsidP="00EC57B2">
      <w:r w:rsidRPr="00EC57B2">
        <w:t>Summary</w:t>
      </w:r>
    </w:p>
    <w:p w14:paraId="182F253F" w14:textId="0E83E4D4" w:rsidR="00EC57B2" w:rsidRPr="00EC57B2" w:rsidRDefault="00EC57B2" w:rsidP="00EC57B2">
      <w:r>
        <w:t>The python program</w:t>
      </w:r>
      <w:r w:rsidRPr="00EC57B2">
        <w:t> is intended to be a </w:t>
      </w:r>
      <w:r w:rsidRPr="00EC57B2">
        <w:rPr>
          <w:b/>
          <w:bCs/>
        </w:rPr>
        <w:t>self-contained analytical workbench</w:t>
      </w:r>
      <w:r w:rsidRPr="00EC57B2">
        <w:t> that transforms fund and benchmark price histories into a comprehensive set of risk metrics, forecasts, comparisons, stress-test results, and sentiment-augmented risk insights. It is designed to feed a dashboard with clean, comparable, one-benchmark-many-funds artifacts.</w:t>
      </w:r>
    </w:p>
    <w:p w14:paraId="1186D6BB" w14:textId="77777777" w:rsidR="00351902" w:rsidRDefault="00351902"/>
    <w:sectPr w:rsidR="003519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90EE3"/>
    <w:multiLevelType w:val="multilevel"/>
    <w:tmpl w:val="7CAA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A18E4"/>
    <w:multiLevelType w:val="multilevel"/>
    <w:tmpl w:val="4DFAC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FE1BA6"/>
    <w:multiLevelType w:val="multilevel"/>
    <w:tmpl w:val="E9E20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A959DB"/>
    <w:multiLevelType w:val="multilevel"/>
    <w:tmpl w:val="F90CD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B30DBA"/>
    <w:multiLevelType w:val="multilevel"/>
    <w:tmpl w:val="A54C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EC25EF"/>
    <w:multiLevelType w:val="multilevel"/>
    <w:tmpl w:val="E200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9E7F79"/>
    <w:multiLevelType w:val="multilevel"/>
    <w:tmpl w:val="4C50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1239650">
    <w:abstractNumId w:val="2"/>
  </w:num>
  <w:num w:numId="2" w16cid:durableId="1161116583">
    <w:abstractNumId w:val="5"/>
  </w:num>
  <w:num w:numId="3" w16cid:durableId="46227049">
    <w:abstractNumId w:val="4"/>
  </w:num>
  <w:num w:numId="4" w16cid:durableId="174266481">
    <w:abstractNumId w:val="1"/>
  </w:num>
  <w:num w:numId="5" w16cid:durableId="1828783026">
    <w:abstractNumId w:val="6"/>
  </w:num>
  <w:num w:numId="6" w16cid:durableId="1158225512">
    <w:abstractNumId w:val="0"/>
  </w:num>
  <w:num w:numId="7" w16cid:durableId="13811283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7B2"/>
    <w:rsid w:val="00351902"/>
    <w:rsid w:val="009B576F"/>
    <w:rsid w:val="00EC57B2"/>
    <w:rsid w:val="00F172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C1246"/>
  <w15:chartTrackingRefBased/>
  <w15:docId w15:val="{B4CEF27A-63F2-4130-87C8-552DE8867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57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57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57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57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57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57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57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57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57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7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57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57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57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57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57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57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57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57B2"/>
    <w:rPr>
      <w:rFonts w:eastAsiaTheme="majorEastAsia" w:cstheme="majorBidi"/>
      <w:color w:val="272727" w:themeColor="text1" w:themeTint="D8"/>
    </w:rPr>
  </w:style>
  <w:style w:type="paragraph" w:styleId="Title">
    <w:name w:val="Title"/>
    <w:basedOn w:val="Normal"/>
    <w:next w:val="Normal"/>
    <w:link w:val="TitleChar"/>
    <w:uiPriority w:val="10"/>
    <w:qFormat/>
    <w:rsid w:val="00EC57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57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57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57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57B2"/>
    <w:pPr>
      <w:spacing w:before="160"/>
      <w:jc w:val="center"/>
    </w:pPr>
    <w:rPr>
      <w:i/>
      <w:iCs/>
      <w:color w:val="404040" w:themeColor="text1" w:themeTint="BF"/>
    </w:rPr>
  </w:style>
  <w:style w:type="character" w:customStyle="1" w:styleId="QuoteChar">
    <w:name w:val="Quote Char"/>
    <w:basedOn w:val="DefaultParagraphFont"/>
    <w:link w:val="Quote"/>
    <w:uiPriority w:val="29"/>
    <w:rsid w:val="00EC57B2"/>
    <w:rPr>
      <w:i/>
      <w:iCs/>
      <w:color w:val="404040" w:themeColor="text1" w:themeTint="BF"/>
    </w:rPr>
  </w:style>
  <w:style w:type="paragraph" w:styleId="ListParagraph">
    <w:name w:val="List Paragraph"/>
    <w:basedOn w:val="Normal"/>
    <w:uiPriority w:val="34"/>
    <w:qFormat/>
    <w:rsid w:val="00EC57B2"/>
    <w:pPr>
      <w:ind w:left="720"/>
      <w:contextualSpacing/>
    </w:pPr>
  </w:style>
  <w:style w:type="character" w:styleId="IntenseEmphasis">
    <w:name w:val="Intense Emphasis"/>
    <w:basedOn w:val="DefaultParagraphFont"/>
    <w:uiPriority w:val="21"/>
    <w:qFormat/>
    <w:rsid w:val="00EC57B2"/>
    <w:rPr>
      <w:i/>
      <w:iCs/>
      <w:color w:val="0F4761" w:themeColor="accent1" w:themeShade="BF"/>
    </w:rPr>
  </w:style>
  <w:style w:type="paragraph" w:styleId="IntenseQuote">
    <w:name w:val="Intense Quote"/>
    <w:basedOn w:val="Normal"/>
    <w:next w:val="Normal"/>
    <w:link w:val="IntenseQuoteChar"/>
    <w:uiPriority w:val="30"/>
    <w:qFormat/>
    <w:rsid w:val="00EC57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57B2"/>
    <w:rPr>
      <w:i/>
      <w:iCs/>
      <w:color w:val="0F4761" w:themeColor="accent1" w:themeShade="BF"/>
    </w:rPr>
  </w:style>
  <w:style w:type="character" w:styleId="IntenseReference">
    <w:name w:val="Intense Reference"/>
    <w:basedOn w:val="DefaultParagraphFont"/>
    <w:uiPriority w:val="32"/>
    <w:qFormat/>
    <w:rsid w:val="00EC57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1073</Words>
  <Characters>6117</Characters>
  <Application>Microsoft Office Word</Application>
  <DocSecurity>0</DocSecurity>
  <Lines>50</Lines>
  <Paragraphs>14</Paragraphs>
  <ScaleCrop>false</ScaleCrop>
  <Company/>
  <LinksUpToDate>false</LinksUpToDate>
  <CharactersWithSpaces>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Arunkumar Mohanlal</dc:creator>
  <cp:keywords/>
  <dc:description/>
  <cp:lastModifiedBy>Arunkumar Mohanlal</cp:lastModifiedBy>
  <cp:revision>1</cp:revision>
  <dcterms:created xsi:type="dcterms:W3CDTF">2026-07-16T20:58:00Z</dcterms:created>
  <dcterms:modified xsi:type="dcterms:W3CDTF">2026-07-16T21:04:00Z</dcterms:modified>
</cp:coreProperties>
</file>