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60FA" w14:textId="7B8F83E7" w:rsidR="00AA7CBD" w:rsidRDefault="0081614D">
      <w:pPr>
        <w:rPr>
          <w:b/>
        </w:rPr>
      </w:pPr>
      <w:r w:rsidRPr="0081614D">
        <w:rPr>
          <w:b/>
        </w:rPr>
        <w:t>Equipment Specs:</w:t>
      </w:r>
    </w:p>
    <w:p w14:paraId="4BC42B01" w14:textId="579387E7" w:rsidR="0081614D" w:rsidRDefault="00D00971">
      <w:r>
        <w:t>Equipment specs are templates where we can define the below,</w:t>
      </w:r>
    </w:p>
    <w:p w14:paraId="51D17AE4" w14:textId="6C644BBA" w:rsidR="00D00971" w:rsidRDefault="00D00971"/>
    <w:p w14:paraId="5EBA02AC" w14:textId="41FAEE60" w:rsidR="00D00971" w:rsidRDefault="00D00971">
      <w:r>
        <w:rPr>
          <w:noProof/>
        </w:rPr>
        <w:drawing>
          <wp:inline distT="0" distB="0" distL="0" distR="0" wp14:anchorId="683FFCE6" wp14:editId="6581DCA7">
            <wp:extent cx="5943600" cy="274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0660"/>
                    </a:xfrm>
                    <a:prstGeom prst="rect">
                      <a:avLst/>
                    </a:prstGeom>
                  </pic:spPr>
                </pic:pic>
              </a:graphicData>
            </a:graphic>
          </wp:inline>
        </w:drawing>
      </w:r>
    </w:p>
    <w:p w14:paraId="5297AE71" w14:textId="21F2925A" w:rsidR="00D00971" w:rsidRDefault="00225C7A">
      <w:pPr>
        <w:rPr>
          <w:rFonts w:ascii="Arial" w:hAnsi="Arial" w:cs="Arial"/>
          <w:color w:val="222222"/>
          <w:sz w:val="21"/>
          <w:szCs w:val="21"/>
          <w:shd w:val="clear" w:color="auto" w:fill="FFFFFF"/>
        </w:rPr>
      </w:pPr>
      <w:r>
        <w:rPr>
          <w:noProof/>
        </w:rPr>
        <w:drawing>
          <wp:inline distT="0" distB="0" distL="0" distR="0" wp14:anchorId="5ACA88D2" wp14:editId="036DF00A">
            <wp:extent cx="59436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5100"/>
                    </a:xfrm>
                    <a:prstGeom prst="rect">
                      <a:avLst/>
                    </a:prstGeom>
                  </pic:spPr>
                </pic:pic>
              </a:graphicData>
            </a:graphic>
          </wp:inline>
        </w:drawing>
      </w:r>
      <w:r w:rsidR="00F22D72" w:rsidRPr="00F22D72">
        <w:rPr>
          <w:rFonts w:ascii="Arial" w:hAnsi="Arial" w:cs="Arial"/>
          <w:color w:val="222222"/>
          <w:sz w:val="21"/>
          <w:szCs w:val="21"/>
          <w:shd w:val="clear" w:color="auto" w:fill="FFFFFF"/>
        </w:rPr>
        <w:t xml:space="preserve"> </w:t>
      </w:r>
      <w:r w:rsidR="00F22D72">
        <w:rPr>
          <w:rFonts w:ascii="Arial" w:hAnsi="Arial" w:cs="Arial"/>
          <w:color w:val="222222"/>
          <w:sz w:val="21"/>
          <w:szCs w:val="21"/>
          <w:shd w:val="clear" w:color="auto" w:fill="FFFFFF"/>
        </w:rPr>
        <w:t>A mounting position is a physical place on a piece of equipment where other equipment can be fastened or installed. </w:t>
      </w:r>
    </w:p>
    <w:p w14:paraId="0DB1A03D" w14:textId="69EF0EFB" w:rsidR="00D00971" w:rsidRDefault="00D00971">
      <w:r>
        <w:rPr>
          <w:noProof/>
        </w:rPr>
        <w:lastRenderedPageBreak/>
        <w:drawing>
          <wp:inline distT="0" distB="0" distL="0" distR="0" wp14:anchorId="6261CE86" wp14:editId="51D55848">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1925"/>
                    </a:xfrm>
                    <a:prstGeom prst="rect">
                      <a:avLst/>
                    </a:prstGeom>
                  </pic:spPr>
                </pic:pic>
              </a:graphicData>
            </a:graphic>
          </wp:inline>
        </w:drawing>
      </w:r>
    </w:p>
    <w:p w14:paraId="196D8A51" w14:textId="77777777" w:rsidR="00926040" w:rsidRDefault="00926040" w:rsidP="0092604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As a rule, mounting positions do not provide physical ports for attaching circuits. A </w:t>
      </w:r>
      <w:r w:rsidRPr="00F22D72">
        <w:rPr>
          <w:rFonts w:ascii="Arial" w:hAnsi="Arial" w:cs="Arial"/>
          <w:b/>
          <w:color w:val="222222"/>
          <w:sz w:val="21"/>
          <w:szCs w:val="21"/>
          <w:shd w:val="clear" w:color="auto" w:fill="FFFFFF"/>
        </w:rPr>
        <w:t>port address placeholder</w:t>
      </w:r>
      <w:r>
        <w:rPr>
          <w:rFonts w:ascii="Arial" w:hAnsi="Arial" w:cs="Arial"/>
          <w:color w:val="222222"/>
          <w:sz w:val="21"/>
          <w:szCs w:val="21"/>
          <w:shd w:val="clear" w:color="auto" w:fill="FFFFFF"/>
        </w:rPr>
        <w:t xml:space="preserve"> is a construct in the </w:t>
      </w:r>
      <w:proofErr w:type="spellStart"/>
      <w:r>
        <w:rPr>
          <w:rFonts w:ascii="Arial" w:hAnsi="Arial" w:cs="Arial"/>
          <w:color w:val="222222"/>
          <w:sz w:val="21"/>
          <w:szCs w:val="21"/>
          <w:shd w:val="clear" w:color="auto" w:fill="FFFFFF"/>
        </w:rPr>
        <w:t>MetaSolv</w:t>
      </w:r>
      <w:proofErr w:type="spellEnd"/>
      <w:r>
        <w:rPr>
          <w:rFonts w:ascii="Arial" w:hAnsi="Arial" w:cs="Arial"/>
          <w:color w:val="222222"/>
          <w:sz w:val="21"/>
          <w:szCs w:val="21"/>
          <w:shd w:val="clear" w:color="auto" w:fill="FFFFFF"/>
        </w:rPr>
        <w:t xml:space="preserve"> Solution database that allows you to assign logical ports to mounting positions where equipment with physical ports is scheduled to be installed. In short, port address placeholders allow circuit design work to continue when equipment is not yet installed.</w:t>
      </w:r>
    </w:p>
    <w:p w14:paraId="1A5FF801" w14:textId="77777777" w:rsidR="00926040" w:rsidRDefault="00926040" w:rsidP="00926040">
      <w:r w:rsidRPr="00E001B0">
        <w:t>https://docs.oracle.com/cd/E41106_01/doc.621/e48908/cor_icmapi.htm#g1111661</w:t>
      </w:r>
    </w:p>
    <w:p w14:paraId="131EA35B" w14:textId="77777777" w:rsidR="00926040" w:rsidRDefault="00926040"/>
    <w:p w14:paraId="3582FEC3" w14:textId="5628C3DE" w:rsidR="000A59AF" w:rsidRDefault="000A59AF">
      <w:r>
        <w:rPr>
          <w:noProof/>
        </w:rPr>
        <w:drawing>
          <wp:inline distT="0" distB="0" distL="0" distR="0" wp14:anchorId="7294E73A" wp14:editId="3C5FF7DF">
            <wp:extent cx="5943600" cy="265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0490"/>
                    </a:xfrm>
                    <a:prstGeom prst="rect">
                      <a:avLst/>
                    </a:prstGeom>
                  </pic:spPr>
                </pic:pic>
              </a:graphicData>
            </a:graphic>
          </wp:inline>
        </w:drawing>
      </w:r>
    </w:p>
    <w:p w14:paraId="74EEECB8" w14:textId="0CFC3D37" w:rsidR="00120696" w:rsidRDefault="00120696"/>
    <w:p w14:paraId="6ED5AA0C" w14:textId="7909814F" w:rsidR="00120696" w:rsidRDefault="00120696" w:rsidP="00120696">
      <w:r>
        <w:t>EQUIPMENT_SPEC</w:t>
      </w:r>
      <w:r w:rsidR="00EC7C81">
        <w:t xml:space="preserve"> – contains equip spec id, </w:t>
      </w:r>
      <w:proofErr w:type="gramStart"/>
      <w:r w:rsidR="00EC7C81">
        <w:t>vendor( issue</w:t>
      </w:r>
      <w:proofErr w:type="gramEnd"/>
      <w:r w:rsidR="00EC7C81">
        <w:t xml:space="preserve"> num, part num, com code, desc, make and model)</w:t>
      </w:r>
    </w:p>
    <w:p w14:paraId="15E97B62" w14:textId="08C1757E" w:rsidR="00120696" w:rsidRDefault="00120696" w:rsidP="00120696">
      <w:r>
        <w:t>EQUIPMENT_SPEC_MOUNTING_POS</w:t>
      </w:r>
      <w:r w:rsidR="00EC7C81">
        <w:t xml:space="preserve"> – contains mount pos seq and num and slot name and group identifier</w:t>
      </w:r>
    </w:p>
    <w:p w14:paraId="392F1D2B" w14:textId="6D5602EF" w:rsidR="00120696" w:rsidRDefault="00120696" w:rsidP="00120696">
      <w:r>
        <w:lastRenderedPageBreak/>
        <w:t>EQUIPMENT_SPEC_MOUNT_POS_REL</w:t>
      </w:r>
      <w:r w:rsidR="00EC7C81">
        <w:t xml:space="preserve"> </w:t>
      </w:r>
      <w:proofErr w:type="gramStart"/>
      <w:r w:rsidR="00EC7C81">
        <w:t>-- ?</w:t>
      </w:r>
      <w:proofErr w:type="gramEnd"/>
    </w:p>
    <w:p w14:paraId="5F7EC7CC" w14:textId="05F6A41C" w:rsidR="00120696" w:rsidRDefault="00120696" w:rsidP="00120696">
      <w:r>
        <w:t>EQUIPMENT_SPEC_PA_PLACEHOLDER</w:t>
      </w:r>
      <w:r w:rsidR="009264F7">
        <w:t xml:space="preserve"> – contains the port address </w:t>
      </w:r>
      <w:r w:rsidR="004D30AA">
        <w:t>seq and rate code(</w:t>
      </w:r>
      <w:r w:rsidR="00012CFD">
        <w:t>ds</w:t>
      </w:r>
      <w:proofErr w:type="gramStart"/>
      <w:r w:rsidR="00012CFD">
        <w:t>0,</w:t>
      </w:r>
      <w:r w:rsidR="004D30AA">
        <w:t>ds</w:t>
      </w:r>
      <w:proofErr w:type="gramEnd"/>
      <w:r w:rsidR="004D30AA">
        <w:t>1)</w:t>
      </w:r>
    </w:p>
    <w:p w14:paraId="694D38DA" w14:textId="76A0E2DC" w:rsidR="00575936" w:rsidRDefault="00120696" w:rsidP="00575936">
      <w:r>
        <w:t>EQUIPMENT_SPEC_PORT_ADDRESS</w:t>
      </w:r>
      <w:r w:rsidR="00575936">
        <w:t xml:space="preserve"> -- </w:t>
      </w:r>
      <w:r w:rsidR="00575936">
        <w:t>contains the port address seq and rate code(ds</w:t>
      </w:r>
      <w:proofErr w:type="gramStart"/>
      <w:r w:rsidR="00575936">
        <w:t>0,ds</w:t>
      </w:r>
      <w:proofErr w:type="gramEnd"/>
      <w:r w:rsidR="00575936">
        <w:t>1)</w:t>
      </w:r>
      <w:r w:rsidR="00575936">
        <w:t>,</w:t>
      </w:r>
      <w:r w:rsidR="009D62C1">
        <w:t xml:space="preserve"> </w:t>
      </w:r>
      <w:proofErr w:type="spellStart"/>
      <w:r w:rsidR="009D62C1">
        <w:t>assignable_ind</w:t>
      </w:r>
      <w:proofErr w:type="spellEnd"/>
      <w:r w:rsidR="009D62C1">
        <w:t xml:space="preserve">, allow lower </w:t>
      </w:r>
      <w:proofErr w:type="spellStart"/>
      <w:r w:rsidR="009D62C1">
        <w:t>ratecodes</w:t>
      </w:r>
      <w:proofErr w:type="spellEnd"/>
    </w:p>
    <w:p w14:paraId="152C0B89" w14:textId="55B462C8" w:rsidR="004C24A1" w:rsidRDefault="004C24A1" w:rsidP="00575936">
      <w:r w:rsidRPr="004C24A1">
        <w:t>EQUIPMENT_OPTION</w:t>
      </w:r>
      <w:r>
        <w:t xml:space="preserve"> – contains the values in options </w:t>
      </w:r>
      <w:proofErr w:type="gramStart"/>
      <w:r>
        <w:t>tab( option</w:t>
      </w:r>
      <w:proofErr w:type="gramEnd"/>
      <w:r>
        <w:t xml:space="preserve"> code and desc)</w:t>
      </w:r>
    </w:p>
    <w:p w14:paraId="38881952" w14:textId="5840309C" w:rsidR="00942094" w:rsidRDefault="00942094" w:rsidP="00575936"/>
    <w:p w14:paraId="3195B800" w14:textId="208C9F5A" w:rsidR="00942094" w:rsidRDefault="00942094" w:rsidP="00575936">
      <w:proofErr w:type="spellStart"/>
      <w:r>
        <w:rPr>
          <w:b/>
        </w:rPr>
        <w:t>Equipments</w:t>
      </w:r>
      <w:proofErr w:type="spellEnd"/>
      <w:r>
        <w:rPr>
          <w:b/>
        </w:rPr>
        <w:t>:</w:t>
      </w:r>
    </w:p>
    <w:p w14:paraId="4DC9FE43" w14:textId="040DA458" w:rsidR="00942094" w:rsidRDefault="00942094" w:rsidP="00575936">
      <w:r>
        <w:t xml:space="preserve">Rack </w:t>
      </w:r>
      <w:r>
        <w:sym w:font="Wingdings" w:char="F0E0"/>
      </w:r>
      <w:r>
        <w:t xml:space="preserve"> Shelf [</w:t>
      </w:r>
      <w:r>
        <w:sym w:font="Wingdings" w:char="F0E0"/>
      </w:r>
      <w:r>
        <w:t xml:space="preserve">Shelf] </w:t>
      </w:r>
      <w:r>
        <w:sym w:font="Wingdings" w:char="F0E0"/>
      </w:r>
      <w:r>
        <w:t xml:space="preserve"> Cards</w:t>
      </w:r>
    </w:p>
    <w:p w14:paraId="333D8D0C" w14:textId="2A0CDF6C" w:rsidR="00942094" w:rsidRDefault="006B2156" w:rsidP="00575936">
      <w:r>
        <w:rPr>
          <w:noProof/>
        </w:rPr>
        <w:drawing>
          <wp:inline distT="0" distB="0" distL="0" distR="0" wp14:anchorId="45468AE3" wp14:editId="6A0EF38E">
            <wp:extent cx="5943600" cy="368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3000"/>
                    </a:xfrm>
                    <a:prstGeom prst="rect">
                      <a:avLst/>
                    </a:prstGeom>
                  </pic:spPr>
                </pic:pic>
              </a:graphicData>
            </a:graphic>
          </wp:inline>
        </w:drawing>
      </w:r>
    </w:p>
    <w:p w14:paraId="4AE3F1FF" w14:textId="5DA30DAD" w:rsidR="004C24A1" w:rsidRDefault="004C24A1" w:rsidP="00575936">
      <w:r>
        <w:rPr>
          <w:noProof/>
        </w:rPr>
        <w:lastRenderedPageBreak/>
        <w:drawing>
          <wp:inline distT="0" distB="0" distL="0" distR="0" wp14:anchorId="021D497F" wp14:editId="4FCBEF2A">
            <wp:extent cx="59436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p w14:paraId="53508382" w14:textId="683BCD86" w:rsidR="004C24A1" w:rsidRDefault="004C24A1" w:rsidP="00575936">
      <w:r>
        <w:rPr>
          <w:noProof/>
        </w:rPr>
        <w:drawing>
          <wp:inline distT="0" distB="0" distL="0" distR="0" wp14:anchorId="74DCF62B" wp14:editId="22BA82E2">
            <wp:extent cx="5943600" cy="3138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59487B13" w14:textId="253127E2" w:rsidR="004C24A1" w:rsidRDefault="004C24A1" w:rsidP="00575936">
      <w:r>
        <w:rPr>
          <w:noProof/>
        </w:rPr>
        <w:lastRenderedPageBreak/>
        <w:drawing>
          <wp:inline distT="0" distB="0" distL="0" distR="0" wp14:anchorId="69D3D095" wp14:editId="5D516F0C">
            <wp:extent cx="59436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2800"/>
                    </a:xfrm>
                    <a:prstGeom prst="rect">
                      <a:avLst/>
                    </a:prstGeom>
                  </pic:spPr>
                </pic:pic>
              </a:graphicData>
            </a:graphic>
          </wp:inline>
        </w:drawing>
      </w:r>
    </w:p>
    <w:p w14:paraId="20441750" w14:textId="332D9459" w:rsidR="00942094" w:rsidRDefault="00942094" w:rsidP="00942094">
      <w:r>
        <w:t>EQUIPMENT</w:t>
      </w:r>
      <w:r w:rsidR="004C24A1">
        <w:t xml:space="preserve"> – contains equip name, notes availability status, location id, equip spec id, serial number,</w:t>
      </w:r>
    </w:p>
    <w:p w14:paraId="62FAA429" w14:textId="6D4E862B" w:rsidR="00942094" w:rsidRDefault="00942094" w:rsidP="00942094">
      <w:r>
        <w:t>EQUIPMENT_OPTION_ASSIGNMENT</w:t>
      </w:r>
      <w:r w:rsidR="004C24A1">
        <w:t xml:space="preserve"> – contains the equip options associated for equipment</w:t>
      </w:r>
    </w:p>
    <w:p w14:paraId="4478B3B4" w14:textId="276684C6" w:rsidR="00942094" w:rsidRDefault="00942094" w:rsidP="00942094">
      <w:r>
        <w:t>EQUIPMENT_USER_DATA</w:t>
      </w:r>
      <w:r w:rsidR="004C24A1">
        <w:t xml:space="preserve"> – contains the user data created for equipment</w:t>
      </w:r>
    </w:p>
    <w:p w14:paraId="796690FE" w14:textId="1F8F3C54" w:rsidR="00942094" w:rsidRPr="00942094" w:rsidRDefault="00942094" w:rsidP="00942094">
      <w:r>
        <w:t>EQUIP_CA_VALUE</w:t>
      </w:r>
      <w:r w:rsidR="004C24A1">
        <w:t xml:space="preserve"> – contains the </w:t>
      </w:r>
      <w:r w:rsidR="00D907A8">
        <w:t>custom attributes created for this equipment</w:t>
      </w:r>
    </w:p>
    <w:p w14:paraId="5987C08B" w14:textId="1E12E1DE" w:rsidR="001E642F" w:rsidRDefault="00522EAB" w:rsidP="00120696">
      <w:pPr>
        <w:rPr>
          <w:b/>
        </w:rPr>
      </w:pPr>
      <w:r>
        <w:rPr>
          <w:rFonts w:ascii="Arial" w:hAnsi="Arial" w:cs="Arial"/>
          <w:color w:val="222222"/>
          <w:sz w:val="21"/>
          <w:szCs w:val="21"/>
          <w:shd w:val="clear" w:color="auto" w:fill="FFFFFF"/>
        </w:rPr>
        <w:t xml:space="preserve">To a field engineer, a hard-wired cross-connect, also referred to as cabling, is the wiring of one equipment port to another. The hard-wired cross-connects you create in the </w:t>
      </w:r>
      <w:proofErr w:type="spellStart"/>
      <w:r>
        <w:rPr>
          <w:rFonts w:ascii="Arial" w:hAnsi="Arial" w:cs="Arial"/>
          <w:color w:val="222222"/>
          <w:sz w:val="21"/>
          <w:szCs w:val="21"/>
          <w:shd w:val="clear" w:color="auto" w:fill="FFFFFF"/>
        </w:rPr>
        <w:t>MetaSolv</w:t>
      </w:r>
      <w:proofErr w:type="spellEnd"/>
      <w:r>
        <w:rPr>
          <w:rFonts w:ascii="Arial" w:hAnsi="Arial" w:cs="Arial"/>
          <w:color w:val="222222"/>
          <w:sz w:val="21"/>
          <w:szCs w:val="21"/>
          <w:shd w:val="clear" w:color="auto" w:fill="FFFFFF"/>
        </w:rPr>
        <w:t xml:space="preserve"> Solution database represent the actual hard-wired cross-connects between equipment ports. An example of a hard-wired cross-connect is the cabling between a shelf and a DSX jack panel.</w:t>
      </w:r>
    </w:p>
    <w:p w14:paraId="43C52FE3" w14:textId="2388FE12" w:rsidR="00120696" w:rsidRDefault="001E642F" w:rsidP="00120696">
      <w:pPr>
        <w:rPr>
          <w:b/>
        </w:rPr>
      </w:pPr>
      <w:r>
        <w:rPr>
          <w:b/>
        </w:rPr>
        <w:t>Circuits:</w:t>
      </w:r>
    </w:p>
    <w:p w14:paraId="0ACE330C" w14:textId="0DCB198A" w:rsidR="001E642F" w:rsidRDefault="003C2546" w:rsidP="00120696">
      <w:r>
        <w:t>DS</w:t>
      </w:r>
      <w:proofErr w:type="gramStart"/>
      <w:r>
        <w:t>0,DS</w:t>
      </w:r>
      <w:proofErr w:type="gramEnd"/>
      <w:r>
        <w:t>1,DS</w:t>
      </w:r>
      <w:r w:rsidR="008A6EDD">
        <w:t>2,DS3,T0,T1,T3,</w:t>
      </w:r>
      <w:r w:rsidR="008A6EDD" w:rsidRPr="008A6EDD">
        <w:t xml:space="preserve"> OC3,OC12, OC48, OC192</w:t>
      </w:r>
    </w:p>
    <w:p w14:paraId="19EB471C" w14:textId="77777777" w:rsidR="008A6EDD" w:rsidRDefault="008A6EDD" w:rsidP="008A6EDD">
      <w:r>
        <w:t>DS0 - 64 k­ilobits per second</w:t>
      </w:r>
    </w:p>
    <w:p w14:paraId="7213BCDC" w14:textId="77777777" w:rsidR="008A6EDD" w:rsidRDefault="008A6EDD" w:rsidP="008A6EDD">
      <w:r>
        <w:t>ISDN - Two DS0 lines plus signaling (16 kilobytes per second), or 128 kilobits per second</w:t>
      </w:r>
    </w:p>
    <w:p w14:paraId="7A412CE5" w14:textId="2348056A" w:rsidR="008A6EDD" w:rsidRDefault="008A6EDD" w:rsidP="008A6EDD">
      <w:r>
        <w:t>T1 - 1.544 megabits per second (24 DS0 lines)</w:t>
      </w:r>
      <w:r w:rsidR="00573D12">
        <w:t xml:space="preserve"> (1 DS1)</w:t>
      </w:r>
    </w:p>
    <w:p w14:paraId="1D0472D3" w14:textId="3F857700" w:rsidR="0053434D" w:rsidRDefault="0053434D" w:rsidP="008A6EDD">
      <w:r>
        <w:t>T2 – 6.312 megabits per second (1 DS2)</w:t>
      </w:r>
    </w:p>
    <w:p w14:paraId="31643977" w14:textId="413D4D24" w:rsidR="008A6EDD" w:rsidRDefault="008A6EDD" w:rsidP="008A6EDD">
      <w:r>
        <w:t>T3 - 43.232 megabits per second (28 T1s)</w:t>
      </w:r>
      <w:r w:rsidR="00573D12">
        <w:t xml:space="preserve"> (1 DS3)</w:t>
      </w:r>
    </w:p>
    <w:p w14:paraId="6CFD4FD6" w14:textId="77777777" w:rsidR="008A6EDD" w:rsidRDefault="008A6EDD" w:rsidP="008A6EDD">
      <w:r>
        <w:t>OC3 - 155 megabits per second (84 T1s)</w:t>
      </w:r>
    </w:p>
    <w:p w14:paraId="4CECBB21" w14:textId="77777777" w:rsidR="008A6EDD" w:rsidRDefault="008A6EDD" w:rsidP="008A6EDD">
      <w:r>
        <w:t>OC12 - 622 megabits per second (4 OC3s)</w:t>
      </w:r>
    </w:p>
    <w:p w14:paraId="30D3BA87" w14:textId="77777777" w:rsidR="008A6EDD" w:rsidRDefault="008A6EDD" w:rsidP="008A6EDD">
      <w:r>
        <w:t>OC48 - 2.5 gigabits per seconds (4 OC12s)</w:t>
      </w:r>
    </w:p>
    <w:p w14:paraId="67CD445D" w14:textId="19C6BF2E" w:rsidR="008A6EDD" w:rsidRDefault="008A6EDD" w:rsidP="008A6EDD">
      <w:r>
        <w:lastRenderedPageBreak/>
        <w:t>OC192 - 9.6 gigabits per second (4 OC48s)</w:t>
      </w:r>
    </w:p>
    <w:p w14:paraId="78A0FF9B" w14:textId="10921BEB" w:rsidR="00512A5E" w:rsidRDefault="00512A5E" w:rsidP="008A6EDD">
      <w:r>
        <w:t>Broadband</w:t>
      </w:r>
      <w:r w:rsidR="00785777">
        <w:t xml:space="preserve"> Circuits</w:t>
      </w:r>
      <w:r>
        <w:t>:</w:t>
      </w:r>
    </w:p>
    <w:p w14:paraId="4AAF6256" w14:textId="17078C74" w:rsidR="00512A5E" w:rsidRDefault="00512A5E" w:rsidP="008A6EDD">
      <w:proofErr w:type="gramStart"/>
      <w:r>
        <w:t>ADSL,ASDL</w:t>
      </w:r>
      <w:proofErr w:type="gramEnd"/>
      <w:r>
        <w:t>2+</w:t>
      </w:r>
      <w:r w:rsidR="007108CE">
        <w:t>,VDSL2,FTTP</w:t>
      </w:r>
    </w:p>
    <w:p w14:paraId="17A3F152" w14:textId="21FA69B5" w:rsidR="00F86B42" w:rsidRPr="00F86B42" w:rsidRDefault="00F86B42" w:rsidP="008A6EDD">
      <w:pPr>
        <w:rPr>
          <w:b/>
        </w:rPr>
      </w:pPr>
      <w:r w:rsidRPr="00F86B42">
        <w:rPr>
          <w:b/>
        </w:rPr>
        <w:t>Connection Design:</w:t>
      </w:r>
    </w:p>
    <w:p w14:paraId="0393DB79" w14:textId="2842E0B7" w:rsidR="00DE444F" w:rsidRDefault="00DE444F" w:rsidP="008A6EDD">
      <w:r>
        <w:rPr>
          <w:noProof/>
        </w:rPr>
        <w:drawing>
          <wp:inline distT="0" distB="0" distL="0" distR="0" wp14:anchorId="3AAEECA7" wp14:editId="19A9F5AE">
            <wp:extent cx="5943600" cy="4697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7730"/>
                    </a:xfrm>
                    <a:prstGeom prst="rect">
                      <a:avLst/>
                    </a:prstGeom>
                  </pic:spPr>
                </pic:pic>
              </a:graphicData>
            </a:graphic>
          </wp:inline>
        </w:drawing>
      </w:r>
    </w:p>
    <w:p w14:paraId="28B39F12" w14:textId="2549383D" w:rsidR="00DE444F" w:rsidRDefault="00DE444F" w:rsidP="008A6EDD">
      <w:r>
        <w:rPr>
          <w:noProof/>
        </w:rPr>
        <w:lastRenderedPageBreak/>
        <w:drawing>
          <wp:inline distT="0" distB="0" distL="0" distR="0" wp14:anchorId="2F1E8135" wp14:editId="4AB178BB">
            <wp:extent cx="5943600" cy="3547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7110"/>
                    </a:xfrm>
                    <a:prstGeom prst="rect">
                      <a:avLst/>
                    </a:prstGeom>
                  </pic:spPr>
                </pic:pic>
              </a:graphicData>
            </a:graphic>
          </wp:inline>
        </w:drawing>
      </w:r>
    </w:p>
    <w:p w14:paraId="04FF4A3D" w14:textId="31EBB746" w:rsidR="00C95B0C" w:rsidRDefault="005F0F21" w:rsidP="008A6EDD">
      <w:r>
        <w:rPr>
          <w:noProof/>
        </w:rPr>
        <w:drawing>
          <wp:inline distT="0" distB="0" distL="0" distR="0" wp14:anchorId="3AE2D38B" wp14:editId="49EA094D">
            <wp:extent cx="5943600" cy="3928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8110"/>
                    </a:xfrm>
                    <a:prstGeom prst="rect">
                      <a:avLst/>
                    </a:prstGeom>
                  </pic:spPr>
                </pic:pic>
              </a:graphicData>
            </a:graphic>
          </wp:inline>
        </w:drawing>
      </w:r>
    </w:p>
    <w:p w14:paraId="3DC1CE43" w14:textId="14D66AE4" w:rsidR="008A2723" w:rsidRDefault="008A2723" w:rsidP="008A6EDD">
      <w:r>
        <w:rPr>
          <w:noProof/>
        </w:rPr>
        <w:lastRenderedPageBreak/>
        <w:drawing>
          <wp:inline distT="0" distB="0" distL="0" distR="0" wp14:anchorId="3F95B4C8" wp14:editId="30EAC010">
            <wp:extent cx="5943600" cy="2540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0635"/>
                    </a:xfrm>
                    <a:prstGeom prst="rect">
                      <a:avLst/>
                    </a:prstGeom>
                  </pic:spPr>
                </pic:pic>
              </a:graphicData>
            </a:graphic>
          </wp:inline>
        </w:drawing>
      </w:r>
    </w:p>
    <w:p w14:paraId="00CF652E" w14:textId="6AB13B9F" w:rsidR="0067562C" w:rsidRDefault="0067562C" w:rsidP="008A6EDD">
      <w:r w:rsidRPr="0067562C">
        <w:t>CIRCUIT</w:t>
      </w:r>
    </w:p>
    <w:p w14:paraId="765DDB98" w14:textId="77777777" w:rsidR="0067562C" w:rsidRDefault="0067562C" w:rsidP="0067562C">
      <w:r>
        <w:t>CIRCUIT_LAYOUT_REPORT</w:t>
      </w:r>
    </w:p>
    <w:p w14:paraId="09BE58F9" w14:textId="77777777" w:rsidR="0067562C" w:rsidRDefault="0067562C" w:rsidP="0067562C">
      <w:r>
        <w:t>CIRCUIT_POSITION</w:t>
      </w:r>
    </w:p>
    <w:p w14:paraId="6667FA95" w14:textId="77777777" w:rsidR="0067562C" w:rsidRDefault="0067562C" w:rsidP="0067562C">
      <w:r>
        <w:t>CIRCUIT_POSITION_CONDITION</w:t>
      </w:r>
    </w:p>
    <w:p w14:paraId="2C493029" w14:textId="63D65C7E" w:rsidR="0067562C" w:rsidRDefault="0067562C" w:rsidP="0067562C">
      <w:r>
        <w:t>CIRCUIT_POSITION_PENDING</w:t>
      </w:r>
    </w:p>
    <w:p w14:paraId="630FD22E" w14:textId="77777777" w:rsidR="008A3EB8" w:rsidRDefault="008A3EB8" w:rsidP="008A3EB8">
      <w:r>
        <w:t>CIRCUIT_USER_DATA</w:t>
      </w:r>
    </w:p>
    <w:p w14:paraId="31A73B9F" w14:textId="079265E0" w:rsidR="0067562C" w:rsidRDefault="008A3EB8" w:rsidP="008A3EB8">
      <w:r>
        <w:t>CIRCUIT_XREF</w:t>
      </w:r>
    </w:p>
    <w:p w14:paraId="165AF3C1" w14:textId="582A2D57" w:rsidR="008A3EB8" w:rsidRDefault="008A3EB8" w:rsidP="008A3EB8">
      <w:r w:rsidRPr="008A3EB8">
        <w:t>DLR_CIRCUIT_DESIGN_LINE</w:t>
      </w:r>
    </w:p>
    <w:p w14:paraId="651A5671" w14:textId="2C5572D0" w:rsidR="008A3EB8" w:rsidRDefault="008A3EB8" w:rsidP="008A3EB8">
      <w:r w:rsidRPr="008A3EB8">
        <w:t>TRANSMISSION_FACILITY_CIRCUIT</w:t>
      </w:r>
    </w:p>
    <w:p w14:paraId="6522533A" w14:textId="186A3FEB" w:rsidR="008A3EB8" w:rsidRDefault="008A3EB8" w:rsidP="008A3EB8">
      <w:r w:rsidRPr="008A3EB8">
        <w:t>DESIGN</w:t>
      </w:r>
    </w:p>
    <w:p w14:paraId="054EB3B3" w14:textId="77777777" w:rsidR="008A3EB8" w:rsidRDefault="008A3EB8" w:rsidP="008A3EB8">
      <w:r>
        <w:t>DESIGN_GLR_ASSGNMT_SEGMENT</w:t>
      </w:r>
    </w:p>
    <w:p w14:paraId="375098BE" w14:textId="77777777" w:rsidR="008A3EB8" w:rsidRDefault="008A3EB8" w:rsidP="008A3EB8">
      <w:r>
        <w:t>DESIGN_LAYOUT_REPORT</w:t>
      </w:r>
    </w:p>
    <w:p w14:paraId="3F22E06E" w14:textId="2A008C23" w:rsidR="008A3EB8" w:rsidRDefault="008A3EB8" w:rsidP="008A3EB8">
      <w:r>
        <w:t>DESIGN_LINE</w:t>
      </w:r>
    </w:p>
    <w:p w14:paraId="4B6D22A4" w14:textId="1806ABCA" w:rsidR="00F86B42" w:rsidRDefault="00F86B42" w:rsidP="008A6EDD">
      <w:pPr>
        <w:rPr>
          <w:b/>
        </w:rPr>
      </w:pPr>
      <w:r w:rsidRPr="00F86B42">
        <w:rPr>
          <w:b/>
        </w:rPr>
        <w:t>Connection Hierarchy:</w:t>
      </w:r>
    </w:p>
    <w:p w14:paraId="52F935C1" w14:textId="2090BF24" w:rsidR="00F86B42" w:rsidRDefault="00F86B42" w:rsidP="008A6EDD">
      <w:r>
        <w:t xml:space="preserve">Has the info of child and parent circuits to which the current circuit is associated </w:t>
      </w:r>
      <w:proofErr w:type="gramStart"/>
      <w:r>
        <w:t>with.</w:t>
      </w:r>
      <w:proofErr w:type="gramEnd"/>
    </w:p>
    <w:p w14:paraId="6C018C43" w14:textId="5066F4AA" w:rsidR="00166A5C" w:rsidRDefault="00166A5C" w:rsidP="008A6EDD">
      <w:r>
        <w:rPr>
          <w:noProof/>
        </w:rPr>
        <w:drawing>
          <wp:inline distT="0" distB="0" distL="0" distR="0" wp14:anchorId="71F5B252" wp14:editId="24EEA29D">
            <wp:extent cx="5943600" cy="1048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8385"/>
                    </a:xfrm>
                    <a:prstGeom prst="rect">
                      <a:avLst/>
                    </a:prstGeom>
                  </pic:spPr>
                </pic:pic>
              </a:graphicData>
            </a:graphic>
          </wp:inline>
        </w:drawing>
      </w:r>
    </w:p>
    <w:p w14:paraId="41F372C5" w14:textId="327FC5A6" w:rsidR="00E41578" w:rsidRDefault="00E41578" w:rsidP="00E41578">
      <w:pPr>
        <w:autoSpaceDE w:val="0"/>
        <w:autoSpaceDN w:val="0"/>
        <w:adjustRightInd w:val="0"/>
        <w:spacing w:after="0" w:line="240" w:lineRule="auto"/>
        <w:rPr>
          <w:rFonts w:ascii="Times New Roman" w:hAnsi="Times New Roman" w:cs="Times New Roman"/>
          <w:b/>
          <w:color w:val="000000"/>
          <w:sz w:val="24"/>
          <w:szCs w:val="24"/>
        </w:rPr>
      </w:pPr>
      <w:r w:rsidRPr="00E41578">
        <w:rPr>
          <w:rFonts w:ascii="Times New Roman" w:hAnsi="Times New Roman" w:cs="Times New Roman"/>
          <w:b/>
          <w:color w:val="000000"/>
          <w:sz w:val="24"/>
          <w:szCs w:val="24"/>
        </w:rPr>
        <w:lastRenderedPageBreak/>
        <w:t>Network Location:</w:t>
      </w:r>
    </w:p>
    <w:p w14:paraId="6ACE399C" w14:textId="697E7CF7" w:rsidR="00E41578" w:rsidRDefault="00E41578" w:rsidP="00E41578">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6EB19C4E" wp14:editId="23A76FF3">
            <wp:extent cx="5943600" cy="3992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2245"/>
                    </a:xfrm>
                    <a:prstGeom prst="rect">
                      <a:avLst/>
                    </a:prstGeom>
                  </pic:spPr>
                </pic:pic>
              </a:graphicData>
            </a:graphic>
          </wp:inline>
        </w:drawing>
      </w:r>
    </w:p>
    <w:p w14:paraId="32A12347" w14:textId="77777777" w:rsidR="00A41F91" w:rsidRPr="00A41F91" w:rsidRDefault="00A41F91" w:rsidP="00A41F91">
      <w:pPr>
        <w:autoSpaceDE w:val="0"/>
        <w:autoSpaceDN w:val="0"/>
        <w:adjustRightInd w:val="0"/>
        <w:spacing w:after="0" w:line="240" w:lineRule="auto"/>
        <w:rPr>
          <w:rFonts w:ascii="Times New Roman" w:hAnsi="Times New Roman" w:cs="Times New Roman"/>
          <w:color w:val="000000"/>
          <w:sz w:val="24"/>
          <w:szCs w:val="24"/>
        </w:rPr>
      </w:pPr>
      <w:r w:rsidRPr="00A41F91">
        <w:rPr>
          <w:rFonts w:ascii="Times New Roman" w:hAnsi="Times New Roman" w:cs="Times New Roman"/>
          <w:color w:val="000000"/>
          <w:sz w:val="24"/>
          <w:szCs w:val="24"/>
        </w:rPr>
        <w:t>NETWORK_LOCATION</w:t>
      </w:r>
    </w:p>
    <w:p w14:paraId="6AD32CD6" w14:textId="7CB7CDE0" w:rsidR="00A41F91" w:rsidRPr="00A41F91" w:rsidRDefault="00A41F91" w:rsidP="006462B3">
      <w:pPr>
        <w:autoSpaceDE w:val="0"/>
        <w:autoSpaceDN w:val="0"/>
        <w:adjustRightInd w:val="0"/>
        <w:spacing w:after="0" w:line="240" w:lineRule="auto"/>
        <w:rPr>
          <w:rFonts w:ascii="Times New Roman" w:hAnsi="Times New Roman" w:cs="Times New Roman"/>
          <w:color w:val="000000"/>
          <w:sz w:val="24"/>
          <w:szCs w:val="24"/>
        </w:rPr>
      </w:pPr>
      <w:r w:rsidRPr="00A41F91">
        <w:rPr>
          <w:rFonts w:ascii="Times New Roman" w:hAnsi="Times New Roman" w:cs="Times New Roman"/>
          <w:color w:val="000000"/>
          <w:sz w:val="24"/>
          <w:szCs w:val="24"/>
        </w:rPr>
        <w:t>NETWORK_LOCATION_TYPE</w:t>
      </w:r>
      <w:r w:rsidR="006462B3">
        <w:rPr>
          <w:rFonts w:ascii="Times New Roman" w:hAnsi="Times New Roman" w:cs="Times New Roman"/>
          <w:color w:val="000000"/>
          <w:sz w:val="24"/>
          <w:szCs w:val="24"/>
        </w:rPr>
        <w:t xml:space="preserve"> – (</w:t>
      </w:r>
      <w:r w:rsidR="006462B3" w:rsidRPr="006462B3">
        <w:rPr>
          <w:rFonts w:ascii="Times New Roman" w:hAnsi="Times New Roman" w:cs="Times New Roman"/>
          <w:color w:val="000000"/>
          <w:sz w:val="24"/>
          <w:szCs w:val="24"/>
        </w:rPr>
        <w:t>Building</w:t>
      </w:r>
      <w:r w:rsidR="006462B3">
        <w:rPr>
          <w:rFonts w:ascii="Times New Roman" w:hAnsi="Times New Roman" w:cs="Times New Roman"/>
          <w:color w:val="000000"/>
          <w:sz w:val="24"/>
          <w:szCs w:val="24"/>
        </w:rPr>
        <w:t xml:space="preserve">, </w:t>
      </w:r>
      <w:r w:rsidR="00204769">
        <w:rPr>
          <w:rFonts w:ascii="Times New Roman" w:hAnsi="Times New Roman" w:cs="Times New Roman"/>
          <w:color w:val="000000"/>
          <w:sz w:val="24"/>
          <w:szCs w:val="24"/>
        </w:rPr>
        <w:t>Customer Location</w:t>
      </w:r>
      <w:r w:rsidR="006462B3">
        <w:rPr>
          <w:rFonts w:ascii="Times New Roman" w:hAnsi="Times New Roman" w:cs="Times New Roman"/>
          <w:color w:val="000000"/>
          <w:sz w:val="24"/>
          <w:szCs w:val="24"/>
        </w:rPr>
        <w:t xml:space="preserve">, </w:t>
      </w:r>
      <w:r w:rsidR="006462B3" w:rsidRPr="006462B3">
        <w:rPr>
          <w:rFonts w:ascii="Times New Roman" w:hAnsi="Times New Roman" w:cs="Times New Roman"/>
          <w:color w:val="000000"/>
          <w:sz w:val="24"/>
          <w:szCs w:val="24"/>
        </w:rPr>
        <w:t>End User</w:t>
      </w:r>
      <w:r w:rsidR="006462B3">
        <w:rPr>
          <w:rFonts w:ascii="Times New Roman" w:hAnsi="Times New Roman" w:cs="Times New Roman"/>
          <w:color w:val="000000"/>
          <w:sz w:val="24"/>
          <w:szCs w:val="24"/>
        </w:rPr>
        <w:t xml:space="preserve">, </w:t>
      </w:r>
      <w:r w:rsidR="006462B3" w:rsidRPr="006462B3">
        <w:rPr>
          <w:rFonts w:ascii="Times New Roman" w:hAnsi="Times New Roman" w:cs="Times New Roman"/>
          <w:color w:val="000000"/>
          <w:sz w:val="24"/>
          <w:szCs w:val="24"/>
        </w:rPr>
        <w:t>Room</w:t>
      </w:r>
      <w:r w:rsidR="006462B3">
        <w:rPr>
          <w:rFonts w:ascii="Times New Roman" w:hAnsi="Times New Roman" w:cs="Times New Roman"/>
          <w:color w:val="000000"/>
          <w:sz w:val="24"/>
          <w:szCs w:val="24"/>
        </w:rPr>
        <w:t>)</w:t>
      </w:r>
    </w:p>
    <w:p w14:paraId="348CF8B5" w14:textId="222F3FF4" w:rsidR="00E41578" w:rsidRDefault="00A41F91" w:rsidP="00A41F91">
      <w:pPr>
        <w:autoSpaceDE w:val="0"/>
        <w:autoSpaceDN w:val="0"/>
        <w:adjustRightInd w:val="0"/>
        <w:spacing w:after="0" w:line="240" w:lineRule="auto"/>
        <w:rPr>
          <w:rFonts w:ascii="Times New Roman" w:hAnsi="Times New Roman" w:cs="Times New Roman"/>
          <w:color w:val="000000"/>
          <w:sz w:val="24"/>
          <w:szCs w:val="24"/>
        </w:rPr>
      </w:pPr>
      <w:r w:rsidRPr="00A41F91">
        <w:rPr>
          <w:rFonts w:ascii="Times New Roman" w:hAnsi="Times New Roman" w:cs="Times New Roman"/>
          <w:color w:val="000000"/>
          <w:sz w:val="24"/>
          <w:szCs w:val="24"/>
        </w:rPr>
        <w:t>NETWORK_LOCATION_USER_DATA</w:t>
      </w:r>
    </w:p>
    <w:p w14:paraId="09B532CF" w14:textId="4A255B31" w:rsidR="000B78C3" w:rsidRDefault="000B78C3" w:rsidP="00A41F9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Location format code – CLLI code</w:t>
      </w:r>
    </w:p>
    <w:p w14:paraId="0529FE72" w14:textId="77777777" w:rsidR="000F08AB" w:rsidRPr="000F08AB" w:rsidRDefault="000F08AB" w:rsidP="00362B6A">
      <w:pPr>
        <w:shd w:val="clear" w:color="auto" w:fill="FFFFFF"/>
        <w:spacing w:before="120" w:after="120" w:line="240" w:lineRule="auto"/>
        <w:ind w:left="216"/>
        <w:rPr>
          <w:rFonts w:ascii="Arial" w:eastAsia="Times New Roman" w:hAnsi="Arial" w:cs="Arial"/>
          <w:color w:val="222222"/>
          <w:sz w:val="21"/>
          <w:szCs w:val="21"/>
        </w:rPr>
      </w:pPr>
      <w:r w:rsidRPr="000F08AB">
        <w:rPr>
          <w:rFonts w:ascii="Arial" w:eastAsia="Times New Roman" w:hAnsi="Arial" w:cs="Arial"/>
          <w:b/>
          <w:bCs/>
          <w:color w:val="222222"/>
          <w:sz w:val="21"/>
          <w:szCs w:val="21"/>
        </w:rPr>
        <w:t>HSTNTXMOCG0</w:t>
      </w:r>
    </w:p>
    <w:p w14:paraId="37130380" w14:textId="77777777" w:rsidR="000F08AB" w:rsidRPr="000F08AB" w:rsidRDefault="000F08AB" w:rsidP="00362B6A">
      <w:pPr>
        <w:numPr>
          <w:ilvl w:val="0"/>
          <w:numId w:val="2"/>
        </w:numPr>
        <w:shd w:val="clear" w:color="auto" w:fill="FFFFFF"/>
        <w:tabs>
          <w:tab w:val="clear" w:pos="720"/>
          <w:tab w:val="num" w:pos="936"/>
        </w:tabs>
        <w:spacing w:before="100" w:beforeAutospacing="1" w:after="24" w:line="240" w:lineRule="auto"/>
        <w:ind w:left="600"/>
        <w:rPr>
          <w:rFonts w:ascii="Arial" w:eastAsia="Times New Roman" w:hAnsi="Arial" w:cs="Arial"/>
          <w:color w:val="222222"/>
          <w:sz w:val="21"/>
          <w:szCs w:val="21"/>
        </w:rPr>
      </w:pPr>
      <w:r w:rsidRPr="000F08AB">
        <w:rPr>
          <w:rFonts w:ascii="Arial" w:eastAsia="Times New Roman" w:hAnsi="Arial" w:cs="Arial"/>
          <w:color w:val="222222"/>
          <w:sz w:val="21"/>
          <w:szCs w:val="21"/>
        </w:rPr>
        <w:t>HSTN = </w:t>
      </w:r>
      <w:hyperlink r:id="rId19" w:tooltip="Houston, Texas" w:history="1">
        <w:r w:rsidRPr="000F08AB">
          <w:rPr>
            <w:rFonts w:ascii="Arial" w:eastAsia="Times New Roman" w:hAnsi="Arial" w:cs="Arial"/>
            <w:color w:val="0B0080"/>
            <w:sz w:val="21"/>
            <w:szCs w:val="21"/>
            <w:u w:val="single"/>
          </w:rPr>
          <w:t>Houston</w:t>
        </w:r>
      </w:hyperlink>
    </w:p>
    <w:p w14:paraId="6F7A2628" w14:textId="77777777" w:rsidR="000F08AB" w:rsidRPr="000F08AB" w:rsidRDefault="000F08AB" w:rsidP="00362B6A">
      <w:pPr>
        <w:numPr>
          <w:ilvl w:val="0"/>
          <w:numId w:val="2"/>
        </w:numPr>
        <w:shd w:val="clear" w:color="auto" w:fill="FFFFFF"/>
        <w:tabs>
          <w:tab w:val="clear" w:pos="720"/>
          <w:tab w:val="num" w:pos="936"/>
        </w:tabs>
        <w:spacing w:before="100" w:beforeAutospacing="1" w:after="24" w:line="240" w:lineRule="auto"/>
        <w:ind w:left="600"/>
        <w:rPr>
          <w:rFonts w:ascii="Arial" w:eastAsia="Times New Roman" w:hAnsi="Arial" w:cs="Arial"/>
          <w:color w:val="222222"/>
          <w:sz w:val="21"/>
          <w:szCs w:val="21"/>
        </w:rPr>
      </w:pPr>
      <w:r w:rsidRPr="000F08AB">
        <w:rPr>
          <w:rFonts w:ascii="Arial" w:eastAsia="Times New Roman" w:hAnsi="Arial" w:cs="Arial"/>
          <w:color w:val="222222"/>
          <w:sz w:val="21"/>
          <w:szCs w:val="21"/>
        </w:rPr>
        <w:t>TX = </w:t>
      </w:r>
      <w:hyperlink r:id="rId20" w:tooltip="Texas" w:history="1">
        <w:r w:rsidRPr="000F08AB">
          <w:rPr>
            <w:rFonts w:ascii="Arial" w:eastAsia="Times New Roman" w:hAnsi="Arial" w:cs="Arial"/>
            <w:color w:val="0B0080"/>
            <w:sz w:val="21"/>
            <w:szCs w:val="21"/>
            <w:u w:val="single"/>
          </w:rPr>
          <w:t>Texas</w:t>
        </w:r>
      </w:hyperlink>
    </w:p>
    <w:p w14:paraId="3C16B282" w14:textId="77777777" w:rsidR="000F08AB" w:rsidRPr="000F08AB" w:rsidRDefault="000F08AB" w:rsidP="00362B6A">
      <w:pPr>
        <w:numPr>
          <w:ilvl w:val="0"/>
          <w:numId w:val="2"/>
        </w:numPr>
        <w:shd w:val="clear" w:color="auto" w:fill="FFFFFF"/>
        <w:tabs>
          <w:tab w:val="clear" w:pos="720"/>
          <w:tab w:val="num" w:pos="936"/>
        </w:tabs>
        <w:spacing w:before="100" w:beforeAutospacing="1" w:after="24" w:line="240" w:lineRule="auto"/>
        <w:ind w:left="600"/>
        <w:rPr>
          <w:rFonts w:ascii="Arial" w:eastAsia="Times New Roman" w:hAnsi="Arial" w:cs="Arial"/>
          <w:color w:val="222222"/>
          <w:sz w:val="21"/>
          <w:szCs w:val="21"/>
        </w:rPr>
      </w:pPr>
      <w:r w:rsidRPr="000F08AB">
        <w:rPr>
          <w:rFonts w:ascii="Arial" w:eastAsia="Times New Roman" w:hAnsi="Arial" w:cs="Arial"/>
          <w:color w:val="222222"/>
          <w:sz w:val="21"/>
          <w:szCs w:val="21"/>
        </w:rPr>
        <w:t>MO = The AT&amp;T </w:t>
      </w:r>
      <w:hyperlink r:id="rId21" w:tooltip="Telephone exchange" w:history="1">
        <w:r w:rsidRPr="000F08AB">
          <w:rPr>
            <w:rFonts w:ascii="Arial" w:eastAsia="Times New Roman" w:hAnsi="Arial" w:cs="Arial"/>
            <w:color w:val="0B0080"/>
            <w:sz w:val="21"/>
            <w:szCs w:val="21"/>
            <w:u w:val="single"/>
          </w:rPr>
          <w:t>telephone exchange</w:t>
        </w:r>
      </w:hyperlink>
      <w:r w:rsidRPr="000F08AB">
        <w:rPr>
          <w:rFonts w:ascii="Arial" w:eastAsia="Times New Roman" w:hAnsi="Arial" w:cs="Arial"/>
          <w:color w:val="222222"/>
          <w:sz w:val="21"/>
          <w:szCs w:val="21"/>
        </w:rPr>
        <w:t> office at 4068 Bellaire Boulevard in </w:t>
      </w:r>
      <w:hyperlink r:id="rId22" w:tooltip="West University Place, Texas" w:history="1">
        <w:r w:rsidRPr="000F08AB">
          <w:rPr>
            <w:rFonts w:ascii="Arial" w:eastAsia="Times New Roman" w:hAnsi="Arial" w:cs="Arial"/>
            <w:color w:val="0B0080"/>
            <w:sz w:val="21"/>
            <w:szCs w:val="21"/>
            <w:u w:val="single"/>
          </w:rPr>
          <w:t>West University Place, Texas</w:t>
        </w:r>
      </w:hyperlink>
      <w:hyperlink r:id="rId23" w:anchor="cite_note-7" w:history="1">
        <w:r w:rsidRPr="000F08AB">
          <w:rPr>
            <w:rFonts w:ascii="Arial" w:eastAsia="Times New Roman" w:hAnsi="Arial" w:cs="Arial"/>
            <w:color w:val="0B0080"/>
            <w:sz w:val="17"/>
            <w:szCs w:val="17"/>
            <w:u w:val="single"/>
            <w:vertAlign w:val="superscript"/>
          </w:rPr>
          <w:t>[7]</w:t>
        </w:r>
      </w:hyperlink>
      <w:r w:rsidRPr="000F08AB">
        <w:rPr>
          <w:rFonts w:ascii="Arial" w:eastAsia="Times New Roman" w:hAnsi="Arial" w:cs="Arial"/>
          <w:color w:val="222222"/>
          <w:sz w:val="21"/>
          <w:szCs w:val="21"/>
        </w:rPr>
        <w:t>—the office is known as the "Mohawk office"</w:t>
      </w:r>
      <w:hyperlink r:id="rId24" w:anchor="cite_note-8" w:history="1">
        <w:r w:rsidRPr="000F08AB">
          <w:rPr>
            <w:rFonts w:ascii="Arial" w:eastAsia="Times New Roman" w:hAnsi="Arial" w:cs="Arial"/>
            <w:color w:val="0B0080"/>
            <w:sz w:val="17"/>
            <w:szCs w:val="17"/>
            <w:u w:val="single"/>
            <w:vertAlign w:val="superscript"/>
          </w:rPr>
          <w:t>[8]</w:t>
        </w:r>
      </w:hyperlink>
    </w:p>
    <w:p w14:paraId="4DCB074F" w14:textId="77777777" w:rsidR="000F08AB" w:rsidRPr="000F08AB" w:rsidRDefault="000F08AB" w:rsidP="00362B6A">
      <w:pPr>
        <w:numPr>
          <w:ilvl w:val="0"/>
          <w:numId w:val="2"/>
        </w:numPr>
        <w:shd w:val="clear" w:color="auto" w:fill="FFFFFF"/>
        <w:tabs>
          <w:tab w:val="clear" w:pos="720"/>
          <w:tab w:val="num" w:pos="936"/>
        </w:tabs>
        <w:spacing w:before="100" w:beforeAutospacing="1" w:after="24" w:line="240" w:lineRule="auto"/>
        <w:ind w:left="600"/>
        <w:rPr>
          <w:rFonts w:ascii="Arial" w:eastAsia="Times New Roman" w:hAnsi="Arial" w:cs="Arial"/>
          <w:color w:val="222222"/>
          <w:sz w:val="21"/>
          <w:szCs w:val="21"/>
        </w:rPr>
      </w:pPr>
      <w:r w:rsidRPr="000F08AB">
        <w:rPr>
          <w:rFonts w:ascii="Arial" w:eastAsia="Times New Roman" w:hAnsi="Arial" w:cs="Arial"/>
          <w:color w:val="222222"/>
          <w:sz w:val="21"/>
          <w:szCs w:val="21"/>
        </w:rPr>
        <w:t>CG0 = The first (or perhaps only) electronic </w:t>
      </w:r>
      <w:hyperlink r:id="rId25" w:tooltip="Telephone switch" w:history="1">
        <w:r w:rsidRPr="000F08AB">
          <w:rPr>
            <w:rFonts w:ascii="Arial" w:eastAsia="Times New Roman" w:hAnsi="Arial" w:cs="Arial"/>
            <w:color w:val="0B0080"/>
            <w:sz w:val="21"/>
            <w:szCs w:val="21"/>
            <w:u w:val="single"/>
          </w:rPr>
          <w:t>telephone switch</w:t>
        </w:r>
      </w:hyperlink>
      <w:r w:rsidRPr="000F08AB">
        <w:rPr>
          <w:rFonts w:ascii="Arial" w:eastAsia="Times New Roman" w:hAnsi="Arial" w:cs="Arial"/>
          <w:color w:val="222222"/>
          <w:sz w:val="21"/>
          <w:szCs w:val="21"/>
        </w:rPr>
        <w:t> at that location (in this instance, </w:t>
      </w:r>
      <w:hyperlink r:id="rId26" w:tooltip="Analog signal" w:history="1">
        <w:r w:rsidRPr="000F08AB">
          <w:rPr>
            <w:rFonts w:ascii="Arial" w:eastAsia="Times New Roman" w:hAnsi="Arial" w:cs="Arial"/>
            <w:color w:val="0B0080"/>
            <w:sz w:val="21"/>
            <w:szCs w:val="21"/>
            <w:u w:val="single"/>
          </w:rPr>
          <w:t>analog</w:t>
        </w:r>
      </w:hyperlink>
      <w:r w:rsidRPr="000F08AB">
        <w:rPr>
          <w:rFonts w:ascii="Arial" w:eastAsia="Times New Roman" w:hAnsi="Arial" w:cs="Arial"/>
          <w:color w:val="222222"/>
          <w:sz w:val="21"/>
          <w:szCs w:val="21"/>
        </w:rPr>
        <w:t> - now HSTNTXMODS0 as a digital switch)</w:t>
      </w:r>
    </w:p>
    <w:p w14:paraId="7FA809BF" w14:textId="77777777" w:rsidR="00244BDF" w:rsidRPr="00244BDF" w:rsidRDefault="00244BDF" w:rsidP="00244BDF">
      <w:pPr>
        <w:shd w:val="clear" w:color="auto" w:fill="FFFFFF"/>
        <w:spacing w:before="120" w:after="120" w:line="240" w:lineRule="auto"/>
        <w:ind w:left="240"/>
        <w:rPr>
          <w:rFonts w:ascii="Arial" w:eastAsia="Times New Roman" w:hAnsi="Arial" w:cs="Arial"/>
          <w:color w:val="222222"/>
          <w:sz w:val="21"/>
          <w:szCs w:val="21"/>
        </w:rPr>
      </w:pPr>
      <w:r w:rsidRPr="00244BDF">
        <w:rPr>
          <w:rFonts w:ascii="Arial" w:eastAsia="Times New Roman" w:hAnsi="Arial" w:cs="Arial"/>
          <w:color w:val="222222"/>
          <w:sz w:val="21"/>
          <w:szCs w:val="21"/>
        </w:rPr>
        <w:t>The first six characters of a CLLI code represent the place the code refers to and contain two code elements:</w:t>
      </w:r>
    </w:p>
    <w:p w14:paraId="6C8AECFB" w14:textId="77777777" w:rsidR="00244BDF" w:rsidRPr="00244BDF" w:rsidRDefault="00244BDF" w:rsidP="00244BDF">
      <w:pPr>
        <w:numPr>
          <w:ilvl w:val="0"/>
          <w:numId w:val="3"/>
        </w:numPr>
        <w:shd w:val="clear" w:color="auto" w:fill="FFFFFF"/>
        <w:tabs>
          <w:tab w:val="clear" w:pos="720"/>
          <w:tab w:val="num" w:pos="960"/>
        </w:tabs>
        <w:spacing w:before="100" w:beforeAutospacing="1" w:after="24" w:line="240" w:lineRule="auto"/>
        <w:ind w:left="624"/>
        <w:rPr>
          <w:rFonts w:ascii="Arial" w:eastAsia="Times New Roman" w:hAnsi="Arial" w:cs="Arial"/>
          <w:color w:val="222222"/>
          <w:sz w:val="21"/>
          <w:szCs w:val="21"/>
        </w:rPr>
      </w:pPr>
      <w:r w:rsidRPr="00244BDF">
        <w:rPr>
          <w:rFonts w:ascii="Arial" w:eastAsia="Times New Roman" w:hAnsi="Arial" w:cs="Arial"/>
          <w:color w:val="222222"/>
          <w:sz w:val="21"/>
          <w:szCs w:val="21"/>
        </w:rPr>
        <w:t>Four characters to denote the geographical area and the geographical area type (for example, city, town, and borough), known as the Geographical code element.</w:t>
      </w:r>
      <w:hyperlink r:id="rId27" w:anchor="cite_note-iowa.gov-4" w:history="1">
        <w:r w:rsidRPr="00244BDF">
          <w:rPr>
            <w:rFonts w:ascii="Arial" w:eastAsia="Times New Roman" w:hAnsi="Arial" w:cs="Arial"/>
            <w:color w:val="0B0080"/>
            <w:sz w:val="17"/>
            <w:szCs w:val="17"/>
            <w:u w:val="single"/>
            <w:vertAlign w:val="superscript"/>
          </w:rPr>
          <w:t>[4]</w:t>
        </w:r>
      </w:hyperlink>
    </w:p>
    <w:p w14:paraId="28B2381F" w14:textId="77777777" w:rsidR="00244BDF" w:rsidRPr="00244BDF" w:rsidRDefault="00244BDF" w:rsidP="00244BDF">
      <w:pPr>
        <w:numPr>
          <w:ilvl w:val="0"/>
          <w:numId w:val="3"/>
        </w:numPr>
        <w:shd w:val="clear" w:color="auto" w:fill="FFFFFF"/>
        <w:tabs>
          <w:tab w:val="clear" w:pos="720"/>
          <w:tab w:val="num" w:pos="960"/>
        </w:tabs>
        <w:spacing w:before="100" w:beforeAutospacing="1" w:after="24" w:line="240" w:lineRule="auto"/>
        <w:ind w:left="624"/>
        <w:rPr>
          <w:rFonts w:ascii="Arial" w:eastAsia="Times New Roman" w:hAnsi="Arial" w:cs="Arial"/>
          <w:color w:val="222222"/>
          <w:sz w:val="21"/>
          <w:szCs w:val="21"/>
        </w:rPr>
      </w:pPr>
      <w:r w:rsidRPr="00244BDF">
        <w:rPr>
          <w:rFonts w:ascii="Arial" w:eastAsia="Times New Roman" w:hAnsi="Arial" w:cs="Arial"/>
          <w:color w:val="222222"/>
          <w:sz w:val="21"/>
          <w:szCs w:val="21"/>
        </w:rPr>
        <w:t>Two characters to denote the state, province, or country, known as the Geopolitical code element.</w:t>
      </w:r>
      <w:hyperlink r:id="rId28" w:anchor="cite_note-state.ia.us-5" w:history="1">
        <w:r w:rsidRPr="00244BDF">
          <w:rPr>
            <w:rFonts w:ascii="Arial" w:eastAsia="Times New Roman" w:hAnsi="Arial" w:cs="Arial"/>
            <w:color w:val="0B0080"/>
            <w:sz w:val="17"/>
            <w:szCs w:val="17"/>
            <w:u w:val="single"/>
            <w:vertAlign w:val="superscript"/>
          </w:rPr>
          <w:t>[5]</w:t>
        </w:r>
      </w:hyperlink>
      <w:r w:rsidRPr="00244BDF">
        <w:rPr>
          <w:rFonts w:ascii="Arial" w:eastAsia="Times New Roman" w:hAnsi="Arial" w:cs="Arial"/>
          <w:color w:val="222222"/>
          <w:sz w:val="21"/>
          <w:szCs w:val="21"/>
        </w:rPr>
        <w:t> The codes HS (high seas) and EO (earth orbit) are reserved for ships at sea and satellites, respectively.</w:t>
      </w:r>
      <w:hyperlink r:id="rId29" w:anchor="cite_note-1982_CLLI-6" w:history="1">
        <w:r w:rsidRPr="00244BDF">
          <w:rPr>
            <w:rFonts w:ascii="Arial" w:eastAsia="Times New Roman" w:hAnsi="Arial" w:cs="Arial"/>
            <w:color w:val="0B0080"/>
            <w:sz w:val="17"/>
            <w:szCs w:val="17"/>
            <w:u w:val="single"/>
            <w:vertAlign w:val="superscript"/>
          </w:rPr>
          <w:t>[6]</w:t>
        </w:r>
      </w:hyperlink>
    </w:p>
    <w:p w14:paraId="1628552A" w14:textId="5DAC3691" w:rsidR="000F08AB" w:rsidRDefault="000F08AB" w:rsidP="00A41F91">
      <w:pPr>
        <w:autoSpaceDE w:val="0"/>
        <w:autoSpaceDN w:val="0"/>
        <w:adjustRightInd w:val="0"/>
        <w:spacing w:after="0" w:line="240" w:lineRule="auto"/>
        <w:rPr>
          <w:rFonts w:ascii="Times New Roman" w:hAnsi="Times New Roman" w:cs="Times New Roman"/>
          <w:color w:val="000000"/>
          <w:sz w:val="24"/>
          <w:szCs w:val="24"/>
        </w:rPr>
      </w:pPr>
    </w:p>
    <w:p w14:paraId="32B6313E" w14:textId="3E4E7821" w:rsidR="0001461C" w:rsidRDefault="0001461C" w:rsidP="00A41F91">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Network Areas:</w:t>
      </w:r>
    </w:p>
    <w:p w14:paraId="63635A16" w14:textId="35CAD794" w:rsidR="0001461C" w:rsidRDefault="001851BA" w:rsidP="00A41F91">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inline distT="0" distB="0" distL="0" distR="0" wp14:anchorId="7AF1D2D1" wp14:editId="2FC1C250">
            <wp:extent cx="5943600" cy="3712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12845"/>
                    </a:xfrm>
                    <a:prstGeom prst="rect">
                      <a:avLst/>
                    </a:prstGeom>
                  </pic:spPr>
                </pic:pic>
              </a:graphicData>
            </a:graphic>
          </wp:inline>
        </w:drawing>
      </w:r>
    </w:p>
    <w:p w14:paraId="41BD1EB5" w14:textId="51FB697E" w:rsidR="009C3A53" w:rsidRDefault="009C3A53" w:rsidP="00A41F91">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883E0A5" wp14:editId="6B32A3C2">
            <wp:extent cx="5943600" cy="3685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85540"/>
                    </a:xfrm>
                    <a:prstGeom prst="rect">
                      <a:avLst/>
                    </a:prstGeom>
                  </pic:spPr>
                </pic:pic>
              </a:graphicData>
            </a:graphic>
          </wp:inline>
        </w:drawing>
      </w:r>
    </w:p>
    <w:p w14:paraId="07CBEAAE" w14:textId="77777777" w:rsidR="00672FE3" w:rsidRPr="00672FE3" w:rsidRDefault="00672FE3" w:rsidP="00672FE3">
      <w:pPr>
        <w:autoSpaceDE w:val="0"/>
        <w:autoSpaceDN w:val="0"/>
        <w:adjustRightInd w:val="0"/>
        <w:spacing w:after="0" w:line="240" w:lineRule="auto"/>
        <w:rPr>
          <w:rFonts w:ascii="Times New Roman" w:hAnsi="Times New Roman" w:cs="Times New Roman"/>
          <w:color w:val="000000"/>
          <w:sz w:val="24"/>
          <w:szCs w:val="24"/>
        </w:rPr>
      </w:pPr>
      <w:r w:rsidRPr="00672FE3">
        <w:rPr>
          <w:rFonts w:ascii="Times New Roman" w:hAnsi="Times New Roman" w:cs="Times New Roman"/>
          <w:color w:val="000000"/>
          <w:sz w:val="24"/>
          <w:szCs w:val="24"/>
        </w:rPr>
        <w:t>NA_NETWORK_AREA</w:t>
      </w:r>
    </w:p>
    <w:p w14:paraId="350AE269" w14:textId="79784560" w:rsidR="00672FE3" w:rsidRDefault="00672FE3" w:rsidP="00672FE3">
      <w:pPr>
        <w:autoSpaceDE w:val="0"/>
        <w:autoSpaceDN w:val="0"/>
        <w:adjustRightInd w:val="0"/>
        <w:spacing w:after="0" w:line="240" w:lineRule="auto"/>
        <w:rPr>
          <w:rFonts w:ascii="Times New Roman" w:hAnsi="Times New Roman" w:cs="Times New Roman"/>
          <w:color w:val="000000"/>
          <w:sz w:val="24"/>
          <w:szCs w:val="24"/>
        </w:rPr>
      </w:pPr>
      <w:r w:rsidRPr="00672FE3">
        <w:rPr>
          <w:rFonts w:ascii="Times New Roman" w:hAnsi="Times New Roman" w:cs="Times New Roman"/>
          <w:color w:val="000000"/>
          <w:sz w:val="24"/>
          <w:szCs w:val="24"/>
        </w:rPr>
        <w:t>NA_NETWORK_AREA_STRUCTURE</w:t>
      </w:r>
    </w:p>
    <w:p w14:paraId="160A6B04" w14:textId="28B824BD" w:rsidR="00672FE3" w:rsidRDefault="00672FE3" w:rsidP="00672FE3">
      <w:pPr>
        <w:autoSpaceDE w:val="0"/>
        <w:autoSpaceDN w:val="0"/>
        <w:adjustRightInd w:val="0"/>
        <w:spacing w:after="0" w:line="240" w:lineRule="auto"/>
        <w:rPr>
          <w:rFonts w:ascii="Times New Roman" w:hAnsi="Times New Roman" w:cs="Times New Roman"/>
          <w:b/>
          <w:color w:val="000000"/>
          <w:sz w:val="24"/>
          <w:szCs w:val="24"/>
        </w:rPr>
      </w:pPr>
    </w:p>
    <w:p w14:paraId="3B66278C" w14:textId="634751D7" w:rsidR="00672FE3" w:rsidRDefault="00672FE3" w:rsidP="00672FE3">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PRODUCT_SPEC:</w:t>
      </w:r>
    </w:p>
    <w:p w14:paraId="421B8BE8" w14:textId="38B64852" w:rsidR="00672FE3" w:rsidRDefault="00672FE3" w:rsidP="00672FE3">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inline distT="0" distB="0" distL="0" distR="0" wp14:anchorId="08FE95E2" wp14:editId="1F296165">
            <wp:extent cx="5943600" cy="3475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75355"/>
                    </a:xfrm>
                    <a:prstGeom prst="rect">
                      <a:avLst/>
                    </a:prstGeom>
                  </pic:spPr>
                </pic:pic>
              </a:graphicData>
            </a:graphic>
          </wp:inline>
        </w:drawing>
      </w:r>
    </w:p>
    <w:p w14:paraId="4401463C" w14:textId="7ACFD06C" w:rsidR="0092715C" w:rsidRDefault="0092715C" w:rsidP="00672FE3">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F2BC75B" wp14:editId="6E7B94B2">
            <wp:extent cx="5943600" cy="3503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03930"/>
                    </a:xfrm>
                    <a:prstGeom prst="rect">
                      <a:avLst/>
                    </a:prstGeom>
                  </pic:spPr>
                </pic:pic>
              </a:graphicData>
            </a:graphic>
          </wp:inline>
        </w:drawing>
      </w:r>
    </w:p>
    <w:p w14:paraId="13FC7D3A" w14:textId="77777777" w:rsidR="00A110BE" w:rsidRPr="00A110BE" w:rsidRDefault="00A110BE" w:rsidP="00A110BE">
      <w:pPr>
        <w:autoSpaceDE w:val="0"/>
        <w:autoSpaceDN w:val="0"/>
        <w:adjustRightInd w:val="0"/>
        <w:spacing w:after="0" w:line="240" w:lineRule="auto"/>
        <w:rPr>
          <w:rFonts w:ascii="Times New Roman" w:hAnsi="Times New Roman" w:cs="Times New Roman"/>
          <w:color w:val="000000"/>
          <w:sz w:val="24"/>
          <w:szCs w:val="24"/>
        </w:rPr>
      </w:pPr>
      <w:r w:rsidRPr="00A110BE">
        <w:rPr>
          <w:rFonts w:ascii="Times New Roman" w:hAnsi="Times New Roman" w:cs="Times New Roman"/>
          <w:color w:val="000000"/>
          <w:sz w:val="24"/>
          <w:szCs w:val="24"/>
        </w:rPr>
        <w:t>STD_ITEM</w:t>
      </w:r>
    </w:p>
    <w:p w14:paraId="585CC6E0" w14:textId="77777777" w:rsidR="00A110BE" w:rsidRPr="00A110BE" w:rsidRDefault="00A110BE" w:rsidP="00A110BE">
      <w:pPr>
        <w:autoSpaceDE w:val="0"/>
        <w:autoSpaceDN w:val="0"/>
        <w:adjustRightInd w:val="0"/>
        <w:spacing w:after="0" w:line="240" w:lineRule="auto"/>
        <w:rPr>
          <w:rFonts w:ascii="Times New Roman" w:hAnsi="Times New Roman" w:cs="Times New Roman"/>
          <w:color w:val="000000"/>
          <w:sz w:val="24"/>
          <w:szCs w:val="24"/>
        </w:rPr>
      </w:pPr>
      <w:r w:rsidRPr="00A110BE">
        <w:rPr>
          <w:rFonts w:ascii="Times New Roman" w:hAnsi="Times New Roman" w:cs="Times New Roman"/>
          <w:color w:val="000000"/>
          <w:sz w:val="24"/>
          <w:szCs w:val="24"/>
        </w:rPr>
        <w:t>STD_ITEM_REL</w:t>
      </w:r>
    </w:p>
    <w:p w14:paraId="7A46710A" w14:textId="77777777" w:rsidR="00A110BE" w:rsidRPr="00A110BE" w:rsidRDefault="00A110BE" w:rsidP="00A110BE">
      <w:pPr>
        <w:autoSpaceDE w:val="0"/>
        <w:autoSpaceDN w:val="0"/>
        <w:adjustRightInd w:val="0"/>
        <w:spacing w:after="0" w:line="240" w:lineRule="auto"/>
        <w:rPr>
          <w:rFonts w:ascii="Times New Roman" w:hAnsi="Times New Roman" w:cs="Times New Roman"/>
          <w:color w:val="000000"/>
          <w:sz w:val="24"/>
          <w:szCs w:val="24"/>
        </w:rPr>
      </w:pPr>
      <w:r w:rsidRPr="00A110BE">
        <w:rPr>
          <w:rFonts w:ascii="Times New Roman" w:hAnsi="Times New Roman" w:cs="Times New Roman"/>
          <w:color w:val="000000"/>
          <w:sz w:val="24"/>
          <w:szCs w:val="24"/>
        </w:rPr>
        <w:t>STD_ITEM_VALID_VALUE</w:t>
      </w:r>
    </w:p>
    <w:p w14:paraId="117BCA3B" w14:textId="656EBD49" w:rsidR="00A110BE" w:rsidRDefault="00A110BE" w:rsidP="00A110BE">
      <w:pPr>
        <w:autoSpaceDE w:val="0"/>
        <w:autoSpaceDN w:val="0"/>
        <w:adjustRightInd w:val="0"/>
        <w:spacing w:after="0" w:line="240" w:lineRule="auto"/>
        <w:rPr>
          <w:rFonts w:ascii="Times New Roman" w:hAnsi="Times New Roman" w:cs="Times New Roman"/>
          <w:color w:val="000000"/>
          <w:sz w:val="24"/>
          <w:szCs w:val="24"/>
        </w:rPr>
      </w:pPr>
      <w:r w:rsidRPr="00A110BE">
        <w:rPr>
          <w:rFonts w:ascii="Times New Roman" w:hAnsi="Times New Roman" w:cs="Times New Roman"/>
          <w:color w:val="000000"/>
          <w:sz w:val="24"/>
          <w:szCs w:val="24"/>
        </w:rPr>
        <w:t>STD_ITEM_VALUE_LABEL</w:t>
      </w:r>
    </w:p>
    <w:p w14:paraId="6460923A" w14:textId="67D6ACCF" w:rsidR="00A110BE" w:rsidRDefault="00A110BE" w:rsidP="00A110BE">
      <w:pPr>
        <w:autoSpaceDE w:val="0"/>
        <w:autoSpaceDN w:val="0"/>
        <w:adjustRightInd w:val="0"/>
        <w:spacing w:after="0" w:line="240" w:lineRule="auto"/>
        <w:rPr>
          <w:rFonts w:ascii="Times New Roman" w:hAnsi="Times New Roman" w:cs="Times New Roman"/>
          <w:color w:val="000000"/>
          <w:sz w:val="24"/>
          <w:szCs w:val="24"/>
        </w:rPr>
      </w:pPr>
    </w:p>
    <w:p w14:paraId="31B07710" w14:textId="349F0ACC" w:rsidR="00A110BE" w:rsidRDefault="00A110BE" w:rsidP="00A110BE">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Product Catalog:</w:t>
      </w:r>
    </w:p>
    <w:p w14:paraId="546E04BB" w14:textId="26F322EB" w:rsidR="00A110BE" w:rsidRDefault="00A0640F" w:rsidP="00A110BE">
      <w:pPr>
        <w:autoSpaceDE w:val="0"/>
        <w:autoSpaceDN w:val="0"/>
        <w:adjustRightInd w:val="0"/>
        <w:spacing w:after="0" w:line="240" w:lineRule="auto"/>
        <w:rPr>
          <w:rFonts w:ascii="Times New Roman" w:hAnsi="Times New Roman" w:cs="Times New Roman"/>
          <w:b/>
          <w:color w:val="000000"/>
          <w:sz w:val="24"/>
          <w:szCs w:val="24"/>
        </w:rPr>
      </w:pPr>
      <w:r>
        <w:rPr>
          <w:noProof/>
        </w:rPr>
        <w:lastRenderedPageBreak/>
        <w:drawing>
          <wp:inline distT="0" distB="0" distL="0" distR="0" wp14:anchorId="5B20B6F9" wp14:editId="05F87026">
            <wp:extent cx="5943600" cy="274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49550"/>
                    </a:xfrm>
                    <a:prstGeom prst="rect">
                      <a:avLst/>
                    </a:prstGeom>
                  </pic:spPr>
                </pic:pic>
              </a:graphicData>
            </a:graphic>
          </wp:inline>
        </w:drawing>
      </w:r>
    </w:p>
    <w:p w14:paraId="588F654A" w14:textId="6B917986" w:rsidR="00A0640F" w:rsidRDefault="00A0640F" w:rsidP="00A110BE">
      <w:pPr>
        <w:autoSpaceDE w:val="0"/>
        <w:autoSpaceDN w:val="0"/>
        <w:adjustRightInd w:val="0"/>
        <w:spacing w:after="0" w:line="240" w:lineRule="auto"/>
        <w:rPr>
          <w:rFonts w:ascii="Times New Roman" w:hAnsi="Times New Roman" w:cs="Times New Roman"/>
          <w:b/>
          <w:color w:val="000000"/>
          <w:sz w:val="24"/>
          <w:szCs w:val="24"/>
        </w:rPr>
      </w:pPr>
      <w:r>
        <w:rPr>
          <w:noProof/>
        </w:rPr>
        <w:drawing>
          <wp:inline distT="0" distB="0" distL="0" distR="0" wp14:anchorId="7B720E92" wp14:editId="4402105E">
            <wp:extent cx="5943600" cy="26447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44775"/>
                    </a:xfrm>
                    <a:prstGeom prst="rect">
                      <a:avLst/>
                    </a:prstGeom>
                  </pic:spPr>
                </pic:pic>
              </a:graphicData>
            </a:graphic>
          </wp:inline>
        </w:drawing>
      </w:r>
    </w:p>
    <w:p w14:paraId="46EFFB7F" w14:textId="5773268D" w:rsidR="00070FDE" w:rsidRDefault="00070FDE" w:rsidP="00A110BE">
      <w:pPr>
        <w:autoSpaceDE w:val="0"/>
        <w:autoSpaceDN w:val="0"/>
        <w:adjustRightInd w:val="0"/>
        <w:spacing w:after="0" w:line="240" w:lineRule="auto"/>
        <w:rPr>
          <w:rFonts w:ascii="Times New Roman" w:hAnsi="Times New Roman" w:cs="Times New Roman"/>
          <w:b/>
          <w:color w:val="000000"/>
          <w:sz w:val="24"/>
          <w:szCs w:val="24"/>
        </w:rPr>
      </w:pPr>
      <w:r>
        <w:rPr>
          <w:noProof/>
        </w:rPr>
        <w:drawing>
          <wp:inline distT="0" distB="0" distL="0" distR="0" wp14:anchorId="380DDDE2" wp14:editId="4A0701C8">
            <wp:extent cx="5943600" cy="2691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91130"/>
                    </a:xfrm>
                    <a:prstGeom prst="rect">
                      <a:avLst/>
                    </a:prstGeom>
                  </pic:spPr>
                </pic:pic>
              </a:graphicData>
            </a:graphic>
          </wp:inline>
        </w:drawing>
      </w:r>
    </w:p>
    <w:p w14:paraId="0E5C44F9" w14:textId="77777777" w:rsidR="00FA2396" w:rsidRP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lastRenderedPageBreak/>
        <w:t>ITEM_REL_TYPE</w:t>
      </w:r>
    </w:p>
    <w:p w14:paraId="04CEBEC1" w14:textId="59A1333A" w:rsid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t>ITEM_SPEC</w:t>
      </w:r>
    </w:p>
    <w:p w14:paraId="18370BEB" w14:textId="7C708CED" w:rsidR="00FA2396" w:rsidRP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t>SPEC_REL</w:t>
      </w:r>
    </w:p>
    <w:p w14:paraId="0A78B1BB" w14:textId="77777777" w:rsidR="00FA2396" w:rsidRP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t>LEVEL_1_ITEM</w:t>
      </w:r>
    </w:p>
    <w:p w14:paraId="779ADFC3" w14:textId="68070DB8" w:rsid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t>LEVEL_1_ITEM_PR</w:t>
      </w:r>
    </w:p>
    <w:p w14:paraId="71A63065" w14:textId="04DB5F68" w:rsid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r w:rsidRPr="00FA2396">
        <w:rPr>
          <w:rFonts w:ascii="Times New Roman" w:hAnsi="Times New Roman" w:cs="Times New Roman"/>
          <w:color w:val="000000"/>
          <w:sz w:val="24"/>
          <w:szCs w:val="24"/>
        </w:rPr>
        <w:t>DEFAULT_VALUE</w:t>
      </w:r>
    </w:p>
    <w:p w14:paraId="6EE7BD45" w14:textId="4B54EB83" w:rsidR="00FA2396" w:rsidRDefault="00FA2396" w:rsidP="00FA2396">
      <w:pPr>
        <w:autoSpaceDE w:val="0"/>
        <w:autoSpaceDN w:val="0"/>
        <w:adjustRightInd w:val="0"/>
        <w:spacing w:after="0" w:line="240" w:lineRule="auto"/>
        <w:rPr>
          <w:rFonts w:ascii="Times New Roman" w:hAnsi="Times New Roman" w:cs="Times New Roman"/>
          <w:color w:val="000000"/>
          <w:sz w:val="24"/>
          <w:szCs w:val="24"/>
        </w:rPr>
      </w:pPr>
    </w:p>
    <w:p w14:paraId="13DBECB7" w14:textId="1F272D9C" w:rsidR="00FA2396" w:rsidRDefault="00FA2396" w:rsidP="00FA2396">
      <w:pPr>
        <w:autoSpaceDE w:val="0"/>
        <w:autoSpaceDN w:val="0"/>
        <w:adjustRightInd w:val="0"/>
        <w:spacing w:after="0" w:line="240" w:lineRule="auto"/>
        <w:rPr>
          <w:rFonts w:ascii="Times New Roman" w:hAnsi="Times New Roman" w:cs="Times New Roman"/>
          <w:b/>
          <w:color w:val="000000"/>
          <w:sz w:val="24"/>
          <w:szCs w:val="24"/>
        </w:rPr>
      </w:pPr>
      <w:r w:rsidRPr="00FA2396">
        <w:rPr>
          <w:rFonts w:ascii="Times New Roman" w:hAnsi="Times New Roman" w:cs="Times New Roman"/>
          <w:b/>
          <w:color w:val="000000"/>
          <w:sz w:val="24"/>
          <w:szCs w:val="24"/>
        </w:rPr>
        <w:t>Network Systems:</w:t>
      </w:r>
    </w:p>
    <w:p w14:paraId="3D0D6F79" w14:textId="1550B6F3" w:rsidR="008C0DB6" w:rsidRDefault="008C0DB6" w:rsidP="00FA2396">
      <w:pPr>
        <w:autoSpaceDE w:val="0"/>
        <w:autoSpaceDN w:val="0"/>
        <w:adjustRightInd w:val="0"/>
        <w:spacing w:after="0" w:line="240" w:lineRule="auto"/>
        <w:rPr>
          <w:rFonts w:ascii="Times New Roman" w:hAnsi="Times New Roman" w:cs="Times New Roman"/>
          <w:b/>
          <w:color w:val="000000"/>
          <w:sz w:val="24"/>
          <w:szCs w:val="24"/>
        </w:rPr>
      </w:pPr>
      <w:r>
        <w:rPr>
          <w:noProof/>
        </w:rPr>
        <w:drawing>
          <wp:inline distT="0" distB="0" distL="0" distR="0" wp14:anchorId="5487432C" wp14:editId="0C9A07CC">
            <wp:extent cx="5943600" cy="26708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70810"/>
                    </a:xfrm>
                    <a:prstGeom prst="rect">
                      <a:avLst/>
                    </a:prstGeom>
                  </pic:spPr>
                </pic:pic>
              </a:graphicData>
            </a:graphic>
          </wp:inline>
        </w:drawing>
      </w:r>
    </w:p>
    <w:p w14:paraId="6AB2D1CC" w14:textId="78AC2CFA" w:rsidR="00FA2396" w:rsidRDefault="001974CD" w:rsidP="00FA2396">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49C7400" wp14:editId="5700507C">
            <wp:extent cx="5943600" cy="21647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64715"/>
                    </a:xfrm>
                    <a:prstGeom prst="rect">
                      <a:avLst/>
                    </a:prstGeom>
                  </pic:spPr>
                </pic:pic>
              </a:graphicData>
            </a:graphic>
          </wp:inline>
        </w:drawing>
      </w:r>
    </w:p>
    <w:p w14:paraId="00466B9C" w14:textId="23417B40" w:rsidR="00074287" w:rsidRDefault="00074287" w:rsidP="00FA2396">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inline distT="0" distB="0" distL="0" distR="0" wp14:anchorId="22221933" wp14:editId="0DAC5C88">
            <wp:extent cx="5943600" cy="4725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25035"/>
                    </a:xfrm>
                    <a:prstGeom prst="rect">
                      <a:avLst/>
                    </a:prstGeom>
                  </pic:spPr>
                </pic:pic>
              </a:graphicData>
            </a:graphic>
          </wp:inline>
        </w:drawing>
      </w:r>
      <w:bookmarkStart w:id="0" w:name="_GoBack"/>
      <w:bookmarkEnd w:id="0"/>
    </w:p>
    <w:p w14:paraId="31173BC5" w14:textId="77777777" w:rsidR="001974CD" w:rsidRPr="001974CD" w:rsidRDefault="001974CD" w:rsidP="001974CD">
      <w:pPr>
        <w:autoSpaceDE w:val="0"/>
        <w:autoSpaceDN w:val="0"/>
        <w:adjustRightInd w:val="0"/>
        <w:spacing w:after="0" w:line="240" w:lineRule="auto"/>
        <w:rPr>
          <w:rFonts w:ascii="Times New Roman" w:hAnsi="Times New Roman" w:cs="Times New Roman"/>
          <w:color w:val="000000"/>
          <w:sz w:val="24"/>
          <w:szCs w:val="24"/>
        </w:rPr>
      </w:pPr>
      <w:r w:rsidRPr="001974CD">
        <w:rPr>
          <w:rFonts w:ascii="Times New Roman" w:hAnsi="Times New Roman" w:cs="Times New Roman"/>
          <w:color w:val="000000"/>
          <w:sz w:val="24"/>
          <w:szCs w:val="24"/>
        </w:rPr>
        <w:t>NS_NETWORK_SYSTEM</w:t>
      </w:r>
    </w:p>
    <w:p w14:paraId="635CC26A" w14:textId="77777777" w:rsidR="001974CD" w:rsidRPr="001974CD" w:rsidRDefault="001974CD" w:rsidP="001974CD">
      <w:pPr>
        <w:autoSpaceDE w:val="0"/>
        <w:autoSpaceDN w:val="0"/>
        <w:adjustRightInd w:val="0"/>
        <w:spacing w:after="0" w:line="240" w:lineRule="auto"/>
        <w:rPr>
          <w:rFonts w:ascii="Times New Roman" w:hAnsi="Times New Roman" w:cs="Times New Roman"/>
          <w:color w:val="000000"/>
          <w:sz w:val="24"/>
          <w:szCs w:val="24"/>
        </w:rPr>
      </w:pPr>
      <w:r w:rsidRPr="001974CD">
        <w:rPr>
          <w:rFonts w:ascii="Times New Roman" w:hAnsi="Times New Roman" w:cs="Times New Roman"/>
          <w:color w:val="000000"/>
          <w:sz w:val="24"/>
          <w:szCs w:val="24"/>
        </w:rPr>
        <w:t>NS_NS_COMP</w:t>
      </w:r>
    </w:p>
    <w:p w14:paraId="5C8421E2" w14:textId="683A51C8" w:rsidR="001974CD" w:rsidRDefault="001974CD" w:rsidP="001974CD">
      <w:pPr>
        <w:autoSpaceDE w:val="0"/>
        <w:autoSpaceDN w:val="0"/>
        <w:adjustRightInd w:val="0"/>
        <w:spacing w:after="0" w:line="240" w:lineRule="auto"/>
        <w:rPr>
          <w:rFonts w:ascii="Times New Roman" w:hAnsi="Times New Roman" w:cs="Times New Roman"/>
          <w:color w:val="000000"/>
          <w:sz w:val="24"/>
          <w:szCs w:val="24"/>
        </w:rPr>
      </w:pPr>
      <w:r w:rsidRPr="001974CD">
        <w:rPr>
          <w:rFonts w:ascii="Times New Roman" w:hAnsi="Times New Roman" w:cs="Times New Roman"/>
          <w:color w:val="000000"/>
          <w:sz w:val="24"/>
          <w:szCs w:val="24"/>
        </w:rPr>
        <w:t>NS_NS_CON</w:t>
      </w:r>
    </w:p>
    <w:p w14:paraId="3F91A06A" w14:textId="77777777" w:rsidR="00A062EA" w:rsidRPr="00A062EA" w:rsidRDefault="00A062EA" w:rsidP="00A062EA">
      <w:pPr>
        <w:autoSpaceDE w:val="0"/>
        <w:autoSpaceDN w:val="0"/>
        <w:adjustRightInd w:val="0"/>
        <w:spacing w:after="0" w:line="240" w:lineRule="auto"/>
        <w:rPr>
          <w:rFonts w:ascii="Times New Roman" w:hAnsi="Times New Roman" w:cs="Times New Roman"/>
          <w:color w:val="000000"/>
          <w:sz w:val="24"/>
          <w:szCs w:val="24"/>
        </w:rPr>
      </w:pPr>
      <w:r w:rsidRPr="00A062EA">
        <w:rPr>
          <w:rFonts w:ascii="Times New Roman" w:hAnsi="Times New Roman" w:cs="Times New Roman"/>
          <w:color w:val="000000"/>
          <w:sz w:val="24"/>
          <w:szCs w:val="24"/>
        </w:rPr>
        <w:t>NETWORK_NODE</w:t>
      </w:r>
    </w:p>
    <w:p w14:paraId="206047D1" w14:textId="77233AC2" w:rsidR="00A062EA" w:rsidRDefault="00A062EA" w:rsidP="00A062EA">
      <w:pPr>
        <w:autoSpaceDE w:val="0"/>
        <w:autoSpaceDN w:val="0"/>
        <w:adjustRightInd w:val="0"/>
        <w:spacing w:after="0" w:line="240" w:lineRule="auto"/>
        <w:rPr>
          <w:rFonts w:ascii="Times New Roman" w:hAnsi="Times New Roman" w:cs="Times New Roman"/>
          <w:color w:val="000000"/>
          <w:sz w:val="24"/>
          <w:szCs w:val="24"/>
        </w:rPr>
      </w:pPr>
      <w:r w:rsidRPr="00A062EA">
        <w:rPr>
          <w:rFonts w:ascii="Times New Roman" w:hAnsi="Times New Roman" w:cs="Times New Roman"/>
          <w:color w:val="000000"/>
          <w:sz w:val="24"/>
          <w:szCs w:val="24"/>
        </w:rPr>
        <w:t>NETWORK_ROUTE</w:t>
      </w:r>
    </w:p>
    <w:p w14:paraId="4564BC26"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NS_COMPONENT</w:t>
      </w:r>
    </w:p>
    <w:p w14:paraId="4492DDA3"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NS_COMPONENT_ROLE</w:t>
      </w:r>
    </w:p>
    <w:p w14:paraId="514D9C44"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NS_COMP_CA_VALUE</w:t>
      </w:r>
    </w:p>
    <w:p w14:paraId="2970C5AE"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NS_COMP_CA_VALUE_REL</w:t>
      </w:r>
    </w:p>
    <w:p w14:paraId="665C6A0B"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NS_COMP_CONFIG_REL</w:t>
      </w:r>
    </w:p>
    <w:p w14:paraId="025D0CEE"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NS_COMP_CONFIG_REL_CA_VALUE</w:t>
      </w:r>
    </w:p>
    <w:p w14:paraId="46C5AD46"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NS_COMP_EQUIP</w:t>
      </w:r>
    </w:p>
    <w:p w14:paraId="289533B8"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NS_COMP_PORT_ADDRESS</w:t>
      </w:r>
    </w:p>
    <w:p w14:paraId="7EEDE9CA"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NS_COMP_REL</w:t>
      </w:r>
    </w:p>
    <w:p w14:paraId="082EE352"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NS_COMP_REL_NS</w:t>
      </w:r>
    </w:p>
    <w:p w14:paraId="09D37ADD"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NS_COMP_REL_NS_CON_SPEC</w:t>
      </w:r>
    </w:p>
    <w:p w14:paraId="111D1AFF"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NS_COMP_SI</w:t>
      </w:r>
    </w:p>
    <w:p w14:paraId="24A170A5"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NS_MULTI_POINT_COMPONENT</w:t>
      </w:r>
    </w:p>
    <w:p w14:paraId="606B32C5" w14:textId="77777777" w:rsidR="00351839" w:rsidRPr="00351839"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t>NS_NS_COMP</w:t>
      </w:r>
    </w:p>
    <w:p w14:paraId="1D922CD9" w14:textId="0B879EB0" w:rsidR="00351839" w:rsidRPr="00E41578" w:rsidRDefault="00351839" w:rsidP="00351839">
      <w:pPr>
        <w:autoSpaceDE w:val="0"/>
        <w:autoSpaceDN w:val="0"/>
        <w:adjustRightInd w:val="0"/>
        <w:spacing w:after="0" w:line="240" w:lineRule="auto"/>
        <w:rPr>
          <w:rFonts w:ascii="Times New Roman" w:hAnsi="Times New Roman" w:cs="Times New Roman"/>
          <w:color w:val="000000"/>
          <w:sz w:val="24"/>
          <w:szCs w:val="24"/>
        </w:rPr>
      </w:pPr>
      <w:r w:rsidRPr="00351839">
        <w:rPr>
          <w:rFonts w:ascii="Times New Roman" w:hAnsi="Times New Roman" w:cs="Times New Roman"/>
          <w:color w:val="000000"/>
          <w:sz w:val="24"/>
          <w:szCs w:val="24"/>
        </w:rPr>
        <w:lastRenderedPageBreak/>
        <w:t>NS_NS_COMP_ROLE</w:t>
      </w:r>
    </w:p>
    <w:sectPr w:rsidR="00351839" w:rsidRPr="00E4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3A4"/>
    <w:multiLevelType w:val="multilevel"/>
    <w:tmpl w:val="6B9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23148"/>
    <w:multiLevelType w:val="multilevel"/>
    <w:tmpl w:val="C55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E0D57"/>
    <w:multiLevelType w:val="multilevel"/>
    <w:tmpl w:val="F888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4"/>
    <w:rsid w:val="00012CFD"/>
    <w:rsid w:val="0001461C"/>
    <w:rsid w:val="00063961"/>
    <w:rsid w:val="00070FDE"/>
    <w:rsid w:val="00074287"/>
    <w:rsid w:val="000A59AF"/>
    <w:rsid w:val="000B78C3"/>
    <w:rsid w:val="000F08AB"/>
    <w:rsid w:val="00120696"/>
    <w:rsid w:val="00166A5C"/>
    <w:rsid w:val="001851BA"/>
    <w:rsid w:val="001974CD"/>
    <w:rsid w:val="001E642F"/>
    <w:rsid w:val="00204769"/>
    <w:rsid w:val="00225C7A"/>
    <w:rsid w:val="00244BDF"/>
    <w:rsid w:val="00256684"/>
    <w:rsid w:val="003048F3"/>
    <w:rsid w:val="00351839"/>
    <w:rsid w:val="00362B6A"/>
    <w:rsid w:val="003C2546"/>
    <w:rsid w:val="004C24A1"/>
    <w:rsid w:val="004D30AA"/>
    <w:rsid w:val="00512A5E"/>
    <w:rsid w:val="00522EAB"/>
    <w:rsid w:val="0053434D"/>
    <w:rsid w:val="00573D12"/>
    <w:rsid w:val="00575936"/>
    <w:rsid w:val="005F0F21"/>
    <w:rsid w:val="006462B3"/>
    <w:rsid w:val="00672FE3"/>
    <w:rsid w:val="0067562C"/>
    <w:rsid w:val="006B2156"/>
    <w:rsid w:val="007108CE"/>
    <w:rsid w:val="00785777"/>
    <w:rsid w:val="0081614D"/>
    <w:rsid w:val="008A2723"/>
    <w:rsid w:val="008A3EB8"/>
    <w:rsid w:val="008A6EDD"/>
    <w:rsid w:val="008C0DB6"/>
    <w:rsid w:val="00926040"/>
    <w:rsid w:val="009264F7"/>
    <w:rsid w:val="0092715C"/>
    <w:rsid w:val="00942094"/>
    <w:rsid w:val="009C3A53"/>
    <w:rsid w:val="009D62C1"/>
    <w:rsid w:val="00A062EA"/>
    <w:rsid w:val="00A0640F"/>
    <w:rsid w:val="00A110BE"/>
    <w:rsid w:val="00A41F91"/>
    <w:rsid w:val="00AA7CBD"/>
    <w:rsid w:val="00B56FFD"/>
    <w:rsid w:val="00C95B0C"/>
    <w:rsid w:val="00D00971"/>
    <w:rsid w:val="00D907A8"/>
    <w:rsid w:val="00DE444F"/>
    <w:rsid w:val="00E001B0"/>
    <w:rsid w:val="00E41578"/>
    <w:rsid w:val="00EC7C81"/>
    <w:rsid w:val="00ED1253"/>
    <w:rsid w:val="00F22D72"/>
    <w:rsid w:val="00F86B42"/>
    <w:rsid w:val="00FA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125D"/>
  <w15:chartTrackingRefBased/>
  <w15:docId w15:val="{0800BD71-4FB2-46AA-98EC-EC9F7148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157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F08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99187">
      <w:bodyDiv w:val="1"/>
      <w:marLeft w:val="0"/>
      <w:marRight w:val="0"/>
      <w:marTop w:val="0"/>
      <w:marBottom w:val="0"/>
      <w:divBdr>
        <w:top w:val="none" w:sz="0" w:space="0" w:color="auto"/>
        <w:left w:val="none" w:sz="0" w:space="0" w:color="auto"/>
        <w:bottom w:val="none" w:sz="0" w:space="0" w:color="auto"/>
        <w:right w:val="none" w:sz="0" w:space="0" w:color="auto"/>
      </w:divBdr>
    </w:div>
    <w:div w:id="468598255">
      <w:bodyDiv w:val="1"/>
      <w:marLeft w:val="0"/>
      <w:marRight w:val="0"/>
      <w:marTop w:val="0"/>
      <w:marBottom w:val="0"/>
      <w:divBdr>
        <w:top w:val="none" w:sz="0" w:space="0" w:color="auto"/>
        <w:left w:val="none" w:sz="0" w:space="0" w:color="auto"/>
        <w:bottom w:val="none" w:sz="0" w:space="0" w:color="auto"/>
        <w:right w:val="none" w:sz="0" w:space="0" w:color="auto"/>
      </w:divBdr>
    </w:div>
    <w:div w:id="476917030">
      <w:bodyDiv w:val="1"/>
      <w:marLeft w:val="0"/>
      <w:marRight w:val="0"/>
      <w:marTop w:val="0"/>
      <w:marBottom w:val="0"/>
      <w:divBdr>
        <w:top w:val="none" w:sz="0" w:space="0" w:color="auto"/>
        <w:left w:val="none" w:sz="0" w:space="0" w:color="auto"/>
        <w:bottom w:val="none" w:sz="0" w:space="0" w:color="auto"/>
        <w:right w:val="none" w:sz="0" w:space="0" w:color="auto"/>
      </w:divBdr>
    </w:div>
    <w:div w:id="529033793">
      <w:bodyDiv w:val="1"/>
      <w:marLeft w:val="0"/>
      <w:marRight w:val="0"/>
      <w:marTop w:val="0"/>
      <w:marBottom w:val="0"/>
      <w:divBdr>
        <w:top w:val="none" w:sz="0" w:space="0" w:color="auto"/>
        <w:left w:val="none" w:sz="0" w:space="0" w:color="auto"/>
        <w:bottom w:val="none" w:sz="0" w:space="0" w:color="auto"/>
        <w:right w:val="none" w:sz="0" w:space="0" w:color="auto"/>
      </w:divBdr>
    </w:div>
    <w:div w:id="18716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Analog_signal" TargetMode="External"/><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hyperlink" Target="https://en.wikipedia.org/wiki/Telephone_exchange" TargetMode="External"/><Relationship Id="rId34" Type="http://schemas.openxmlformats.org/officeDocument/2006/relationships/image" Target="media/image1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Telephone_switch"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Texas" TargetMode="External"/><Relationship Id="rId29" Type="http://schemas.openxmlformats.org/officeDocument/2006/relationships/hyperlink" Target="https://en.wikipedia.org/wiki/CLLI_co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CLLI_code"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CLLI_code" TargetMode="External"/><Relationship Id="rId28" Type="http://schemas.openxmlformats.org/officeDocument/2006/relationships/hyperlink" Target="https://en.wikipedia.org/wiki/CLLI_code" TargetMode="External"/><Relationship Id="rId36"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hyperlink" Target="https://en.wikipedia.org/wiki/Houston,_Texas"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West_University_Place,_Texas" TargetMode="External"/><Relationship Id="rId27" Type="http://schemas.openxmlformats.org/officeDocument/2006/relationships/hyperlink" Target="https://en.wikipedia.org/wiki/CLLI_code"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A</dc:creator>
  <cp:keywords/>
  <dc:description/>
  <cp:lastModifiedBy>Arun Kumar A</cp:lastModifiedBy>
  <cp:revision>71</cp:revision>
  <dcterms:created xsi:type="dcterms:W3CDTF">2019-02-23T13:35:00Z</dcterms:created>
  <dcterms:modified xsi:type="dcterms:W3CDTF">2019-02-23T15:51:00Z</dcterms:modified>
</cp:coreProperties>
</file>