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AEAF" w14:textId="77777777" w:rsidR="00147E28" w:rsidRDefault="00000000">
      <w:pPr>
        <w:spacing w:after="40"/>
      </w:pPr>
      <w:r>
        <w:rPr>
          <w:rFonts w:ascii="Calibri" w:hAnsi="Calibri"/>
          <w:b/>
          <w:color w:val="1F3864"/>
          <w:sz w:val="40"/>
        </w:rPr>
        <w:t>AI Incident Response Playbook</w:t>
      </w:r>
    </w:p>
    <w:p w14:paraId="1E6A1EB5" w14:textId="77777777" w:rsidR="00147E28" w:rsidRDefault="00000000">
      <w:pPr>
        <w:spacing w:after="240"/>
      </w:pPr>
      <w:r>
        <w:rPr>
          <w:rFonts w:ascii="Calibri" w:hAnsi="Calibri"/>
          <w:i/>
          <w:color w:val="595959"/>
          <w:sz w:val="23"/>
        </w:rPr>
        <w:t>Credit Decisioning Assistant (CDA) Framework — Artefact A-32, v2.1</w:t>
      </w:r>
    </w:p>
    <w:tbl>
      <w:tblPr>
        <w:tblW w:w="0" w:type="auto"/>
        <w:jc w:val="center"/>
        <w:tblLook w:val="04A0" w:firstRow="1" w:lastRow="0" w:firstColumn="1" w:lastColumn="0" w:noHBand="0" w:noVBand="1"/>
      </w:tblPr>
      <w:tblGrid>
        <w:gridCol w:w="4968"/>
        <w:gridCol w:w="4968"/>
      </w:tblGrid>
      <w:tr w:rsidR="00147E28" w14:paraId="1A0EE71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828C2E5" w14:textId="77777777" w:rsidR="00147E28"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EC9AD6B" w14:textId="77777777" w:rsidR="00147E28" w:rsidRDefault="00000000">
            <w:r>
              <w:rPr>
                <w:rFonts w:ascii="Calibri" w:hAnsi="Calibri"/>
                <w:b/>
                <w:color w:val="FFFFFF"/>
                <w:sz w:val="20"/>
              </w:rPr>
              <w:t>Detail</w:t>
            </w:r>
          </w:p>
        </w:tc>
      </w:tr>
      <w:tr w:rsidR="00147E28" w14:paraId="6C454F5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8C45C0F" w14:textId="77777777" w:rsidR="00147E28"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0C8B35" w14:textId="77777777" w:rsidR="00147E28" w:rsidRDefault="00000000">
            <w:r>
              <w:rPr>
                <w:rFonts w:ascii="Calibri" w:hAnsi="Calibri"/>
                <w:color w:val="000000"/>
                <w:sz w:val="19"/>
              </w:rPr>
              <w:t>A-32</w:t>
            </w:r>
          </w:p>
        </w:tc>
      </w:tr>
      <w:tr w:rsidR="00147E28" w14:paraId="2E105C4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A018357" w14:textId="77777777" w:rsidR="00147E28"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186610" w14:textId="77777777" w:rsidR="00147E28" w:rsidRDefault="00000000">
            <w:r>
              <w:rPr>
                <w:rFonts w:ascii="Calibri" w:hAnsi="Calibri"/>
                <w:color w:val="000000"/>
                <w:sz w:val="19"/>
              </w:rPr>
              <w:t>AI Incident Response Playbook — Credit Decisioning Assistant</w:t>
            </w:r>
          </w:p>
        </w:tc>
      </w:tr>
      <w:tr w:rsidR="00147E28" w14:paraId="50EF4F6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4B0581F" w14:textId="77777777" w:rsidR="00147E28"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3178AD" w14:textId="77777777" w:rsidR="00147E28"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147E28" w14:paraId="1713ABA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7C5F1FF" w14:textId="77777777" w:rsidR="00147E28"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E1735E" w14:textId="77777777" w:rsidR="00147E28" w:rsidRDefault="00000000">
            <w:r>
              <w:rPr>
                <w:rFonts w:ascii="Calibri" w:hAnsi="Calibri"/>
                <w:color w:val="000000"/>
                <w:sz w:val="19"/>
              </w:rPr>
              <w:t>Chief Information Security Officer (CISO)</w:t>
            </w:r>
          </w:p>
        </w:tc>
      </w:tr>
      <w:tr w:rsidR="00147E28" w14:paraId="6D0927EC"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8ADCD1C" w14:textId="77777777" w:rsidR="00147E28"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A28D07" w14:textId="77777777" w:rsidR="00147E28" w:rsidRDefault="00000000">
            <w:r>
              <w:rPr>
                <w:rFonts w:ascii="Calibri" w:hAnsi="Calibri"/>
                <w:color w:val="000000"/>
                <w:sz w:val="19"/>
              </w:rPr>
              <w:t>AI Governance Committee (AIGC), ratified by Board Risk Committee</w:t>
            </w:r>
          </w:p>
        </w:tc>
      </w:tr>
      <w:tr w:rsidR="00147E28" w14:paraId="73EA696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34D759C" w14:textId="77777777" w:rsidR="00147E28"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A5924E" w14:textId="77777777" w:rsidR="00147E28" w:rsidRDefault="00000000">
            <w:r>
              <w:rPr>
                <w:rFonts w:ascii="Calibri" w:hAnsi="Calibri"/>
                <w:color w:val="000000"/>
                <w:sz w:val="19"/>
              </w:rPr>
              <w:t>Internal — Enterprise Incident Response &amp; Operational Resilience</w:t>
            </w:r>
          </w:p>
        </w:tc>
      </w:tr>
      <w:tr w:rsidR="00147E28" w14:paraId="3F68449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2D9FDDE" w14:textId="77777777" w:rsidR="00147E28"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ECEDB5" w14:textId="77777777" w:rsidR="00147E28" w:rsidRDefault="00000000">
            <w:r>
              <w:rPr>
                <w:rFonts w:ascii="Calibri" w:hAnsi="Calibri"/>
                <w:color w:val="000000"/>
                <w:sz w:val="19"/>
              </w:rPr>
              <w:t>EU AI Act Art. 73 (Serious Incident Reporting); MAS TRM Ch. 13 (Incident Notification); GDPR Art. 33 &amp; 34; Singapore PDPA Mandatory Data Breach Notification; MAS FEAT Accountability</w:t>
            </w:r>
          </w:p>
        </w:tc>
      </w:tr>
      <w:tr w:rsidR="00147E28" w14:paraId="1990B62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E1B83B6" w14:textId="77777777" w:rsidR="00147E28"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989B76" w14:textId="77777777" w:rsidR="00147E28" w:rsidRDefault="00000000">
            <w:r>
              <w:rPr>
                <w:rFonts w:ascii="Calibri" w:hAnsi="Calibri"/>
                <w:color w:val="000000"/>
                <w:sz w:val="19"/>
              </w:rPr>
              <w:t>Annual, or immediately upon any P1/P2 incident trigger or event defined in Post-Deployment Monitoring Policy (A-30) §5</w:t>
            </w:r>
          </w:p>
        </w:tc>
      </w:tr>
      <w:tr w:rsidR="00147E28" w14:paraId="7F297F4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FA8465D" w14:textId="77777777" w:rsidR="00147E28"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A03BF8" w14:textId="77777777" w:rsidR="00147E28" w:rsidRDefault="00000000">
            <w:r>
              <w:rPr>
                <w:rFonts w:ascii="Calibri" w:hAnsi="Calibri"/>
                <w:color w:val="000000"/>
                <w:sz w:val="19"/>
              </w:rPr>
              <w:t>Governance design artefact produced as part of a worked portfolio example. Figures, dates, and named decisions demonstrate operational incident response behavior and are internally consistent with Artifacts A-01 through A-44.</w:t>
            </w:r>
          </w:p>
        </w:tc>
      </w:tr>
    </w:tbl>
    <w:p w14:paraId="76055728" w14:textId="77777777" w:rsidR="00147E28" w:rsidRDefault="00147E28">
      <w:pPr>
        <w:spacing w:after="160"/>
      </w:pPr>
    </w:p>
    <w:p w14:paraId="45ED7D8F" w14:textId="77777777" w:rsidR="00147E28"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147E28" w14:paraId="1B294811"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2F6C3AC" w14:textId="77777777" w:rsidR="00147E28" w:rsidRDefault="00000000">
            <w:pPr>
              <w:jc w:val="center"/>
            </w:pPr>
            <w:r>
              <w:rPr>
                <w:rFonts w:ascii="Calibri" w:hAnsi="Calibri"/>
                <w:b/>
                <w:color w:val="FFFFFF"/>
                <w:sz w:val="19"/>
              </w:rPr>
              <w:lastRenderedPageBreak/>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FBD6678" w14:textId="77777777" w:rsidR="00147E28"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010B9EB" w14:textId="77777777" w:rsidR="00147E28"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CB972A4" w14:textId="77777777" w:rsidR="00147E28"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16FEA9A" w14:textId="77777777" w:rsidR="00147E28"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D87D470" w14:textId="77777777" w:rsidR="00147E28"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EED92E6" w14:textId="77777777" w:rsidR="00147E28" w:rsidRDefault="00000000">
            <w:pPr>
              <w:jc w:val="center"/>
            </w:pPr>
            <w:r>
              <w:rPr>
                <w:rFonts w:ascii="Calibri" w:hAnsi="Calibri"/>
                <w:b/>
                <w:color w:val="FFFFFF"/>
                <w:sz w:val="19"/>
              </w:rPr>
              <w:t>Change Summary</w:t>
            </w:r>
          </w:p>
        </w:tc>
      </w:tr>
      <w:tr w:rsidR="00147E28" w14:paraId="5BA7DF1A"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E64BB" w14:textId="77777777" w:rsidR="00147E28" w:rsidRDefault="00000000">
            <w:pPr>
              <w:jc w:val="center"/>
            </w:pPr>
            <w:r>
              <w:rPr>
                <w:rFonts w:ascii="Calibri" w:hAnsi="Calibri"/>
                <w:b/>
                <w:color w:val="000000"/>
                <w:sz w:val="18"/>
              </w:rPr>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2B2862" w14:textId="77777777" w:rsidR="00147E28" w:rsidRDefault="00000000">
            <w:pPr>
              <w:jc w:val="center"/>
            </w:pPr>
            <w:r>
              <w:rPr>
                <w:rFonts w:ascii="Calibri" w:hAnsi="Calibri"/>
                <w:color w:val="000000"/>
                <w:sz w:val="18"/>
              </w:rPr>
              <w:t>2026-02-25</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B91842" w14:textId="77777777" w:rsidR="00147E28"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E481F4" w14:textId="77777777" w:rsidR="00147E28"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5A4FA6" w14:textId="77777777" w:rsidR="00147E28"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AE5D42" w14:textId="77777777" w:rsidR="00147E28"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3C9189" w14:textId="77777777" w:rsidR="00147E28" w:rsidRDefault="00000000">
            <w:r>
              <w:rPr>
                <w:rFonts w:ascii="Calibri" w:hAnsi="Calibri"/>
                <w:color w:val="000000"/>
                <w:sz w:val="18"/>
              </w:rPr>
              <w:t>Generic template; roles and scenarios not populated.</w:t>
            </w:r>
          </w:p>
        </w:tc>
      </w:tr>
      <w:tr w:rsidR="00147E28" w14:paraId="013A78B7"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26DA56" w14:textId="77777777" w:rsidR="00147E28" w:rsidRDefault="00000000">
            <w:pPr>
              <w:jc w:val="center"/>
            </w:pPr>
            <w:r>
              <w:rPr>
                <w:rFonts w:ascii="Calibri" w:hAnsi="Calibri"/>
                <w:b/>
                <w:color w:val="000000"/>
                <w:sz w:val="18"/>
              </w:rPr>
              <w:t>v2.0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92F2AE" w14:textId="77777777" w:rsidR="00147E28"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74C418" w14:textId="77777777" w:rsidR="00147E28"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93A01D" w14:textId="77777777" w:rsidR="00147E28" w:rsidRDefault="00000000">
            <w:r>
              <w:rPr>
                <w:rFonts w:ascii="Calibri" w:hAnsi="Calibri"/>
                <w:color w:val="000000"/>
                <w:sz w:val="18"/>
              </w:rPr>
              <w:t>CISO; Legal; DPO</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7258BE" w14:textId="77777777" w:rsidR="00147E28"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C3538E" w14:textId="77777777" w:rsidR="00147E28"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6942F5" w14:textId="77777777" w:rsidR="00147E28" w:rsidRDefault="00000000">
            <w:r>
              <w:rPr>
                <w:rFonts w:ascii="Calibri" w:hAnsi="Calibri"/>
                <w:color w:val="000000"/>
                <w:sz w:val="18"/>
              </w:rPr>
              <w:t>Populated for CDA specifically. Named operational roles, 6 scenarios, concurrent regulatory clocks assessed.</w:t>
            </w:r>
          </w:p>
        </w:tc>
      </w:tr>
    </w:tbl>
    <w:p w14:paraId="68583CEE" w14:textId="77777777" w:rsidR="00147E28" w:rsidRDefault="00147E28"/>
    <w:p w14:paraId="1C26528D" w14:textId="77777777" w:rsidR="00147E28" w:rsidRDefault="00000000">
      <w:pPr>
        <w:spacing w:after="80"/>
      </w:pPr>
      <w:r>
        <w:rPr>
          <w:rFonts w:ascii="Calibri" w:hAnsi="Calibri"/>
          <w:b/>
          <w:color w:val="1F3864"/>
          <w:sz w:val="28"/>
        </w:rPr>
        <w:t>1. Operational Purpose &amp; Principles</w:t>
      </w:r>
    </w:p>
    <w:p w14:paraId="0539A7C5" w14:textId="77777777" w:rsidR="00147E28" w:rsidRDefault="00000000">
      <w:pPr>
        <w:spacing w:after="80"/>
      </w:pPr>
      <w:r>
        <w:rPr>
          <w:rFonts w:ascii="Calibri" w:hAnsi="Calibri"/>
          <w:sz w:val="20"/>
        </w:rPr>
        <w:t>Version 1.0 was a generic public-sector incident template. Generic templates are useful for theoretical structure and useless at 2am, when the immediate questions are: who holds unilateral authority to trip the kill switch, which AWS permission policy executes it, which statutory notification clocks started, and how affected credit applicants are safeguarded. This Playbook is purpose-built for the Credit Decisioning Assistant (CDA) hybrid architecture.</w:t>
      </w:r>
    </w:p>
    <w:p w14:paraId="0FE5DB0E" w14:textId="77777777" w:rsidR="00147E28" w:rsidRDefault="00000000">
      <w:pPr>
        <w:spacing w:after="160"/>
      </w:pPr>
      <w:r>
        <w:rPr>
          <w:rFonts w:ascii="Calibri" w:hAnsi="Calibri"/>
          <w:sz w:val="20"/>
        </w:rPr>
        <w:t>In an AI system supporting retail credit, an incident is not limited to cyber breaches or infrastructure downtime. An incident occurs whenever the system: (1) exposes personal applicant data in rationales, (2) generates ungrounded or hallucinated citations, (3) produces discriminatory outcomes breaching fairness floors (DIR &lt; 0.80), (4) suffers an un-guardrailed invocation, (5) experiences model drift or calibration decay, or (6) encounters upstream third-party data or foundation model compromise.</w:t>
      </w:r>
    </w:p>
    <w:p w14:paraId="00115B31" w14:textId="77777777" w:rsidR="00147E28" w:rsidRDefault="00000000">
      <w:pPr>
        <w:spacing w:after="80"/>
      </w:pPr>
      <w:r>
        <w:rPr>
          <w:rFonts w:ascii="Calibri" w:hAnsi="Calibri"/>
          <w:b/>
          <w:color w:val="1F3864"/>
          <w:sz w:val="28"/>
        </w:rPr>
        <w:t>2. Incident Response Roles and Authority Matrix</w:t>
      </w:r>
    </w:p>
    <w:tbl>
      <w:tblPr>
        <w:tblW w:w="0" w:type="auto"/>
        <w:jc w:val="center"/>
        <w:tblLook w:val="04A0" w:firstRow="1" w:lastRow="0" w:firstColumn="1" w:lastColumn="0" w:noHBand="0" w:noVBand="1"/>
      </w:tblPr>
      <w:tblGrid>
        <w:gridCol w:w="3312"/>
        <w:gridCol w:w="3312"/>
        <w:gridCol w:w="3312"/>
      </w:tblGrid>
      <w:tr w:rsidR="00147E28" w14:paraId="453DF2E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4E415A2" w14:textId="77777777" w:rsidR="00147E28" w:rsidRDefault="00000000">
            <w:pPr>
              <w:jc w:val="center"/>
            </w:pPr>
            <w:r>
              <w:rPr>
                <w:rFonts w:ascii="Calibri" w:hAnsi="Calibri"/>
                <w:b/>
                <w:color w:val="FFFFFF"/>
                <w:sz w:val="19"/>
              </w:rPr>
              <w:t>Incident Response Role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D1EAF7C" w14:textId="77777777" w:rsidR="00147E28" w:rsidRDefault="00000000">
            <w:pPr>
              <w:jc w:val="center"/>
            </w:pPr>
            <w:r>
              <w:rPr>
                <w:rFonts w:ascii="Calibri" w:hAnsi="Calibri"/>
                <w:b/>
                <w:color w:val="FFFFFF"/>
                <w:sz w:val="19"/>
              </w:rPr>
              <w:t>Designated Role Holder</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D3F020A" w14:textId="77777777" w:rsidR="00147E28" w:rsidRDefault="00000000">
            <w:r>
              <w:rPr>
                <w:rFonts w:ascii="Calibri" w:hAnsi="Calibri"/>
                <w:b/>
                <w:color w:val="FFFFFF"/>
                <w:sz w:val="19"/>
              </w:rPr>
              <w:t>Operational Authority &amp; Mandate</w:t>
            </w:r>
          </w:p>
        </w:tc>
      </w:tr>
      <w:tr w:rsidR="00147E28" w14:paraId="622FADB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49B72E2" w14:textId="77777777" w:rsidR="00147E28" w:rsidRDefault="00000000">
            <w:r>
              <w:rPr>
                <w:rFonts w:ascii="Calibri" w:hAnsi="Calibri"/>
                <w:b/>
                <w:color w:val="1F3864"/>
                <w:sz w:val="18"/>
              </w:rPr>
              <w:t>First Responder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933D71" w14:textId="77777777" w:rsidR="00147E28" w:rsidRDefault="00000000">
            <w:pPr>
              <w:jc w:val="center"/>
            </w:pPr>
            <w:r>
              <w:rPr>
                <w:rFonts w:ascii="Calibri" w:hAnsi="Calibri"/>
                <w:color w:val="000000"/>
                <w:sz w:val="18"/>
              </w:rPr>
              <w:t>Security Operations On-Call / MLOps SRE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A8DCE9" w14:textId="77777777" w:rsidR="00147E28" w:rsidRDefault="00000000">
            <w:r>
              <w:rPr>
                <w:rFonts w:ascii="Calibri" w:hAnsi="Calibri"/>
                <w:color w:val="000000"/>
                <w:sz w:val="18"/>
              </w:rPr>
              <w:t>Initial triage; 24/7 telemetry monitoring; unilateral authority to invoke immediate suspension on defined signals in §4 without prior committee approval.</w:t>
            </w:r>
          </w:p>
        </w:tc>
      </w:tr>
      <w:tr w:rsidR="00147E28" w14:paraId="71862747"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A27FB81" w14:textId="77777777" w:rsidR="00147E28" w:rsidRDefault="00000000">
            <w:r>
              <w:rPr>
                <w:rFonts w:ascii="Calibri" w:hAnsi="Calibri"/>
                <w:b/>
                <w:color w:val="1F3864"/>
                <w:sz w:val="18"/>
              </w:rPr>
              <w:t>AI Incident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E85C47" w14:textId="77777777" w:rsidR="00147E28" w:rsidRDefault="00000000">
            <w:pPr>
              <w:jc w:val="center"/>
            </w:pPr>
            <w:r>
              <w:rPr>
                <w:rFonts w:ascii="Calibri" w:hAnsi="Calibri"/>
                <w:color w:val="000000"/>
                <w:sz w:val="18"/>
              </w:rPr>
              <w:t>AI Governance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28F685" w14:textId="77777777" w:rsidR="00147E28" w:rsidRDefault="00000000">
            <w:r>
              <w:rPr>
                <w:rFonts w:ascii="Calibri" w:hAnsi="Calibri"/>
                <w:color w:val="000000"/>
                <w:sz w:val="18"/>
              </w:rPr>
              <w:t xml:space="preserve">Owns end-to-end incident coordination; determines initial severity classification (P1–P4); leads technical forensic </w:t>
            </w:r>
            <w:r>
              <w:rPr>
                <w:rFonts w:ascii="Calibri" w:hAnsi="Calibri"/>
                <w:color w:val="000000"/>
                <w:sz w:val="18"/>
              </w:rPr>
              <w:lastRenderedPageBreak/>
              <w:t>investigation across scoring and RAG layers.</w:t>
            </w:r>
          </w:p>
        </w:tc>
      </w:tr>
      <w:tr w:rsidR="00147E28" w14:paraId="32E695C8"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29DBC43" w14:textId="77777777" w:rsidR="00147E28" w:rsidRDefault="00000000">
            <w:r>
              <w:rPr>
                <w:rFonts w:ascii="Calibri" w:hAnsi="Calibri"/>
                <w:b/>
                <w:color w:val="1F3864"/>
                <w:sz w:val="18"/>
              </w:rPr>
              <w:lastRenderedPageBreak/>
              <w:t>Data Protection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4C3EB7" w14:textId="77777777" w:rsidR="00147E28" w:rsidRDefault="00000000">
            <w:pPr>
              <w:jc w:val="center"/>
            </w:pPr>
            <w:r>
              <w:rPr>
                <w:rFonts w:ascii="Calibri" w:hAnsi="Calibri"/>
                <w:color w:val="000000"/>
                <w:sz w:val="18"/>
              </w:rPr>
              <w:t>Data Protection Officer (DPO)</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0ECD4B" w14:textId="77777777" w:rsidR="00147E28" w:rsidRDefault="00000000">
            <w:r>
              <w:rPr>
                <w:rFonts w:ascii="Calibri" w:hAnsi="Calibri"/>
                <w:color w:val="000000"/>
                <w:sz w:val="18"/>
              </w:rPr>
              <w:t>Assesses statutory data breach implications; determines notification mandates under GDPR Art. 33/34 and PDPA; reviews communications to data subjects.</w:t>
            </w:r>
          </w:p>
        </w:tc>
      </w:tr>
      <w:tr w:rsidR="00147E28" w14:paraId="0808BAB5"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30CE3D6" w14:textId="77777777" w:rsidR="00147E28" w:rsidRDefault="00000000">
            <w:r>
              <w:rPr>
                <w:rFonts w:ascii="Calibri" w:hAnsi="Calibri"/>
                <w:b/>
                <w:color w:val="1F3864"/>
                <w:sz w:val="18"/>
              </w:rPr>
              <w:t>Model Risk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8D5BD7" w14:textId="77777777" w:rsidR="00147E28" w:rsidRDefault="00000000">
            <w:pPr>
              <w:jc w:val="center"/>
            </w:pPr>
            <w:r>
              <w:rPr>
                <w:rFonts w:ascii="Calibri" w:hAnsi="Calibri"/>
                <w:color w:val="000000"/>
                <w:sz w:val="18"/>
              </w:rPr>
              <w:t>Head of Model Risk Management (MRM)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090B71" w14:textId="77777777" w:rsidR="00147E28" w:rsidRDefault="00000000">
            <w:r>
              <w:rPr>
                <w:rFonts w:ascii="Calibri" w:hAnsi="Calibri"/>
                <w:color w:val="000000"/>
                <w:sz w:val="18"/>
              </w:rPr>
              <w:t>Leads algorithmic root-cause analysis; oversees counterfactual fairness re-testing, XGBoost feature calibration verification, and PSI drift diagnostics.</w:t>
            </w:r>
          </w:p>
        </w:tc>
      </w:tr>
      <w:tr w:rsidR="00147E28" w14:paraId="77D82AE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1EF5E43" w14:textId="77777777" w:rsidR="00147E28" w:rsidRDefault="00000000">
            <w:r>
              <w:rPr>
                <w:rFonts w:ascii="Calibri" w:hAnsi="Calibri"/>
                <w:b/>
                <w:color w:val="1F3864"/>
                <w:sz w:val="18"/>
              </w:rPr>
              <w:t>Business Lead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000621" w14:textId="77777777" w:rsidR="00147E28" w:rsidRDefault="00000000">
            <w:pPr>
              <w:jc w:val="center"/>
            </w:pPr>
            <w:r>
              <w:rPr>
                <w:rFonts w:ascii="Calibri" w:hAnsi="Calibri"/>
                <w:color w:val="000000"/>
                <w:sz w:val="18"/>
              </w:rPr>
              <w:t>Head of Retail Credit Underwriting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F81F5F" w14:textId="77777777" w:rsidR="00147E28" w:rsidRDefault="00000000">
            <w:r>
              <w:rPr>
                <w:rFonts w:ascii="Calibri" w:hAnsi="Calibri"/>
                <w:color w:val="000000"/>
                <w:sz w:val="18"/>
              </w:rPr>
              <w:t>Determines applicant impact; coordinates manual underwriter re-adjudication for affected cohorts; signs off on customer communication disclosures.</w:t>
            </w:r>
          </w:p>
        </w:tc>
      </w:tr>
      <w:tr w:rsidR="00147E28" w14:paraId="1B2BB22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AF2738D" w14:textId="77777777" w:rsidR="00147E28" w:rsidRDefault="00000000">
            <w:r>
              <w:rPr>
                <w:rFonts w:ascii="Calibri" w:hAnsi="Calibri"/>
                <w:b/>
                <w:color w:val="1F3864"/>
                <w:sz w:val="18"/>
              </w:rPr>
              <w:t>Escalation Authority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47B27B" w14:textId="77777777" w:rsidR="00147E28" w:rsidRDefault="00000000">
            <w:pPr>
              <w:jc w:val="center"/>
            </w:pPr>
            <w:r>
              <w:rPr>
                <w:rFonts w:ascii="Calibri" w:hAnsi="Calibri"/>
                <w:color w:val="000000"/>
                <w:sz w:val="18"/>
              </w:rPr>
              <w:t>Chief Information Security Officer (CISO)</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96CC63" w14:textId="77777777" w:rsidR="00147E28" w:rsidRDefault="00000000">
            <w:r>
              <w:rPr>
                <w:rFonts w:ascii="Calibri" w:hAnsi="Calibri"/>
                <w:color w:val="000000"/>
                <w:sz w:val="18"/>
              </w:rPr>
              <w:t>Approves formal P1 declarations; authorizes external regulatory notifications in coordination with General Counsel; liaises with MAS / supervisory authorities.</w:t>
            </w:r>
          </w:p>
        </w:tc>
      </w:tr>
      <w:tr w:rsidR="00147E28" w14:paraId="387FC9AC"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65F72BD" w14:textId="77777777" w:rsidR="00147E28" w:rsidRDefault="00000000">
            <w:r>
              <w:rPr>
                <w:rFonts w:ascii="Calibri" w:hAnsi="Calibri"/>
                <w:b/>
                <w:color w:val="1F3864"/>
                <w:sz w:val="18"/>
              </w:rPr>
              <w:t>Decision Authority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C1A94E" w14:textId="77777777" w:rsidR="00147E28" w:rsidRDefault="00000000">
            <w:pPr>
              <w:jc w:val="center"/>
            </w:pPr>
            <w:r>
              <w:rPr>
                <w:rFonts w:ascii="Calibri" w:hAnsi="Calibri"/>
                <w:color w:val="000000"/>
                <w:sz w:val="18"/>
              </w:rPr>
              <w:t>AI Governance Committee (AIGC)</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88FDDD" w14:textId="77777777" w:rsidR="00147E28" w:rsidRDefault="00000000">
            <w:r>
              <w:rPr>
                <w:rFonts w:ascii="Calibri" w:hAnsi="Calibri"/>
                <w:color w:val="000000"/>
                <w:sz w:val="18"/>
              </w:rPr>
              <w:t>Holds exclusive authority over permanent model withdrawal, decommissioning, tolerance threshold modifications, and post-remediation release approvals.</w:t>
            </w:r>
          </w:p>
        </w:tc>
      </w:tr>
    </w:tbl>
    <w:p w14:paraId="1968A2C7" w14:textId="77777777" w:rsidR="00147E28" w:rsidRDefault="00147E28"/>
    <w:p w14:paraId="5E397738" w14:textId="77777777" w:rsidR="00147E28" w:rsidRDefault="00000000">
      <w:pPr>
        <w:spacing w:after="80"/>
      </w:pPr>
      <w:r>
        <w:rPr>
          <w:rFonts w:ascii="Calibri" w:hAnsi="Calibri"/>
          <w:b/>
          <w:color w:val="1F3864"/>
          <w:sz w:val="28"/>
        </w:rPr>
        <w:t>3. Incident Severity Classification Framework</w:t>
      </w:r>
    </w:p>
    <w:tbl>
      <w:tblPr>
        <w:tblW w:w="0" w:type="auto"/>
        <w:jc w:val="center"/>
        <w:tblLook w:val="04A0" w:firstRow="1" w:lastRow="0" w:firstColumn="1" w:lastColumn="0" w:noHBand="0" w:noVBand="1"/>
      </w:tblPr>
      <w:tblGrid>
        <w:gridCol w:w="2484"/>
        <w:gridCol w:w="2484"/>
        <w:gridCol w:w="2484"/>
        <w:gridCol w:w="2484"/>
      </w:tblGrid>
      <w:tr w:rsidR="00147E28" w14:paraId="5CBC181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D9F91C2" w14:textId="77777777" w:rsidR="00147E28" w:rsidRDefault="00000000">
            <w:pPr>
              <w:jc w:val="center"/>
            </w:pPr>
            <w:r>
              <w:rPr>
                <w:rFonts w:ascii="Calibri" w:hAnsi="Calibri"/>
                <w:b/>
                <w:color w:val="FFFFFF"/>
                <w:sz w:val="19"/>
              </w:rPr>
              <w:t>Severity Level</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DA7A754" w14:textId="77777777" w:rsidR="00147E28" w:rsidRDefault="00000000">
            <w:r>
              <w:rPr>
                <w:rFonts w:ascii="Calibri" w:hAnsi="Calibri"/>
                <w:b/>
                <w:color w:val="FFFFFF"/>
                <w:sz w:val="19"/>
              </w:rPr>
              <w:t>Classification Definition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3CB11EA" w14:textId="77777777" w:rsidR="00147E28" w:rsidRDefault="00000000">
            <w:r>
              <w:rPr>
                <w:rFonts w:ascii="Calibri" w:hAnsi="Calibri"/>
                <w:b/>
                <w:color w:val="FFFFFF"/>
                <w:sz w:val="19"/>
              </w:rPr>
              <w:t>CDA System Examples &amp; Triggers</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07B1407" w14:textId="77777777" w:rsidR="00147E28" w:rsidRDefault="00000000">
            <w:pPr>
              <w:jc w:val="center"/>
            </w:pPr>
            <w:r>
              <w:rPr>
                <w:rFonts w:ascii="Calibri" w:hAnsi="Calibri"/>
                <w:b/>
                <w:color w:val="FFFFFF"/>
                <w:sz w:val="19"/>
              </w:rPr>
              <w:t>Target Response SLA</w:t>
            </w:r>
          </w:p>
        </w:tc>
      </w:tr>
      <w:tr w:rsidR="00147E28" w14:paraId="15D3649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6F562D4" w14:textId="77777777" w:rsidR="00147E28" w:rsidRDefault="00000000">
            <w:pPr>
              <w:jc w:val="center"/>
            </w:pPr>
            <w:r>
              <w:rPr>
                <w:rFonts w:ascii="Calibri" w:hAnsi="Calibri"/>
                <w:b/>
                <w:color w:val="C00000"/>
                <w:sz w:val="18"/>
              </w:rPr>
              <w:t>P1 (Critical)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DD407E" w14:textId="77777777" w:rsidR="00147E28" w:rsidRDefault="00000000">
            <w:r>
              <w:rPr>
                <w:rFonts w:ascii="Calibri" w:hAnsi="Calibri"/>
                <w:color w:val="000000"/>
                <w:sz w:val="18"/>
              </w:rPr>
              <w:t>Confirmed harm to credit applicants, confirmed statutory breach, or loss of assurance that safety controls were operating in production.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002E0B" w14:textId="77777777" w:rsidR="00147E28" w:rsidRDefault="00000000">
            <w:r>
              <w:rPr>
                <w:rFonts w:ascii="Calibri" w:hAnsi="Calibri"/>
                <w:color w:val="000000"/>
                <w:sz w:val="18"/>
              </w:rPr>
              <w:t xml:space="preserve">Ungoverned Bedrock invocation detected (bypass of ENF-01); confirmed PII leakage in rationales or external logs; confirmed discriminatory outcome affecting live applicants (DIR &lt; 0.80); complete model </w:t>
            </w:r>
            <w:r>
              <w:rPr>
                <w:rFonts w:ascii="Calibri" w:hAnsi="Calibri"/>
                <w:color w:val="000000"/>
                <w:sz w:val="18"/>
              </w:rPr>
              <w:lastRenderedPageBreak/>
              <w:t>extraction attempt.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F310AB" w14:textId="77777777" w:rsidR="00147E28" w:rsidRDefault="00000000">
            <w:pPr>
              <w:jc w:val="center"/>
            </w:pPr>
            <w:r>
              <w:rPr>
                <w:rFonts w:ascii="Calibri" w:hAnsi="Calibri"/>
                <w:b/>
                <w:color w:val="000000"/>
                <w:sz w:val="18"/>
              </w:rPr>
              <w:lastRenderedPageBreak/>
              <w:t>Immediate (&lt; 15 mins to suspend; hourly updates to CISO &amp; CRO)</w:t>
            </w:r>
          </w:p>
        </w:tc>
      </w:tr>
      <w:tr w:rsidR="00147E28" w14:paraId="5D4ADD8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69C5A620" w14:textId="77777777" w:rsidR="00147E28" w:rsidRDefault="00000000">
            <w:pPr>
              <w:jc w:val="center"/>
            </w:pPr>
            <w:r>
              <w:rPr>
                <w:rFonts w:ascii="Calibri" w:hAnsi="Calibri"/>
                <w:b/>
                <w:color w:val="000000"/>
                <w:sz w:val="18"/>
              </w:rPr>
              <w:t>P2 (High)</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831435" w14:textId="77777777" w:rsidR="00147E28" w:rsidRDefault="00000000">
            <w:r>
              <w:rPr>
                <w:rFonts w:ascii="Calibri" w:hAnsi="Calibri"/>
                <w:color w:val="000000"/>
                <w:sz w:val="18"/>
              </w:rPr>
              <w:t>Systemic control failure or operational defect caught before causing adverse customer harm or material loss.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AB1563" w14:textId="77777777" w:rsidR="00147E28" w:rsidRDefault="00000000">
            <w:r>
              <w:rPr>
                <w:rFonts w:ascii="Calibri" w:hAnsi="Calibri"/>
                <w:color w:val="000000"/>
                <w:sz w:val="18"/>
              </w:rPr>
              <w:t>Grounding evaluation control (GDR-04) unattached to a batch of calls; redaction scanner failure intercepted before reaching loan officer; single-day override collapse (&lt;15%); un-notified provider model version update.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605286" w14:textId="77777777" w:rsidR="00147E28" w:rsidRDefault="00000000">
            <w:pPr>
              <w:jc w:val="center"/>
            </w:pPr>
            <w:r>
              <w:rPr>
                <w:rFonts w:ascii="Calibri" w:hAnsi="Calibri"/>
                <w:b/>
                <w:color w:val="000000"/>
                <w:sz w:val="18"/>
              </w:rPr>
              <w:t>&lt; 2 hours to contain; daily executive briefing</w:t>
            </w:r>
          </w:p>
        </w:tc>
      </w:tr>
      <w:tr w:rsidR="00147E28" w14:paraId="0666674A"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21982E" w14:textId="77777777" w:rsidR="00147E28" w:rsidRDefault="00000000">
            <w:pPr>
              <w:jc w:val="center"/>
            </w:pPr>
            <w:r>
              <w:rPr>
                <w:rFonts w:ascii="Calibri" w:hAnsi="Calibri"/>
                <w:b/>
                <w:color w:val="000000"/>
                <w:sz w:val="18"/>
              </w:rPr>
              <w:t>P3 (Medium)</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D7D428" w14:textId="77777777" w:rsidR="00147E28" w:rsidRDefault="00000000">
            <w:r>
              <w:rPr>
                <w:rFonts w:ascii="Calibri" w:hAnsi="Calibri"/>
                <w:color w:val="000000"/>
                <w:sz w:val="18"/>
              </w:rPr>
              <w:t>Degraded control performance or telemetry drift remaining within governed tolerance bands.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F2EC42" w14:textId="77777777" w:rsidR="00147E28" w:rsidRDefault="00000000">
            <w:r>
              <w:rPr>
                <w:rFonts w:ascii="Calibri" w:hAnsi="Calibri"/>
                <w:color w:val="000000"/>
                <w:sz w:val="18"/>
              </w:rPr>
              <w:t>Grounding block rate elevated (6%–8%); underwriter override rate trending outside 15%–40% corridor for &lt; 30 days; Brier score drifting toward 0.18 limit; vendor API latency p95 &gt; 1,200ms.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5E5EC3" w14:textId="77777777" w:rsidR="00147E28" w:rsidRDefault="00000000">
            <w:pPr>
              <w:jc w:val="center"/>
            </w:pPr>
            <w:r>
              <w:rPr>
                <w:rFonts w:ascii="Calibri" w:hAnsi="Calibri"/>
                <w:b/>
                <w:color w:val="000000"/>
                <w:sz w:val="18"/>
              </w:rPr>
              <w:t>&lt; 1 working day to triage</w:t>
            </w:r>
          </w:p>
        </w:tc>
      </w:tr>
      <w:tr w:rsidR="00147E28" w14:paraId="7EFC7D2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952C85" w14:textId="77777777" w:rsidR="00147E28" w:rsidRDefault="00000000">
            <w:pPr>
              <w:jc w:val="center"/>
            </w:pPr>
            <w:r>
              <w:rPr>
                <w:rFonts w:ascii="Calibri" w:hAnsi="Calibri"/>
                <w:b/>
                <w:color w:val="000000"/>
                <w:sz w:val="18"/>
              </w:rPr>
              <w:t>P4 (Low)</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D9AB5A" w14:textId="77777777" w:rsidR="00147E28" w:rsidRDefault="00000000">
            <w:r>
              <w:rPr>
                <w:rFonts w:ascii="Calibri" w:hAnsi="Calibri"/>
                <w:color w:val="000000"/>
                <w:sz w:val="18"/>
              </w:rPr>
              <w:t>Telemetry anomaly or diagnostic variance requiring investigation to prevent latent control decay.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8F8F03" w14:textId="77777777" w:rsidR="00147E28" w:rsidRDefault="00000000">
            <w:r>
              <w:rPr>
                <w:rFonts w:ascii="Calibri" w:hAnsi="Calibri"/>
                <w:color w:val="000000"/>
                <w:sz w:val="18"/>
              </w:rPr>
              <w:t>Unexplained drop in guardrail intervention rate; transient vector index retrieval latency spike; minor documentation divergence.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6E2E8B" w14:textId="77777777" w:rsidR="00147E28" w:rsidRDefault="00000000">
            <w:pPr>
              <w:jc w:val="center"/>
            </w:pPr>
            <w:r>
              <w:rPr>
                <w:rFonts w:ascii="Calibri" w:hAnsi="Calibri"/>
                <w:b/>
                <w:color w:val="000000"/>
                <w:sz w:val="18"/>
              </w:rPr>
              <w:t>&lt; 5 working days to resolve</w:t>
            </w:r>
          </w:p>
        </w:tc>
      </w:tr>
    </w:tbl>
    <w:p w14:paraId="37597E1C" w14:textId="77777777" w:rsidR="00147E28" w:rsidRDefault="00147E28">
      <w:pPr>
        <w:spacing w:after="120"/>
      </w:pPr>
    </w:p>
    <w:p w14:paraId="7F47BC47" w14:textId="77777777" w:rsidR="00147E28" w:rsidRDefault="00000000">
      <w:r>
        <w:rPr>
          <w:rFonts w:ascii="Calibri" w:hAnsi="Calibri"/>
          <w:i/>
          <w:color w:val="9C0006"/>
          <w:sz w:val="19"/>
        </w:rPr>
        <w:t>⚠  An unexplained fall in guardrail intervention rate is classified as a P4 Anomaly, not a positive event. A control intercepting traffic less often may indicate that adversarial threats receded, or it may indicate that the guardrail was silently weakened, bypassed, or detached during a cloud deployment. Treating only increases in error rates as alerts leaves silent control failures unmonitored.</w:t>
      </w:r>
    </w:p>
    <w:p w14:paraId="7E0EF443" w14:textId="77777777" w:rsidR="00147E28" w:rsidRDefault="00000000">
      <w:pPr>
        <w:spacing w:after="80"/>
      </w:pPr>
      <w:r>
        <w:rPr>
          <w:rFonts w:ascii="Calibri" w:hAnsi="Calibri"/>
          <w:b/>
          <w:color w:val="1F3864"/>
          <w:sz w:val="28"/>
        </w:rPr>
        <w:t>4. Immediate Suspension Signals &amp; Technical Kill-Switch Execution</w:t>
      </w:r>
    </w:p>
    <w:p w14:paraId="1EBDB3F0" w14:textId="77777777" w:rsidR="00147E28" w:rsidRDefault="00000000">
      <w:pPr>
        <w:spacing w:after="80"/>
      </w:pPr>
      <w:r>
        <w:rPr>
          <w:rFonts w:ascii="Calibri" w:hAnsi="Calibri"/>
          <w:sz w:val="20"/>
        </w:rPr>
        <w:t>The First Responder (Security Operations On-Call) is legally and operationally authorized to execute an immediate system suspension without awaiting committee convening or executive quorum upon detecting any of the following four objective triggers:</w:t>
      </w:r>
    </w:p>
    <w:p w14:paraId="6EACD2EE" w14:textId="77777777" w:rsidR="00147E28" w:rsidRDefault="00000000">
      <w:pPr>
        <w:spacing w:after="60"/>
      </w:pPr>
      <w:r>
        <w:rPr>
          <w:rFonts w:ascii="Calibri" w:hAnsi="Calibri"/>
          <w:sz w:val="19"/>
        </w:rPr>
        <w:t>• Evidence of any model invocation reaching either XGBoost or Bedrock without the approved IAM guardrail wrapper attached.</w:t>
      </w:r>
    </w:p>
    <w:p w14:paraId="7724DF02" w14:textId="77777777" w:rsidR="00147E28" w:rsidRDefault="00000000">
      <w:pPr>
        <w:spacing w:after="60"/>
      </w:pPr>
      <w:r>
        <w:rPr>
          <w:rFonts w:ascii="Calibri" w:hAnsi="Calibri"/>
          <w:sz w:val="19"/>
        </w:rPr>
        <w:t>• Confirmed personal data (PII) identified in generated rationales, underwriting user interfaces, or persistent log stores.</w:t>
      </w:r>
    </w:p>
    <w:p w14:paraId="5C8C34F4" w14:textId="77777777" w:rsidR="00147E28" w:rsidRDefault="00000000">
      <w:pPr>
        <w:spacing w:after="60"/>
      </w:pPr>
      <w:r>
        <w:rPr>
          <w:rFonts w:ascii="Calibri" w:hAnsi="Calibri"/>
          <w:sz w:val="19"/>
        </w:rPr>
        <w:t>• Confirmed discriminatory outcome affecting real retail applicants (e.g., demographic disparate impact ratio dropping below 0.80).</w:t>
      </w:r>
    </w:p>
    <w:p w14:paraId="09D85DC5" w14:textId="77777777" w:rsidR="00147E28" w:rsidRDefault="00000000">
      <w:pPr>
        <w:spacing w:after="60"/>
      </w:pPr>
      <w:r>
        <w:rPr>
          <w:rFonts w:ascii="Calibri" w:hAnsi="Calibri"/>
          <w:sz w:val="19"/>
        </w:rPr>
        <w:t>• Evidence of unauthorized drift or divergence between the deployed configuration and the approved Gate 4/5 baseline.</w:t>
      </w:r>
    </w:p>
    <w:p w14:paraId="4C91FBF9" w14:textId="77777777" w:rsidR="00147E28" w:rsidRDefault="00000000">
      <w:r>
        <w:rPr>
          <w:rFonts w:ascii="Calibri" w:hAnsi="Calibri"/>
          <w:b/>
          <w:color w:val="1F3864"/>
          <w:sz w:val="19"/>
        </w:rPr>
        <w:t>Execution Mechanism (Artefact A-34): Suspension is executed at the IAM permission layer by applying the DenyAllInvocation execution policy to the model IAM role. This halts model traffic instantaneously (&lt; 4 minutes verified pre-go-live), suppresses RAG narration, and trips the RES-01 circuit breaker to fallback mode (serving raw deterministic credit scores with manual underwriter review). Suspension does not require code refactoring or redeployment and is fully reversible within 3 minutes once cleared.</w:t>
      </w:r>
    </w:p>
    <w:p w14:paraId="177C5C25" w14:textId="77777777" w:rsidR="00147E28" w:rsidRDefault="00000000">
      <w:pPr>
        <w:spacing w:after="80"/>
      </w:pPr>
      <w:r>
        <w:rPr>
          <w:rFonts w:ascii="Calibri" w:hAnsi="Calibri"/>
          <w:b/>
          <w:color w:val="1F3864"/>
          <w:sz w:val="28"/>
        </w:rPr>
        <w:lastRenderedPageBreak/>
        <w:t>5. End-to-End AI Incident Response Lifecycle &amp; Operational SLAs</w:t>
      </w:r>
    </w:p>
    <w:p w14:paraId="18E7C55F" w14:textId="77777777" w:rsidR="00147E28" w:rsidRDefault="00000000">
      <w:pPr>
        <w:spacing w:after="120"/>
      </w:pPr>
      <w:r>
        <w:rPr>
          <w:rFonts w:ascii="Calibri" w:hAnsi="Calibri"/>
          <w:sz w:val="20"/>
        </w:rPr>
        <w:t>To ensure structured containment and rigorous accountability, AI incidents are managed across six defined lifecycle phases:</w:t>
      </w:r>
    </w:p>
    <w:tbl>
      <w:tblPr>
        <w:tblW w:w="0" w:type="auto"/>
        <w:jc w:val="center"/>
        <w:tblLook w:val="04A0" w:firstRow="1" w:lastRow="0" w:firstColumn="1" w:lastColumn="0" w:noHBand="0" w:noVBand="1"/>
      </w:tblPr>
      <w:tblGrid>
        <w:gridCol w:w="3312"/>
        <w:gridCol w:w="3312"/>
        <w:gridCol w:w="3312"/>
      </w:tblGrid>
      <w:tr w:rsidR="00147E28" w14:paraId="29E45EC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E8B7D65" w14:textId="77777777" w:rsidR="00147E28" w:rsidRDefault="00000000">
            <w:pPr>
              <w:jc w:val="center"/>
            </w:pPr>
            <w:r>
              <w:rPr>
                <w:rFonts w:ascii="Calibri" w:hAnsi="Calibri"/>
                <w:b/>
                <w:color w:val="FFFFFF"/>
                <w:sz w:val="19"/>
              </w:rPr>
              <w:t>Lifecycle Phase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85641CB" w14:textId="77777777" w:rsidR="00147E28" w:rsidRDefault="00000000">
            <w:pPr>
              <w:jc w:val="center"/>
            </w:pPr>
            <w:r>
              <w:rPr>
                <w:rFonts w:ascii="Calibri" w:hAnsi="Calibri"/>
                <w:b/>
                <w:color w:val="FFFFFF"/>
                <w:sz w:val="19"/>
              </w:rPr>
              <w:t>Target Operational SLA</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026C1C4" w14:textId="77777777" w:rsidR="00147E28" w:rsidRDefault="00000000">
            <w:r>
              <w:rPr>
                <w:rFonts w:ascii="Calibri" w:hAnsi="Calibri"/>
                <w:b/>
                <w:color w:val="FFFFFF"/>
                <w:sz w:val="19"/>
              </w:rPr>
              <w:t>Mandatory Response Actions &amp; Governance Deliverables</w:t>
            </w:r>
          </w:p>
        </w:tc>
      </w:tr>
      <w:tr w:rsidR="00147E28" w14:paraId="08BF68DB"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916068A" w14:textId="77777777" w:rsidR="00147E28" w:rsidRDefault="00000000">
            <w:r>
              <w:rPr>
                <w:rFonts w:ascii="Calibri" w:hAnsi="Calibri"/>
                <w:b/>
                <w:color w:val="1F3864"/>
                <w:sz w:val="18"/>
              </w:rPr>
              <w:t>Phase 1: Immediate Triage &amp; Containment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059FB8" w14:textId="77777777" w:rsidR="00147E28" w:rsidRDefault="00000000">
            <w:pPr>
              <w:jc w:val="center"/>
            </w:pPr>
            <w:r>
              <w:rPr>
                <w:rFonts w:ascii="Calibri" w:hAnsi="Calibri"/>
                <w:b/>
                <w:color w:val="000000"/>
                <w:sz w:val="18"/>
              </w:rPr>
              <w:t>Within 1 Hour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CD2989" w14:textId="77777777" w:rsidR="00147E28" w:rsidRDefault="00000000">
            <w:r>
              <w:rPr>
                <w:rFonts w:ascii="Calibri" w:hAnsi="Calibri"/>
                <w:color w:val="000000"/>
                <w:sz w:val="18"/>
              </w:rPr>
              <w:t>First responder captures forensic snapshot (prompts, embeddings, model outputs, CloudWatch logs). If zero-appetite trigger met, immediately trips IAM kill switch (A-34). Preserves audit trail in S3 WORM vault without deleting/modifying records. Initiates initial triage log.</w:t>
            </w:r>
          </w:p>
        </w:tc>
      </w:tr>
      <w:tr w:rsidR="00147E28" w14:paraId="50862FB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226453E" w14:textId="77777777" w:rsidR="00147E28" w:rsidRDefault="00000000">
            <w:r>
              <w:rPr>
                <w:rFonts w:ascii="Calibri" w:hAnsi="Calibri"/>
                <w:b/>
                <w:color w:val="1F3864"/>
                <w:sz w:val="18"/>
              </w:rPr>
              <w:t>Phase 2: Technical Assessment &amp; Forensic Isolation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3B3165" w14:textId="77777777" w:rsidR="00147E28" w:rsidRDefault="00000000">
            <w:pPr>
              <w:jc w:val="center"/>
            </w:pPr>
            <w:r>
              <w:rPr>
                <w:rFonts w:ascii="Calibri" w:hAnsi="Calibri"/>
                <w:b/>
                <w:color w:val="000000"/>
                <w:sz w:val="18"/>
              </w:rPr>
              <w:t>Within 4 Hours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E2A94F" w14:textId="77777777" w:rsidR="00147E28" w:rsidRDefault="00000000">
            <w:r>
              <w:rPr>
                <w:rFonts w:ascii="Calibri" w:hAnsi="Calibri"/>
                <w:color w:val="000000"/>
                <w:sz w:val="18"/>
              </w:rPr>
              <w:t>Convene Core Incident Team (AI Lead, CISO, DPO, Model Risk). Determine incident scope: total applicant volume affected, specific features/embeddings involved, and root cause hypothesis. Quarantine affected retrieval vectors or roll back model checkpoint to last validated version (A-40).</w:t>
            </w:r>
          </w:p>
        </w:tc>
      </w:tr>
      <w:tr w:rsidR="00147E28" w14:paraId="3897F52A"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6E05F22" w14:textId="77777777" w:rsidR="00147E28" w:rsidRDefault="00000000">
            <w:r>
              <w:rPr>
                <w:rFonts w:ascii="Calibri" w:hAnsi="Calibri"/>
                <w:b/>
                <w:color w:val="1F3864"/>
                <w:sz w:val="18"/>
              </w:rPr>
              <w:t>Phase 3: Statutory &amp; Stakeholder Notification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AE8048" w14:textId="77777777" w:rsidR="00147E28" w:rsidRDefault="00000000">
            <w:pPr>
              <w:jc w:val="center"/>
            </w:pPr>
            <w:r>
              <w:rPr>
                <w:rFonts w:ascii="Calibri" w:hAnsi="Calibri"/>
                <w:b/>
                <w:color w:val="000000"/>
                <w:sz w:val="18"/>
              </w:rPr>
              <w:t>Within 1–72 Hours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7C1755" w14:textId="77777777" w:rsidR="00147E28" w:rsidRDefault="00000000">
            <w:r>
              <w:rPr>
                <w:rFonts w:ascii="Calibri" w:hAnsi="Calibri"/>
                <w:color w:val="000000"/>
                <w:sz w:val="18"/>
              </w:rPr>
              <w:t>Assess regulatory notification clocks against statutory triggers (MAS TRM within 1 hr; GDPR Art. 33 within 72 hrs; PDPA; EU AI Act Art. 73). Draft internal executive briefings (A-29) and prepare individual customer notifications where required.</w:t>
            </w:r>
          </w:p>
        </w:tc>
      </w:tr>
      <w:tr w:rsidR="00147E28" w14:paraId="7A8860E3"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8A52B91" w14:textId="77777777" w:rsidR="00147E28" w:rsidRDefault="00000000">
            <w:r>
              <w:rPr>
                <w:rFonts w:ascii="Calibri" w:hAnsi="Calibri"/>
                <w:b/>
                <w:color w:val="1F3864"/>
                <w:sz w:val="18"/>
              </w:rPr>
              <w:t>Phase 4: Root Cause Investigation &amp; Attribution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853550" w14:textId="77777777" w:rsidR="00147E28" w:rsidRDefault="00000000">
            <w:pPr>
              <w:jc w:val="center"/>
            </w:pPr>
            <w:r>
              <w:rPr>
                <w:rFonts w:ascii="Calibri" w:hAnsi="Calibri"/>
                <w:b/>
                <w:color w:val="000000"/>
                <w:sz w:val="18"/>
              </w:rPr>
              <w:t>Within 5 Business Days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5B1D86" w14:textId="77777777" w:rsidR="00147E28" w:rsidRDefault="00000000">
            <w:r>
              <w:rPr>
                <w:rFonts w:ascii="Calibri" w:hAnsi="Calibri"/>
                <w:color w:val="000000"/>
                <w:sz w:val="18"/>
              </w:rPr>
              <w:t>Execute comprehensive technical root-cause analysis using the Root-Cause Taxonomy (§5.1). Partner with SecOps to examine access logs; inspect XGBoost SHAP values and Bedrock token logs. Establish whether failure was algorithmic, data-driven, or operational.</w:t>
            </w:r>
          </w:p>
        </w:tc>
      </w:tr>
      <w:tr w:rsidR="00147E28" w14:paraId="6B3653FE"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CF9E20B" w14:textId="77777777" w:rsidR="00147E28" w:rsidRDefault="00000000">
            <w:r>
              <w:rPr>
                <w:rFonts w:ascii="Calibri" w:hAnsi="Calibri"/>
                <w:b/>
                <w:color w:val="1F3864"/>
                <w:sz w:val="18"/>
              </w:rPr>
              <w:t>Phase 5: Technical Remediation &amp; Corrective Action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61AA51" w14:textId="77777777" w:rsidR="00147E28" w:rsidRDefault="00000000">
            <w:pPr>
              <w:jc w:val="center"/>
            </w:pPr>
            <w:r>
              <w:rPr>
                <w:rFonts w:ascii="Calibri" w:hAnsi="Calibri"/>
                <w:b/>
                <w:color w:val="000000"/>
                <w:sz w:val="18"/>
              </w:rPr>
              <w:t>Within 10 Business Days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CFDBF7" w14:textId="77777777" w:rsidR="00147E28" w:rsidRDefault="00000000">
            <w:r>
              <w:rPr>
                <w:rFonts w:ascii="Calibri" w:hAnsi="Calibri"/>
                <w:color w:val="000000"/>
                <w:sz w:val="18"/>
              </w:rPr>
              <w:t xml:space="preserve">Implement permanent fix: purge corrupted vectors, re-index lending policy corpus, retrain scoring model with re-held test partition, or patch IAM policies. Manually re-adjudicate all credit decisions reached during the </w:t>
            </w:r>
            <w:r>
              <w:rPr>
                <w:rFonts w:ascii="Calibri" w:hAnsi="Calibri"/>
                <w:color w:val="000000"/>
                <w:sz w:val="18"/>
              </w:rPr>
              <w:lastRenderedPageBreak/>
              <w:t>failure window. Test fix against A-39 regression harness.</w:t>
            </w:r>
          </w:p>
        </w:tc>
      </w:tr>
      <w:tr w:rsidR="00147E28" w14:paraId="772A92A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E411922" w14:textId="77777777" w:rsidR="00147E28" w:rsidRDefault="00000000">
            <w:r>
              <w:rPr>
                <w:rFonts w:ascii="Calibri" w:hAnsi="Calibri"/>
                <w:b/>
                <w:color w:val="1F3864"/>
                <w:sz w:val="18"/>
              </w:rPr>
              <w:lastRenderedPageBreak/>
              <w:t>Phase 6: Post-Incident Review &amp; Governance Re-calibration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6DE985" w14:textId="77777777" w:rsidR="00147E28" w:rsidRDefault="00000000">
            <w:pPr>
              <w:jc w:val="center"/>
            </w:pPr>
            <w:r>
              <w:rPr>
                <w:rFonts w:ascii="Calibri" w:hAnsi="Calibri"/>
                <w:b/>
                <w:color w:val="000000"/>
                <w:sz w:val="18"/>
              </w:rPr>
              <w:t>Within 20 Business Days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A467B0" w14:textId="77777777" w:rsidR="00147E28" w:rsidRDefault="00000000">
            <w:r>
              <w:rPr>
                <w:rFonts w:ascii="Calibri" w:hAnsi="Calibri"/>
                <w:color w:val="000000"/>
                <w:sz w:val="18"/>
              </w:rPr>
              <w:t>Conduct blameless post-mortem review with AI Governance Committee. Present formal Post-Incident Report. Update Risk Register (A-09), FMEA (A-10), and Model Card (A-19). Re-test affected controls in Control Testing Index (A-39) prior to formal incident closure.</w:t>
            </w:r>
          </w:p>
        </w:tc>
      </w:tr>
    </w:tbl>
    <w:p w14:paraId="37489743" w14:textId="77777777" w:rsidR="00147E28" w:rsidRDefault="00147E28">
      <w:pPr>
        <w:spacing w:after="160"/>
      </w:pPr>
    </w:p>
    <w:p w14:paraId="76DFBE94" w14:textId="77777777" w:rsidR="00147E28" w:rsidRDefault="00000000">
      <w:pPr>
        <w:spacing w:after="40"/>
      </w:pPr>
      <w:r>
        <w:rPr>
          <w:rFonts w:ascii="Calibri" w:hAnsi="Calibri"/>
          <w:b/>
          <w:color w:val="1F3864"/>
        </w:rPr>
        <w:t>5.1. AI Root-Cause Diagnostic Taxonomy</w:t>
      </w:r>
    </w:p>
    <w:p w14:paraId="009F1A6C" w14:textId="77777777" w:rsidR="00147E28" w:rsidRDefault="00000000">
      <w:r>
        <w:rPr>
          <w:rFonts w:ascii="Calibri" w:hAnsi="Calibri"/>
          <w:sz w:val="19"/>
        </w:rPr>
        <w:t>Investigations must classify failure root cause into one of four mutually exclusive diagnostic categories to ensure appropriate remediation: (1) Algorithmic / Model Bias (feature correlation, weight degradation, concept drift in XGBoost); (2) Retrieval &amp; Grounding Failure (RAG vector poisoning, corrupted chunk metadata, hallucinated citation); (3) Human Oversight Breakdown (underwriter automation bias, review floor bypass, failure to execute 4 mandatory checks); or (4) Security / Infrastructure Exploit (adversarial prompt injection, un-guardrailed invocation, IAM privilege creep).</w:t>
      </w:r>
    </w:p>
    <w:p w14:paraId="72C54F03" w14:textId="77777777" w:rsidR="00147E28" w:rsidRDefault="00000000">
      <w:pPr>
        <w:spacing w:after="80"/>
      </w:pPr>
      <w:r>
        <w:rPr>
          <w:rFonts w:ascii="Calibri" w:hAnsi="Calibri"/>
          <w:b/>
          <w:color w:val="1F3864"/>
          <w:sz w:val="28"/>
        </w:rPr>
        <w:t>6. Scenario-Specific Operational Playbooks</w:t>
      </w:r>
    </w:p>
    <w:tbl>
      <w:tblPr>
        <w:tblW w:w="0" w:type="auto"/>
        <w:jc w:val="center"/>
        <w:tblLook w:val="04A0" w:firstRow="1" w:lastRow="0" w:firstColumn="1" w:lastColumn="0" w:noHBand="0" w:noVBand="1"/>
      </w:tblPr>
      <w:tblGrid>
        <w:gridCol w:w="2484"/>
        <w:gridCol w:w="2484"/>
        <w:gridCol w:w="2484"/>
        <w:gridCol w:w="2484"/>
      </w:tblGrid>
      <w:tr w:rsidR="00147E28" w14:paraId="4F816BD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675259F" w14:textId="77777777" w:rsidR="00147E28" w:rsidRDefault="00000000">
            <w:pPr>
              <w:jc w:val="center"/>
            </w:pPr>
            <w:r>
              <w:rPr>
                <w:rFonts w:ascii="Calibri" w:hAnsi="Calibri"/>
                <w:b/>
                <w:color w:val="FFFFFF"/>
                <w:sz w:val="19"/>
              </w:rPr>
              <w:t>Incident Scenario</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731099F" w14:textId="77777777" w:rsidR="00147E28" w:rsidRDefault="00000000">
            <w:r>
              <w:rPr>
                <w:rFonts w:ascii="Calibri" w:hAnsi="Calibri"/>
                <w:b/>
                <w:color w:val="FFFFFF"/>
                <w:sz w:val="19"/>
              </w:rPr>
              <w:t>Immediate Containment Action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F4AEFD5" w14:textId="77777777" w:rsidR="00147E28" w:rsidRDefault="00000000">
            <w:r>
              <w:rPr>
                <w:rFonts w:ascii="Calibri" w:hAnsi="Calibri"/>
                <w:b/>
                <w:color w:val="FFFFFF"/>
                <w:sz w:val="19"/>
              </w:rPr>
              <w:t>Forensic Investigation &amp; Remediation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8DF7468" w14:textId="77777777" w:rsidR="00147E28" w:rsidRDefault="00000000">
            <w:r>
              <w:rPr>
                <w:rFonts w:ascii="Calibri" w:hAnsi="Calibri"/>
                <w:b/>
                <w:color w:val="FFFFFF"/>
                <w:sz w:val="19"/>
              </w:rPr>
              <w:t>Statutory Notification Assessment</w:t>
            </w:r>
          </w:p>
        </w:tc>
      </w:tr>
      <w:tr w:rsidR="00147E28" w14:paraId="29B27BC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312B11B" w14:textId="77777777" w:rsidR="00147E28" w:rsidRDefault="00000000">
            <w:r>
              <w:rPr>
                <w:rFonts w:ascii="Calibri" w:hAnsi="Calibri"/>
                <w:b/>
                <w:color w:val="1F3864"/>
                <w:sz w:val="18"/>
              </w:rPr>
              <w:t>Ungoverned Invocation Detected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2133C5" w14:textId="77777777" w:rsidR="00147E28" w:rsidRDefault="00000000">
            <w:r>
              <w:rPr>
                <w:rFonts w:ascii="Calibri" w:hAnsi="Calibri"/>
                <w:color w:val="000000"/>
                <w:sz w:val="18"/>
              </w:rPr>
              <w:t>Immediately suspend model endpoint via IAM deny policy. Identify all invocations traversing the ungoverned path; isolate affected decisions.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CBFA09" w14:textId="77777777" w:rsidR="00147E28" w:rsidRDefault="00000000">
            <w:r>
              <w:rPr>
                <w:rFonts w:ascii="Calibri" w:hAnsi="Calibri"/>
                <w:color w:val="000000"/>
                <w:sz w:val="18"/>
              </w:rPr>
              <w:t>Determine how path existed (CloudFormation drift, test script bypass, IAM policy misconfiguration). Re-perform underwriter review for all decisions in window.</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4413A6" w14:textId="77777777" w:rsidR="00147E28" w:rsidRDefault="00000000">
            <w:r>
              <w:rPr>
                <w:rFonts w:ascii="Calibri" w:hAnsi="Calibri"/>
                <w:color w:val="000000"/>
                <w:sz w:val="18"/>
              </w:rPr>
              <w:t>MAS TRM clock assessed within 1 hr. GDPR Art. 33 clock assessed concurrently if applicant data processed ungoverned.</w:t>
            </w:r>
          </w:p>
        </w:tc>
      </w:tr>
      <w:tr w:rsidR="00147E28" w14:paraId="72E6C5D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F427AA6" w14:textId="77777777" w:rsidR="00147E28" w:rsidRDefault="00000000">
            <w:r>
              <w:rPr>
                <w:rFonts w:ascii="Calibri" w:hAnsi="Calibri"/>
                <w:b/>
                <w:color w:val="1F3864"/>
                <w:sz w:val="18"/>
              </w:rPr>
              <w:t>Personal Data (PII) in Generated Output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67FC7B" w14:textId="77777777" w:rsidR="00147E28" w:rsidRDefault="00000000">
            <w:r>
              <w:rPr>
                <w:rFonts w:ascii="Calibri" w:hAnsi="Calibri"/>
                <w:color w:val="000000"/>
                <w:sz w:val="18"/>
              </w:rPr>
              <w:t>Suspend narration output generation. Purge affected cache and isolate downstream audit records containing leaked PII.</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4DF424" w14:textId="77777777" w:rsidR="00147E28" w:rsidRDefault="00000000">
            <w:r>
              <w:rPr>
                <w:rFonts w:ascii="Calibri" w:hAnsi="Calibri"/>
                <w:color w:val="000000"/>
                <w:sz w:val="18"/>
              </w:rPr>
              <w:t>Determine which entity failed (regex vs. NER model). Trace vector embeddings to verify whether applicant PII persisted into vector store.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9BF3DA" w14:textId="77777777" w:rsidR="00147E28" w:rsidRDefault="00000000">
            <w:r>
              <w:rPr>
                <w:rFonts w:ascii="Calibri" w:hAnsi="Calibri"/>
                <w:color w:val="000000"/>
                <w:sz w:val="18"/>
              </w:rPr>
              <w:t>GDPR Art. 33 72-hour clock starts on awareness. PDPA breach assessment. Assess Art. 34 notification to affected applicants.</w:t>
            </w:r>
          </w:p>
        </w:tc>
      </w:tr>
      <w:tr w:rsidR="00147E28" w14:paraId="3C20144E"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1A3FB1AE" w14:textId="77777777" w:rsidR="00147E28" w:rsidRDefault="00000000">
            <w:r>
              <w:rPr>
                <w:rFonts w:ascii="Calibri" w:hAnsi="Calibri"/>
                <w:b/>
                <w:color w:val="1F3864"/>
                <w:sz w:val="18"/>
              </w:rPr>
              <w:t>Discriminatory Outcome Confirmed (DIR &lt; 0.80)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901018" w14:textId="77777777" w:rsidR="00147E28" w:rsidRDefault="00000000">
            <w:r>
              <w:rPr>
                <w:rFonts w:ascii="Calibri" w:hAnsi="Calibri"/>
                <w:color w:val="000000"/>
                <w:sz w:val="18"/>
              </w:rPr>
              <w:t>Halt automated adverse-action batch processing. Route all pending applications in affected demographic/proxy cohort to Senior Underwriter manual review.</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C61ED1" w14:textId="77777777" w:rsidR="00147E28" w:rsidRDefault="00000000">
            <w:r>
              <w:rPr>
                <w:rFonts w:ascii="Calibri" w:hAnsi="Calibri"/>
                <w:color w:val="000000"/>
                <w:sz w:val="18"/>
              </w:rPr>
              <w:t>Execute full counterfactual fairness re-test across all 120 pairs (A-15). Perform SHAP attribution audit to identify biased feature or metadata chunk.</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99174F" w14:textId="77777777" w:rsidR="00147E28" w:rsidRDefault="00000000">
            <w:r>
              <w:rPr>
                <w:rFonts w:ascii="Calibri" w:hAnsi="Calibri"/>
                <w:color w:val="000000"/>
                <w:sz w:val="18"/>
              </w:rPr>
              <w:t>EU AI Act Art. 73 serious incident assessment. MAS notification. Legal counsel aligns formal position before external disclosure.</w:t>
            </w:r>
          </w:p>
        </w:tc>
      </w:tr>
      <w:tr w:rsidR="00147E28" w14:paraId="08088FD2"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B7CFAD" w14:textId="77777777" w:rsidR="00147E28" w:rsidRDefault="00000000">
            <w:r>
              <w:rPr>
                <w:rFonts w:ascii="Calibri" w:hAnsi="Calibri"/>
                <w:b/>
                <w:color w:val="1F3864"/>
                <w:sz w:val="18"/>
              </w:rPr>
              <w:t xml:space="preserve">Hallucinated Citation </w:t>
            </w:r>
            <w:r>
              <w:rPr>
                <w:rFonts w:ascii="Calibri" w:hAnsi="Calibri"/>
                <w:b/>
                <w:color w:val="1F3864"/>
                <w:sz w:val="18"/>
              </w:rPr>
              <w:lastRenderedPageBreak/>
              <w:t>Reaching Applicant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A6E36E" w14:textId="77777777" w:rsidR="00147E28" w:rsidRDefault="00000000">
            <w:r>
              <w:rPr>
                <w:rFonts w:ascii="Calibri" w:hAnsi="Calibri"/>
                <w:color w:val="000000"/>
                <w:sz w:val="18"/>
              </w:rPr>
              <w:lastRenderedPageBreak/>
              <w:t xml:space="preserve">Do not suspend scoring; </w:t>
            </w:r>
            <w:r>
              <w:rPr>
                <w:rFonts w:ascii="Calibri" w:hAnsi="Calibri"/>
                <w:color w:val="000000"/>
                <w:sz w:val="18"/>
              </w:rPr>
              <w:lastRenderedPageBreak/>
              <w:t>suppress generative narration layer. Fall back to standardized adverse-action notice templates.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86FED06" w14:textId="77777777" w:rsidR="00147E28" w:rsidRDefault="00000000">
            <w:r>
              <w:rPr>
                <w:rFonts w:ascii="Calibri" w:hAnsi="Calibri"/>
                <w:color w:val="000000"/>
                <w:sz w:val="18"/>
              </w:rPr>
              <w:lastRenderedPageBreak/>
              <w:t xml:space="preserve">Evaluate GDR-04 grounding </w:t>
            </w:r>
            <w:r>
              <w:rPr>
                <w:rFonts w:ascii="Calibri" w:hAnsi="Calibri"/>
                <w:color w:val="000000"/>
                <w:sz w:val="18"/>
              </w:rPr>
              <w:lastRenderedPageBreak/>
              <w:t>evaluator logs. Determine whether grounding score was miscalculated or citation mapped to non-existent policy section.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E4AE89" w14:textId="77777777" w:rsidR="00147E28" w:rsidRDefault="00000000">
            <w:r>
              <w:rPr>
                <w:rFonts w:ascii="Calibri" w:hAnsi="Calibri"/>
                <w:color w:val="000000"/>
                <w:sz w:val="18"/>
              </w:rPr>
              <w:lastRenderedPageBreak/>
              <w:t>Issue corrected adverse-</w:t>
            </w:r>
            <w:r>
              <w:rPr>
                <w:rFonts w:ascii="Calibri" w:hAnsi="Calibri"/>
                <w:color w:val="000000"/>
                <w:sz w:val="18"/>
              </w:rPr>
              <w:lastRenderedPageBreak/>
              <w:t>action notice to applicant within 5 working days under A-37. Escalate to P1 if hallucination is systemic.</w:t>
            </w:r>
          </w:p>
        </w:tc>
      </w:tr>
      <w:tr w:rsidR="00147E28" w14:paraId="5B23B228"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821ACB" w14:textId="77777777" w:rsidR="00147E28" w:rsidRDefault="00000000">
            <w:r>
              <w:rPr>
                <w:rFonts w:ascii="Calibri" w:hAnsi="Calibri"/>
                <w:b/>
                <w:color w:val="1F3864"/>
                <w:sz w:val="18"/>
              </w:rPr>
              <w:lastRenderedPageBreak/>
              <w:t>Model Version Changed Without Re-Test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4ABDBA" w14:textId="77777777" w:rsidR="00147E28" w:rsidRDefault="00000000">
            <w:r>
              <w:rPr>
                <w:rFonts w:ascii="Calibri" w:hAnsi="Calibri"/>
                <w:color w:val="000000"/>
                <w:sz w:val="18"/>
              </w:rPr>
              <w:t>Halt production traffic routing to new model version immediately. Roll back traffic pointer to previously attested baseline ARN in invocation wrapper.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5D7C90" w14:textId="77777777" w:rsidR="00147E28" w:rsidRDefault="00000000">
            <w:r>
              <w:rPr>
                <w:rFonts w:ascii="Calibri" w:hAnsi="Calibri"/>
                <w:color w:val="000000"/>
                <w:sz w:val="18"/>
              </w:rPr>
              <w:t>Determine if change was cloud provider-initiated (Bedrock model auto-update) or unauthorized CI/CD push. Verify if deprecation watch was missed.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805AAE" w14:textId="77777777" w:rsidR="00147E28" w:rsidRDefault="00000000">
            <w:r>
              <w:rPr>
                <w:rFonts w:ascii="Calibri" w:hAnsi="Calibri"/>
                <w:color w:val="000000"/>
                <w:sz w:val="18"/>
              </w:rPr>
              <w:t>Internal governance event. Becomes external regulatory event only if un-attested model version processed live applicant decisions.</w:t>
            </w:r>
          </w:p>
        </w:tc>
      </w:tr>
      <w:tr w:rsidR="00147E28" w14:paraId="6BD94520"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76866C" w14:textId="77777777" w:rsidR="00147E28" w:rsidRDefault="00000000">
            <w:r>
              <w:rPr>
                <w:rFonts w:ascii="Calibri" w:hAnsi="Calibri"/>
                <w:b/>
                <w:color w:val="1F3864"/>
                <w:sz w:val="18"/>
              </w:rPr>
              <w:t>Adversarial Prompt Injection Succeeded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0F8132" w14:textId="77777777" w:rsidR="00147E28" w:rsidRDefault="00000000">
            <w:r>
              <w:rPr>
                <w:rFonts w:ascii="Calibri" w:hAnsi="Calibri"/>
                <w:color w:val="000000"/>
                <w:sz w:val="18"/>
              </w:rPr>
              <w:t>Assess scope of bypass. Suspend narration layer if guardrail filtering or system prompt constraints were compromised.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DC628F" w14:textId="77777777" w:rsidR="00147E28" w:rsidRDefault="00000000">
            <w:r>
              <w:rPr>
                <w:rFonts w:ascii="Calibri" w:hAnsi="Calibri"/>
                <w:color w:val="000000"/>
                <w:sz w:val="18"/>
              </w:rPr>
              <w:t>Extract and isolate adversarial prompt string. Re-run against A-39 Red Teaming Threat Matrix. Patch prompt template and update Bedrock guardrails.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BDEA7C" w14:textId="77777777" w:rsidR="00147E28" w:rsidRDefault="00000000">
            <w:r>
              <w:rPr>
                <w:rFonts w:ascii="Calibri" w:hAnsi="Calibri"/>
                <w:color w:val="000000"/>
                <w:sz w:val="18"/>
              </w:rPr>
              <w:t>Internal security incident unless customer PII was disclosed or an unauthorized credit approval was triggered.</w:t>
            </w:r>
          </w:p>
        </w:tc>
      </w:tr>
      <w:tr w:rsidR="00147E28" w14:paraId="1F2A2A47"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3DD1AB" w14:textId="77777777" w:rsidR="00147E28" w:rsidRDefault="00000000">
            <w:r>
              <w:rPr>
                <w:rFonts w:ascii="Calibri" w:hAnsi="Calibri"/>
                <w:b/>
                <w:color w:val="1F3864"/>
                <w:sz w:val="18"/>
              </w:rPr>
              <w:t>Third-Party Foundation Model / Bureau Breach</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A1361C" w14:textId="77777777" w:rsidR="00147E28" w:rsidRDefault="00000000">
            <w:r>
              <w:rPr>
                <w:rFonts w:ascii="Calibri" w:hAnsi="Calibri"/>
                <w:color w:val="000000"/>
                <w:sz w:val="18"/>
              </w:rPr>
              <w:t>Isolate external API connections (AWS Bedrock / Credit Bureau). Fall back to cached bureau profiles and deterministic local scoring.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A5915B" w14:textId="77777777" w:rsidR="00147E28" w:rsidRDefault="00000000">
            <w:r>
              <w:rPr>
                <w:rFonts w:ascii="Calibri" w:hAnsi="Calibri"/>
                <w:color w:val="000000"/>
                <w:sz w:val="18"/>
              </w:rPr>
              <w:t>Request formal forensic breach report from vendor under SLA. Inspect data transit logs to verify if bank encryption keys or tokens were compromised.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C6514F" w14:textId="77777777" w:rsidR="00147E28" w:rsidRDefault="00000000">
            <w:r>
              <w:rPr>
                <w:rFonts w:ascii="Calibri" w:hAnsi="Calibri"/>
                <w:color w:val="000000"/>
                <w:sz w:val="18"/>
              </w:rPr>
              <w:t>Notify CISO and DPO immediately. Statutory notification to supervisory authorities within contractual and regulatory windows (GDPR/MAS).</w:t>
            </w:r>
          </w:p>
        </w:tc>
      </w:tr>
      <w:tr w:rsidR="00147E28" w14:paraId="56BF13DB"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A4B2D2" w14:textId="77777777" w:rsidR="00147E28" w:rsidRDefault="00000000">
            <w:r>
              <w:rPr>
                <w:rFonts w:ascii="Calibri" w:hAnsi="Calibri"/>
                <w:b/>
                <w:color w:val="1F3864"/>
                <w:sz w:val="18"/>
              </w:rPr>
              <w:t>Data Repurposed for AI Without DPIA / Consent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6CF1A3" w14:textId="77777777" w:rsidR="00147E28" w:rsidRDefault="00000000">
            <w:r>
              <w:rPr>
                <w:rFonts w:ascii="Calibri" w:hAnsi="Calibri"/>
                <w:color w:val="000000"/>
                <w:sz w:val="18"/>
              </w:rPr>
              <w:t>Immediately cease using repurposed dataset in training pipelines or retrieval corpora. Quarantine affected feature tables.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7EE1C4" w14:textId="77777777" w:rsidR="00147E28" w:rsidRDefault="00000000">
            <w:r>
              <w:rPr>
                <w:rFonts w:ascii="Calibri" w:hAnsi="Calibri"/>
                <w:color w:val="000000"/>
                <w:sz w:val="18"/>
              </w:rPr>
              <w:t>Review original lawful basis and customer consent agreements. DPO conducts emergency DPIA (A-35) to assess legitimate interests and Article 22 compliance.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A7F717" w14:textId="77777777" w:rsidR="00147E28" w:rsidRDefault="00000000">
            <w:r>
              <w:rPr>
                <w:rFonts w:ascii="Calibri" w:hAnsi="Calibri"/>
                <w:color w:val="000000"/>
                <w:sz w:val="18"/>
              </w:rPr>
              <w:t>DPO assesses regulatory notification. Cease model use if lawful basis cannot be established; retrain model excluding contested features.</w:t>
            </w:r>
          </w:p>
        </w:tc>
      </w:tr>
    </w:tbl>
    <w:p w14:paraId="7B69A4FA" w14:textId="77777777" w:rsidR="00147E28" w:rsidRDefault="00147E28"/>
    <w:p w14:paraId="1EEB04A8" w14:textId="77777777" w:rsidR="00147E28" w:rsidRDefault="00000000">
      <w:pPr>
        <w:spacing w:after="80"/>
      </w:pPr>
      <w:r>
        <w:rPr>
          <w:rFonts w:ascii="Calibri" w:hAnsi="Calibri"/>
          <w:b/>
          <w:color w:val="1F3864"/>
          <w:sz w:val="28"/>
        </w:rPr>
        <w:t>7. Concurrent Regulatory Clocks &amp; Individual Notification Protocol</w:t>
      </w:r>
    </w:p>
    <w:p w14:paraId="391E61FF" w14:textId="77777777" w:rsidR="00147E28" w:rsidRDefault="00000000">
      <w:pPr>
        <w:spacing w:after="120"/>
      </w:pPr>
      <w:r>
        <w:rPr>
          <w:rFonts w:ascii="Calibri" w:hAnsi="Calibri"/>
          <w:sz w:val="20"/>
        </w:rPr>
        <w:t>In a cross-border financial deployment, multiple regulatory clocks run concurrently on distinct legal triggers. A response procedure designed around one timeline will miss another:</w:t>
      </w:r>
    </w:p>
    <w:tbl>
      <w:tblPr>
        <w:tblW w:w="0" w:type="auto"/>
        <w:jc w:val="center"/>
        <w:tblLook w:val="04A0" w:firstRow="1" w:lastRow="0" w:firstColumn="1" w:lastColumn="0" w:noHBand="0" w:noVBand="1"/>
      </w:tblPr>
      <w:tblGrid>
        <w:gridCol w:w="2484"/>
        <w:gridCol w:w="2484"/>
        <w:gridCol w:w="2484"/>
        <w:gridCol w:w="2484"/>
      </w:tblGrid>
      <w:tr w:rsidR="00147E28" w14:paraId="5EC2B484"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DA2399E" w14:textId="77777777" w:rsidR="00147E28" w:rsidRDefault="00000000">
            <w:pPr>
              <w:jc w:val="center"/>
            </w:pPr>
            <w:r>
              <w:rPr>
                <w:rFonts w:ascii="Calibri" w:hAnsi="Calibri"/>
                <w:b/>
                <w:color w:val="FFFFFF"/>
                <w:sz w:val="19"/>
              </w:rPr>
              <w:t>Regulatory Framework</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3895544" w14:textId="77777777" w:rsidR="00147E28" w:rsidRDefault="00000000">
            <w:pPr>
              <w:jc w:val="center"/>
            </w:pPr>
            <w:r>
              <w:rPr>
                <w:rFonts w:ascii="Calibri" w:hAnsi="Calibri"/>
                <w:b/>
                <w:color w:val="FFFFFF"/>
                <w:sz w:val="19"/>
              </w:rPr>
              <w:t>Legal Notification Trigger</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98D6A3" w14:textId="77777777" w:rsidR="00147E28" w:rsidRDefault="00000000">
            <w:r>
              <w:rPr>
                <w:rFonts w:ascii="Calibri" w:hAnsi="Calibri"/>
                <w:b/>
                <w:color w:val="FFFFFF"/>
                <w:sz w:val="19"/>
              </w:rPr>
              <w:t>Statutory Timeframe / Clock</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06F0941" w14:textId="77777777" w:rsidR="00147E28" w:rsidRDefault="00000000">
            <w:r>
              <w:rPr>
                <w:rFonts w:ascii="Calibri" w:hAnsi="Calibri"/>
                <w:b/>
                <w:color w:val="FFFFFF"/>
                <w:sz w:val="19"/>
              </w:rPr>
              <w:t>Accountable Authority</w:t>
            </w:r>
          </w:p>
        </w:tc>
      </w:tr>
      <w:tr w:rsidR="00147E28" w14:paraId="3F95EF43"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E9404BE" w14:textId="77777777" w:rsidR="00147E28" w:rsidRDefault="00000000">
            <w:r>
              <w:rPr>
                <w:rFonts w:ascii="Calibri" w:hAnsi="Calibri"/>
                <w:b/>
                <w:color w:val="1F3864"/>
                <w:sz w:val="18"/>
              </w:rPr>
              <w:t>MAS TRM Guidelines Ch. 13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86D03B" w14:textId="77777777" w:rsidR="00147E28" w:rsidRDefault="00000000">
            <w:r>
              <w:rPr>
                <w:rFonts w:ascii="Calibri" w:hAnsi="Calibri"/>
                <w:color w:val="000000"/>
                <w:sz w:val="18"/>
              </w:rPr>
              <w:t>Critical system disruption or security incident meeting notification threshold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EF2DCB" w14:textId="77777777" w:rsidR="00147E28" w:rsidRDefault="00000000">
            <w:r>
              <w:rPr>
                <w:rFonts w:ascii="Calibri" w:hAnsi="Calibri"/>
                <w:color w:val="000000"/>
                <w:sz w:val="18"/>
              </w:rPr>
              <w:t>Assessment within 1 hour; formal notification to MAS within 24 hours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BC8DBA" w14:textId="77777777" w:rsidR="00147E28" w:rsidRDefault="00000000">
            <w:r>
              <w:rPr>
                <w:rFonts w:ascii="Calibri" w:hAnsi="Calibri"/>
                <w:color w:val="000000"/>
                <w:sz w:val="18"/>
              </w:rPr>
              <w:t>CISO in coordination with Head of Compliance</w:t>
            </w:r>
          </w:p>
        </w:tc>
      </w:tr>
      <w:tr w:rsidR="00147E28" w14:paraId="530FEC0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608BD3F" w14:textId="77777777" w:rsidR="00147E28" w:rsidRDefault="00000000">
            <w:r>
              <w:rPr>
                <w:rFonts w:ascii="Calibri" w:hAnsi="Calibri"/>
                <w:b/>
                <w:color w:val="1F3864"/>
                <w:sz w:val="18"/>
              </w:rPr>
              <w:lastRenderedPageBreak/>
              <w:t>GDPR Article 33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5106E8" w14:textId="77777777" w:rsidR="00147E28" w:rsidRDefault="00000000">
            <w:r>
              <w:rPr>
                <w:rFonts w:ascii="Calibri" w:hAnsi="Calibri"/>
                <w:color w:val="000000"/>
                <w:sz w:val="18"/>
              </w:rPr>
              <w:t>Awareness of a personal data breach posing risk to natural persons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82D735" w14:textId="77777777" w:rsidR="00147E28" w:rsidRDefault="00000000">
            <w:r>
              <w:rPr>
                <w:rFonts w:ascii="Calibri" w:hAnsi="Calibri"/>
                <w:color w:val="000000"/>
                <w:sz w:val="18"/>
              </w:rPr>
              <w:t>72 hours to competent supervisory authority (e.g., UK ICO / EU DPA)</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86FFCC" w14:textId="77777777" w:rsidR="00147E28" w:rsidRDefault="00000000">
            <w:r>
              <w:rPr>
                <w:rFonts w:ascii="Calibri" w:hAnsi="Calibri"/>
                <w:color w:val="000000"/>
                <w:sz w:val="18"/>
              </w:rPr>
              <w:t>Data Protection Officer (DPO) with Legal Counsel</w:t>
            </w:r>
          </w:p>
        </w:tc>
      </w:tr>
      <w:tr w:rsidR="00147E28" w14:paraId="2038759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4DECE38" w14:textId="77777777" w:rsidR="00147E28" w:rsidRDefault="00000000">
            <w:r>
              <w:rPr>
                <w:rFonts w:ascii="Calibri" w:hAnsi="Calibri"/>
                <w:b/>
                <w:color w:val="1F3864"/>
                <w:sz w:val="18"/>
              </w:rPr>
              <w:t>GDPR Article 34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99EF9F" w14:textId="77777777" w:rsidR="00147E28" w:rsidRDefault="00000000">
            <w:r>
              <w:rPr>
                <w:rFonts w:ascii="Calibri" w:hAnsi="Calibri"/>
                <w:color w:val="000000"/>
                <w:sz w:val="18"/>
              </w:rPr>
              <w:t>Personal data breach resulting in high risk to rights and freedoms of individuals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8A5FDC" w14:textId="77777777" w:rsidR="00147E28" w:rsidRDefault="00000000">
            <w:r>
              <w:rPr>
                <w:rFonts w:ascii="Calibri" w:hAnsi="Calibri"/>
                <w:color w:val="000000"/>
                <w:sz w:val="18"/>
              </w:rPr>
              <w:t>Without undue delay to affected data subjects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8C3E21" w14:textId="77777777" w:rsidR="00147E28" w:rsidRDefault="00000000">
            <w:r>
              <w:rPr>
                <w:rFonts w:ascii="Calibri" w:hAnsi="Calibri"/>
                <w:color w:val="000000"/>
                <w:sz w:val="18"/>
              </w:rPr>
              <w:t>DPO, Legal Counsel, and Head of Retail Lending</w:t>
            </w:r>
          </w:p>
        </w:tc>
      </w:tr>
      <w:tr w:rsidR="00147E28" w14:paraId="663A10A4"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1032600" w14:textId="77777777" w:rsidR="00147E28" w:rsidRDefault="00000000">
            <w:r>
              <w:rPr>
                <w:rFonts w:ascii="Calibri" w:hAnsi="Calibri"/>
                <w:b/>
                <w:color w:val="1F3864"/>
                <w:sz w:val="18"/>
              </w:rPr>
              <w:t>Singapore PDPA</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D59E2C" w14:textId="77777777" w:rsidR="00147E28" w:rsidRDefault="00000000">
            <w:r>
              <w:rPr>
                <w:rFonts w:ascii="Calibri" w:hAnsi="Calibri"/>
                <w:color w:val="000000"/>
                <w:sz w:val="18"/>
              </w:rPr>
              <w:t>Data breach resulting in significant harm or affecting &gt;= 500 individuals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21E575" w14:textId="77777777" w:rsidR="00147E28" w:rsidRDefault="00000000">
            <w:r>
              <w:rPr>
                <w:rFonts w:ascii="Calibri" w:hAnsi="Calibri"/>
                <w:color w:val="000000"/>
                <w:sz w:val="18"/>
              </w:rPr>
              <w:t>Assessment on awareness; notify PDPC &amp; individuals within 3 calendar days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6CB3C9" w14:textId="77777777" w:rsidR="00147E28" w:rsidRDefault="00000000">
            <w:r>
              <w:rPr>
                <w:rFonts w:ascii="Calibri" w:hAnsi="Calibri"/>
                <w:color w:val="000000"/>
                <w:sz w:val="18"/>
              </w:rPr>
              <w:t>Data Protection Officer (DPO)</w:t>
            </w:r>
          </w:p>
        </w:tc>
      </w:tr>
      <w:tr w:rsidR="00147E28" w14:paraId="3C96C617"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C9D4FB3" w14:textId="77777777" w:rsidR="00147E28" w:rsidRDefault="00000000">
            <w:r>
              <w:rPr>
                <w:rFonts w:ascii="Calibri" w:hAnsi="Calibri"/>
                <w:b/>
                <w:color w:val="1F3864"/>
                <w:sz w:val="18"/>
              </w:rPr>
              <w:t>EU AI Act Article 73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A0763FD" w14:textId="77777777" w:rsidR="00147E28" w:rsidRDefault="00000000">
            <w:r>
              <w:rPr>
                <w:rFonts w:ascii="Calibri" w:hAnsi="Calibri"/>
                <w:color w:val="000000"/>
                <w:sz w:val="18"/>
              </w:rPr>
              <w:t>Serious incident involving a high-risk AI system (death, harm, rights violation)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93B236" w14:textId="77777777" w:rsidR="00147E28" w:rsidRDefault="00000000">
            <w:r>
              <w:rPr>
                <w:rFonts w:ascii="Calibri" w:hAnsi="Calibri"/>
                <w:color w:val="000000"/>
                <w:sz w:val="18"/>
              </w:rPr>
              <w:t>Per applicable statutory timeframe (immediately upon establishing causal link)</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28782A" w14:textId="77777777" w:rsidR="00147E28" w:rsidRDefault="00000000">
            <w:r>
              <w:rPr>
                <w:rFonts w:ascii="Calibri" w:hAnsi="Calibri"/>
                <w:color w:val="000000"/>
                <w:sz w:val="18"/>
              </w:rPr>
              <w:t>Head of Compliance with Legal Counsel</w:t>
            </w:r>
          </w:p>
        </w:tc>
      </w:tr>
    </w:tbl>
    <w:p w14:paraId="7F3A2A3B" w14:textId="77777777" w:rsidR="00147E28" w:rsidRDefault="00147E28">
      <w:pPr>
        <w:spacing w:after="120"/>
      </w:pPr>
    </w:p>
    <w:p w14:paraId="75731D61" w14:textId="77777777" w:rsidR="00147E28" w:rsidRDefault="00000000">
      <w:pPr>
        <w:spacing w:after="160"/>
      </w:pPr>
      <w:r>
        <w:rPr>
          <w:rFonts w:ascii="Calibri" w:hAnsi="Calibri"/>
          <w:i/>
          <w:color w:val="9C0006"/>
          <w:sz w:val="19"/>
        </w:rPr>
        <w:t>⚠  Statutory Note on Awareness: Awareness starts the GDPR and PDPA clocks, not technical confirmation. An organisation that delays its assessment in order to postpone the notification window has committed a serious compliance violation. The First Responder's triage timestamp in the incident log is the legally defensible reference point.</w:t>
      </w:r>
    </w:p>
    <w:p w14:paraId="5C3B0D7E" w14:textId="77777777" w:rsidR="00147E28" w:rsidRDefault="00000000">
      <w:pPr>
        <w:spacing w:after="40"/>
      </w:pPr>
      <w:r>
        <w:rPr>
          <w:rFonts w:ascii="Calibri" w:hAnsi="Calibri"/>
          <w:b/>
          <w:color w:val="1F3864"/>
        </w:rPr>
        <w:t>7.1. Individual Customer Notification Protocol &amp; Content Standards</w:t>
      </w:r>
    </w:p>
    <w:p w14:paraId="60819355" w14:textId="77777777" w:rsidR="00147E28" w:rsidRDefault="00000000">
      <w:r>
        <w:rPr>
          <w:rFonts w:ascii="Calibri" w:hAnsi="Calibri"/>
          <w:sz w:val="19"/>
        </w:rPr>
        <w:t>Where personal data exposure or an erroneous credit decision requires direct customer communication under GDPR Article 34 or A-37, the notification must be delivered in clear, plain language containing: (1) Description of the incident and date of occurrence; (2) Specific categories of personal financial data involved; (3) Corrective actions taken by the bank to remediate the defect; (4) Unconditional right to request an independent human re-adjudication of the credit application at no cost; and (5) Dedicated contact details for the Data Protection Officer and Customer Recourse Team.</w:t>
      </w:r>
    </w:p>
    <w:p w14:paraId="65FE07AE" w14:textId="77777777" w:rsidR="00147E28" w:rsidRDefault="00000000">
      <w:pPr>
        <w:spacing w:after="80"/>
      </w:pPr>
      <w:r>
        <w:rPr>
          <w:rFonts w:ascii="Calibri" w:hAnsi="Calibri"/>
          <w:b/>
          <w:color w:val="1F3864"/>
          <w:sz w:val="28"/>
        </w:rPr>
        <w:t>8. Post-Incident Governance, Risk Register Feedback, and Playbook Review</w:t>
      </w:r>
    </w:p>
    <w:p w14:paraId="5D799C50" w14:textId="77777777" w:rsidR="00147E28" w:rsidRDefault="00000000">
      <w:pPr>
        <w:spacing w:after="60"/>
      </w:pPr>
      <w:r>
        <w:rPr>
          <w:rFonts w:ascii="Calibri" w:hAnsi="Calibri"/>
          <w:b/>
          <w:color w:val="1F3864"/>
          <w:sz w:val="19"/>
        </w:rPr>
        <w:t xml:space="preserve">• Mandatory Written Post-Mortem: </w:t>
      </w:r>
      <w:r>
        <w:rPr>
          <w:rFonts w:ascii="Calibri" w:hAnsi="Calibri"/>
          <w:sz w:val="19"/>
        </w:rPr>
        <w:t>Every P1 and P2 incident produces a formal post-incident report submitted to the AI Governance Committee within 10 working days of resolution.</w:t>
      </w:r>
    </w:p>
    <w:p w14:paraId="1D6E9DCE" w14:textId="77777777" w:rsidR="00147E28" w:rsidRDefault="00000000">
      <w:pPr>
        <w:spacing w:after="60"/>
      </w:pPr>
      <w:r>
        <w:rPr>
          <w:rFonts w:ascii="Calibri" w:hAnsi="Calibri"/>
          <w:b/>
          <w:color w:val="1F3864"/>
          <w:sz w:val="19"/>
        </w:rPr>
        <w:t xml:space="preserve">• Tri-Partite Root Cause Determination: </w:t>
      </w:r>
      <w:r>
        <w:rPr>
          <w:rFonts w:ascii="Calibri" w:hAnsi="Calibri"/>
          <w:sz w:val="19"/>
        </w:rPr>
        <w:t>The review must explicitly determine whether the control failed, was absent from original design, or was functioning as designed against an unanticipated scenario — three distinct findings requiring fundamentally different corrective actions.</w:t>
      </w:r>
    </w:p>
    <w:p w14:paraId="37A89B2A" w14:textId="77777777" w:rsidR="00147E28" w:rsidRDefault="00000000">
      <w:pPr>
        <w:spacing w:after="60"/>
      </w:pPr>
      <w:r>
        <w:rPr>
          <w:rFonts w:ascii="Calibri" w:hAnsi="Calibri"/>
          <w:b/>
          <w:color w:val="1F3864"/>
          <w:sz w:val="19"/>
        </w:rPr>
        <w:t xml:space="preserve">• Governance Register Reconciliation: </w:t>
      </w:r>
      <w:r>
        <w:rPr>
          <w:rFonts w:ascii="Calibri" w:hAnsi="Calibri"/>
          <w:sz w:val="19"/>
        </w:rPr>
        <w:t>Identified failure modes must be logged in AI FMEA (A-10) and the Enterprise AI Risk Register (A-09). Implicated safeguards must be registered in the Control Testing Index (A-39) for mandatory re-testing prior to full production sign-off.</w:t>
      </w:r>
    </w:p>
    <w:p w14:paraId="5A555DFE" w14:textId="77777777" w:rsidR="00147E28" w:rsidRDefault="00000000">
      <w:pPr>
        <w:spacing w:after="60"/>
      </w:pPr>
      <w:r>
        <w:rPr>
          <w:rFonts w:ascii="Calibri" w:hAnsi="Calibri"/>
          <w:b/>
          <w:color w:val="1F3864"/>
          <w:sz w:val="19"/>
        </w:rPr>
        <w:t xml:space="preserve">• Re-Performance Before Finding Closure: </w:t>
      </w:r>
      <w:r>
        <w:rPr>
          <w:rFonts w:ascii="Calibri" w:hAnsi="Calibri"/>
          <w:sz w:val="19"/>
        </w:rPr>
        <w:t>An incident finding cannot be closed merely by an accepted management response. Closure requires verified technical re-performance of the remediated control.</w:t>
      </w:r>
    </w:p>
    <w:p w14:paraId="1803BAE8" w14:textId="77777777" w:rsidR="00147E28" w:rsidRDefault="00000000">
      <w:pPr>
        <w:spacing w:after="60"/>
      </w:pPr>
      <w:r>
        <w:rPr>
          <w:rFonts w:ascii="Calibri" w:hAnsi="Calibri"/>
          <w:b/>
          <w:color w:val="1F3864"/>
          <w:sz w:val="19"/>
        </w:rPr>
        <w:t xml:space="preserve">• Continuous Playbook Maintenance: </w:t>
      </w:r>
      <w:r>
        <w:rPr>
          <w:rFonts w:ascii="Calibri" w:hAnsi="Calibri"/>
          <w:sz w:val="19"/>
        </w:rPr>
        <w:t>Where an incident reveals an operational gap in this Playbook, the document is amended, re-approved by the CISO, and ratified by the AI Governance Committee before the post-incident review is formally closed.</w:t>
      </w:r>
    </w:p>
    <w:sectPr w:rsidR="00147E2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915824">
    <w:abstractNumId w:val="8"/>
  </w:num>
  <w:num w:numId="2" w16cid:durableId="1322004794">
    <w:abstractNumId w:val="6"/>
  </w:num>
  <w:num w:numId="3" w16cid:durableId="1504122830">
    <w:abstractNumId w:val="5"/>
  </w:num>
  <w:num w:numId="4" w16cid:durableId="559637669">
    <w:abstractNumId w:val="4"/>
  </w:num>
  <w:num w:numId="5" w16cid:durableId="391000983">
    <w:abstractNumId w:val="7"/>
  </w:num>
  <w:num w:numId="6" w16cid:durableId="1539389154">
    <w:abstractNumId w:val="3"/>
  </w:num>
  <w:num w:numId="7" w16cid:durableId="2074742304">
    <w:abstractNumId w:val="2"/>
  </w:num>
  <w:num w:numId="8" w16cid:durableId="311981023">
    <w:abstractNumId w:val="1"/>
  </w:num>
  <w:num w:numId="9" w16cid:durableId="182985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E28"/>
    <w:rsid w:val="0015074B"/>
    <w:rsid w:val="0029639D"/>
    <w:rsid w:val="00326F90"/>
    <w:rsid w:val="00383233"/>
    <w:rsid w:val="008363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62624"/>
  <w14:defaultImageDpi w14:val="300"/>
  <w15:docId w15:val="{C8D43C24-42CF-4D81-BA34-2A878D91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2</cp:revision>
  <dcterms:created xsi:type="dcterms:W3CDTF">2013-12-23T23:15:00Z</dcterms:created>
  <dcterms:modified xsi:type="dcterms:W3CDTF">2026-09-14T13:47:00Z</dcterms:modified>
  <cp:category/>
</cp:coreProperties>
</file>