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2E5C8A"/>
          <w:spacing w:val="60"/>
          <w:sz w:val="22"/>
          <w:szCs w:val="22"/>
        </w:rPr>
        <w:t xml:space="preserve">WEEK 2 REPORT</w:t>
      </w:r>
    </w:p>
    <w:p>
      <w:pPr>
        <w:spacing w:after="160"/>
      </w:pPr>
      <w:r>
        <w:rPr>
          <w:b/>
          <w:bCs/>
          <w:color w:val="1F3A5F"/>
          <w:sz w:val="48"/>
          <w:szCs w:val="48"/>
        </w:rPr>
        <w:t xml:space="preserve">Data Collection, Cleaning and Preprocessing for Logistics Analysis</w:t>
      </w:r>
    </w:p>
    <w:p>
      <w:pPr>
        <w:pBdr>
          <w:bottom w:val="single" w:color="2E5C8A" w:sz="12" w:space="8"/>
        </w:pBdr>
        <w:spacing w:after="400"/>
      </w:pPr>
      <w:r>
        <w:rPr>
          <w:color w:val="595959"/>
          <w:sz w:val="28"/>
          <w:szCs w:val="28"/>
        </w:rPr>
        <w:t xml:space="preserve">A reproducible Python pipeline on the DataCo Smart Supply Chain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Item</w:t>
            </w:r>
          </w:p>
        </w:tc>
        <w:tc>
          <w:tcPr>
            <w:tcW w:type="dxa" w:w="6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Author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Arunkumar 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Dataset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DataCo Smart Supply Chain: 180,508 order-item records, 65,741 orders, 2015 to 2018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Tools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Python 3, pandas, NumPy, Matplotlib, Seaborn, scikit-learn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Deliverables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This report, logistics_preprocessing.py, dataco_model_ready.csv.gz, dataco_cleaned.csv.gz</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Code repository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GitHub URL: &lt;add your repository link here&gt;</w:t>
            </w:r>
          </w:p>
        </w:tc>
      </w:tr>
    </w:tbl>
    <w:p>
      <w:pPr>
        <w:spacing w:after="140"/>
      </w:pPr>
    </w:p>
    <w:p>
      <w:pPr>
        <w:pStyle w:val="Heading2"/>
        <w:keepNext/>
      </w:pPr>
      <w:r>
        <w:t xml:space="preserve">Executive summary</w:t>
      </w:r>
    </w:p>
    <w:p>
      <w:pPr>
        <w:spacing w:after="120" w:line="276"/>
      </w:pPr>
      <w:r>
        <w:t xml:space="preserve">This report builds and documents a complete data preparation pipeline for a real logistics dataset: 180,508 order-item records from an e-commerce supply chain covering delivery modes, markets, customers, products and delivery outcomes. The pipeline covers data collection, quality auditing, cleaning, missing-value handling, outlier treatment, normalisation, encoding and validation.</w:t>
      </w:r>
    </w:p>
    <w:p>
      <w:pPr>
        <w:pStyle w:val="ListParagraph"/>
        <w:numPr>
          <w:ilvl w:val="0"/>
          <w:numId w:val="2"/>
        </w:numPr>
        <w:spacing w:after="60" w:line="276"/>
      </w:pPr>
      <w:r>
        <w:rPr>
          <w:b/>
          <w:bCs/>
        </w:rPr>
        <w:t xml:space="preserve">Audit findings (real, in the source data):</w:t>
      </w:r>
      <w:r>
        <w:t xml:space="preserve"> 3 constant columns, 6 pairs of identical columns, text with stray or repeated spaces, 227 customer coordinates that fall outside the United States and Puerto Rico, 423 location values with corrupted characters, a mixed-language country label, and 7,754 cancelled shipments that distort delivery-performance metrics.</w:t>
      </w:r>
    </w:p>
    <w:p>
      <w:pPr>
        <w:pStyle w:val="ListParagraph"/>
        <w:numPr>
          <w:ilvl w:val="0"/>
          <w:numId w:val="2"/>
        </w:numPr>
        <w:spacing w:after="60" w:line="276"/>
      </w:pPr>
      <w:r>
        <w:rPr>
          <w:b/>
          <w:bCs/>
        </w:rPr>
        <w:t xml:space="preserve">Missing values:</w:t>
      </w:r>
      <w:r>
        <w:t xml:space="preserve"> the public copy has none, so I simulated four realistic gaps (2% to 5% of rows) and kept the true values. This let me score each imputation method against the truth instead of guessing which is best.</w:t>
      </w:r>
    </w:p>
    <w:p>
      <w:pPr>
        <w:pStyle w:val="ListParagraph"/>
        <w:numPr>
          <w:ilvl w:val="0"/>
          <w:numId w:val="2"/>
        </w:numPr>
        <w:spacing w:after="60" w:line="276"/>
      </w:pPr>
      <w:r>
        <w:rPr>
          <w:b/>
          <w:bCs/>
        </w:rPr>
        <w:t xml:space="preserve">Key result:</w:t>
      </w:r>
      <w:r>
        <w:t xml:space="preserve"> domain rules beat statistics. Recovering Shipping Mode from the scheduled window was 100% accurate (most-frequent value: 58.9%), and a discount rule cut the error from about 15.1 to 0.06 currency units.</w:t>
      </w:r>
    </w:p>
    <w:p>
      <w:pPr>
        <w:pStyle w:val="ListParagraph"/>
        <w:numPr>
          <w:ilvl w:val="0"/>
          <w:numId w:val="2"/>
        </w:numPr>
        <w:spacing w:after="60" w:line="276"/>
      </w:pPr>
      <w:r>
        <w:rPr>
          <w:b/>
          <w:bCs/>
        </w:rPr>
        <w:t xml:space="preserve">Outliers:</w:t>
      </w:r>
      <w:r>
        <w:t xml:space="preserve"> 13,727 profit values fall below the IQR fence, but inspection showed they are genuine large-ticket loss-making sales. They were kept, winsorised and scaled, not deleted.</w:t>
      </w:r>
    </w:p>
    <w:p>
      <w:pPr>
        <w:pStyle w:val="ListParagraph"/>
        <w:numPr>
          <w:ilvl w:val="0"/>
          <w:numId w:val="2"/>
        </w:numPr>
        <w:spacing w:after="60" w:line="276"/>
      </w:pPr>
      <w:r>
        <w:rPr>
          <w:b/>
          <w:bCs/>
        </w:rPr>
        <w:t xml:space="preserve">Validation:</w:t>
      </w:r>
      <w:r>
        <w:t xml:space="preserve"> late-delivery rates by shipping mode and total sales are unchanged by the pipeline. A model with a post-shipment feature scores AUC 0.974 against 0.741 with order-time features only, which shows why leakage control matters in logistics.</w:t>
      </w:r>
    </w:p>
    <w:p>
      <w:r>
        <w:br w:type="page"/>
      </w:r>
    </w:p>
    <w:p>
      <w:pPr>
        <w:pStyle w:val="Heading1"/>
        <w:keepNext/>
      </w:pPr>
      <w:r>
        <w:t xml:space="preserve">1. Introduction and Logistics Context</w:t>
      </w:r>
    </w:p>
    <w:p>
      <w:pPr>
        <w:spacing w:after="120" w:line="276"/>
      </w:pPr>
      <w:r>
        <w:t xml:space="preserve">Logistics decisions such as which carrier to use, how much safety stock to hold, what delivery promise to make and where to place a hub all depend on data about orders, shipments and delivery times. That data is produced by many systems (order entry, warehouse, carrier tracking, payment) and arrives with gaps, duplicated fields, inconsistent labels and extreme values. If these are not handled deliberately, they flow straight into dashboards and models and change the decisions that come out.</w:t>
      </w:r>
    </w:p>
    <w:p>
      <w:pPr>
        <w:spacing w:after="120" w:line="276"/>
      </w:pPr>
      <w:r>
        <w:t xml:space="preserve">The task is to simulate a data preprocessing pipeline for logistics data: describe how the data was collected, identify the quality problems, fix them with justified techniques, and explain how each choice affects later analysis. The sections follow that order.</w:t>
      </w:r>
    </w:p>
    <w:p>
      <w:pPr>
        <w:spacing w:after="120" w:line="276"/>
      </w:pPr>
      <w:r>
        <w:rPr>
          <w:b/>
          <w:bCs/>
        </w:rPr>
        <w:t xml:space="preserve">Objectives</w:t>
      </w:r>
    </w:p>
    <w:p>
      <w:pPr>
        <w:pStyle w:val="ListParagraph"/>
        <w:numPr>
          <w:ilvl w:val="0"/>
          <w:numId w:val="3"/>
        </w:numPr>
        <w:spacing w:after="60" w:line="276"/>
      </w:pPr>
      <w:r>
        <w:t xml:space="preserve">Select a public logistics dataset and describe its characteristics as a data-collection exercise.</w:t>
      </w:r>
    </w:p>
    <w:p>
      <w:pPr>
        <w:pStyle w:val="ListParagraph"/>
        <w:numPr>
          <w:ilvl w:val="0"/>
          <w:numId w:val="3"/>
        </w:numPr>
        <w:spacing w:after="60" w:line="276"/>
      </w:pPr>
      <w:r>
        <w:t xml:space="preserve">Audit the data for missing values, outliers, duplicates, inconsistencies and invalid entries.</w:t>
      </w:r>
    </w:p>
    <w:p>
      <w:pPr>
        <w:pStyle w:val="ListParagraph"/>
        <w:numPr>
          <w:ilvl w:val="0"/>
          <w:numId w:val="3"/>
        </w:numPr>
        <w:spacing w:after="60" w:line="276"/>
      </w:pPr>
      <w:r>
        <w:t xml:space="preserve">Clean and impute with methods chosen by evidence, and measure how good they are.</w:t>
      </w:r>
    </w:p>
    <w:p>
      <w:pPr>
        <w:pStyle w:val="ListParagraph"/>
        <w:numPr>
          <w:ilvl w:val="0"/>
          <w:numId w:val="3"/>
        </w:numPr>
        <w:spacing w:after="60" w:line="276"/>
      </w:pPr>
      <w:r>
        <w:t xml:space="preserve">Normalise and encode the data for analysis and modelling, without leaking information.</w:t>
      </w:r>
    </w:p>
    <w:p>
      <w:pPr>
        <w:pStyle w:val="ListParagraph"/>
        <w:numPr>
          <w:ilvl w:val="0"/>
          <w:numId w:val="3"/>
        </w:numPr>
        <w:spacing w:after="60" w:line="276"/>
      </w:pPr>
      <w:r>
        <w:t xml:space="preserve">Reflect on how data quality shapes analytics and decisions in logistics.</w:t>
      </w:r>
    </w:p>
    <w:p>
      <w:pPr>
        <w:pStyle w:val="Heading1"/>
        <w:keepNext/>
      </w:pPr>
      <w:r>
        <w:t xml:space="preserve">2. Data Collection</w:t>
      </w:r>
    </w:p>
    <w:p>
      <w:pPr>
        <w:pStyle w:val="Heading2"/>
        <w:keepNext/>
      </w:pPr>
      <w:r>
        <w:t xml:space="preserve">2.1 Source and selection</w:t>
      </w:r>
    </w:p>
    <w:p>
      <w:pPr>
        <w:spacing w:after="120" w:line="276"/>
      </w:pPr>
      <w:r>
        <w:t xml:space="preserve">I used the DataCo Smart Supply Chain dataset, a publicly available order-item level logistics dataset that is widely used in supply chain research. It was chosen because it covers the full order-to-delivery flow (shipping mode, scheduled versus actual delivery days, delivery status, market, product, payment type, discount and profit), it is large enough to behave like real operational data, and it contains realistic quality problems.</w:t>
      </w:r>
    </w:p>
    <w:p>
      <w:pPr>
        <w:spacing w:after="120" w:line="276"/>
      </w:pPr>
      <w:r>
        <w:t xml:space="preserve">The file is read directly from a public GitHub mirror, so the pipeline can be rerun without manual downloads. One caveat should be stated clearly: to my knowledge the original release has about 180,519 rows and 53 columns, while this copy has 180,508 rows and 51 columns and contains no null values. It therefore looks like a lightly pre-processed version of the original. This matters for Section 4.</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import numpy as np</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import pandas as pd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import matplotlib.pyplot as plt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import seaborn as sns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from sklearn.preprocessing import MinMaxScaler, StandardScaler, RobustScaler</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from sklearn.linear_model import LogisticRegression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from sklearn.model_selection import train_test_split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from sklearn.metrics import roc_auc_score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URL = ("https://raw.githubusercontent.com/create-sourav/"</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"supply-chain-analysis-python-sqlite3-project/main/supply_chain_clean.csv.gz")</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df_raw = pd.read_csv(URL, low_memory=False)   # pandas reads the .gz directly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 = df_raw.copy()                            # raw copy kept for before/after checks</w:t>
      </w:r>
    </w:p>
    <w:p>
      <w:pPr>
        <w:spacing w:after="100"/>
      </w:pPr>
    </w:p>
    <w:p>
      <w:pPr>
        <w:pStyle w:val="Heading2"/>
        <w:keepNext/>
      </w:pPr>
      <w:r>
        <w:t xml:space="preserve">2.2 Dataset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Characteristic</w:t>
            </w:r>
          </w:p>
        </w:tc>
        <w:tc>
          <w:tcPr>
            <w:tcW w:type="dxa" w:w="5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Value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Granularity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One row per order item (an order can contain several items)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Rows / columns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180,508 / 51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Distinct orders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65,741 (about 2.7 items per order)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Distinct customers / products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20,641 / 118</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Markets / order destination countries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5 / 164</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period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2015-01-01 to 2018-01-31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Column types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24 text, 14 integer, 13 decimal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Analytical target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Late_delivery_risk (1 = delivered late), mean 54.8% over all rows</w:t>
            </w:r>
          </w:p>
        </w:tc>
      </w:tr>
    </w:tbl>
    <w:p>
      <w:pPr>
        <w:spacing w:after="140"/>
      </w:pPr>
    </w:p>
    <w:p>
      <w:pPr>
        <w:spacing w:after="120" w:line="276"/>
      </w:pPr>
      <w:r>
        <w:rPr>
          <w:b/>
          <w:bCs/>
        </w:rPr>
        <w:t xml:space="preserve">Main column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Group</w:t>
            </w:r>
          </w:p>
        </w:tc>
        <w:tc>
          <w:tcPr>
            <w:tcW w:type="dxa" w:w="4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Columns (examples)</w:t>
            </w:r>
          </w:p>
        </w:tc>
        <w:tc>
          <w:tcPr>
            <w:tcW w:type="dxa" w:w="2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Role in logistics analysis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Delivery performance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Days for shipping (real), Days for shipment (scheduled), Delivery Status, Late_delivery_risk, Shipping Mode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Service level, lead time, SLA compliance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and finance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Sales, Order Item Quantity, Order Item Discount, Order Item Total, Order Profit Per Order, Type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Revenue, margin, payment behaviour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Customer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Customer Id, Segment, City, State, Country, Zipcode, Latitude, Longitude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Demand location, segmentation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Destination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Market, Order Region, Order Country, Order State, Order City</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Network and regional planning</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Product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Category Name, Department Name, Product Name, Product Card Id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Assortment and product mix</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Time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date, shipping date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Seasonality, processing time</w:t>
            </w:r>
          </w:p>
        </w:tc>
      </w:tr>
    </w:tbl>
    <w:p>
      <w:pPr>
        <w:spacing w:after="140"/>
      </w:pPr>
    </w:p>
    <w:p>
      <w:pPr>
        <w:pStyle w:val="Heading1"/>
        <w:keepNext/>
      </w:pPr>
      <w:r>
        <w:t xml:space="preserve">3. Data Quality Audit</w:t>
      </w:r>
    </w:p>
    <w:p>
      <w:pPr>
        <w:spacing w:after="120" w:line="276"/>
      </w:pPr>
      <w:r>
        <w:t xml:space="preserve">Before changing anything, I ran a systematic audit. Generic checks (missing values, duplicates) are not enough on their own, so I also tested logical relationships between columns: whether two columns are identical, whether text labels are consistent, whether coordinates are plausible for the stated country, and whether dates and delivery days agree.</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print(df_raw.shape)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print("Missing cells:", df_raw.isna().sum().sum())</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print("Duplicate rows:", df_raw.duplicated().sum())</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print("Duplicate Order Item Id:", df_raw["Order Item Id"].duplicated().sum())</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constant columns carry no information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constant_cols = [c for c in df_raw.columns if df_raw[c].nunique() == 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identical column pairs (redundant information)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def find_redundant(d):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cols = [c for c in d.columns if d[c].nunique() &gt; 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nun = {c: d[c].nunique() for c in cols}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pairs =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for i, a in enumerate(cols):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for b in cols[i + 1:]: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if nun[a] != nun[b]:</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continue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if pd.api.types.is_numeric_dtype(d[a]) and pd.api.types.is_numeric_dtype(d[b]):</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same = np.allclose(d[a].to_numpy(float), d[b].to_numpy(float), atol=1e-6)</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else: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same = (d[a].astype(str).to_numpy() == d[b].astype(str).to_numpy()).all()</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if same: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pairs.append((a, b))</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return pairs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coordinates must fall inside the US / Puerto Rico box for these customers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def in_us_pr(lat, lon):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return lat.between(17, 72) &amp; lon.between(-170, -60)</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bad_coord = ~in_us_pr(df_raw["Latitude"], df_raw["Longitude"])</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Missing cells: 0 | duplicate rows: 0 | duplicate Order Item Id: 0</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Constant columns: ['Customer Email', 'Customer Password', 'Product Status']</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Redundant (identical) column pairs:</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Benefit per order == Order Profit Per Order</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Sales per customer == Order Item Total</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Category Id == Product Category Id</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Customer Id == Order Customer Id</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Order Item Cardprod Id == Product Card Id</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Order Item Product Price == Product Price</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Text columns with leading/trailing spaces: Category Name 1475, Customer Street 1829,</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   Department Name 362, Order Region 17925, Product Image 886, Product Name 1774</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Text columns with repeated internal spaces: Category Name 68, Customer Street 1220, Order Region 4045</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Garbled '?' characters  Order State: 293 | Order City: 130</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Customer Country labels: ['Puerto Rico', 'EE. UU.']</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Customer coordinates outside the US/Puerto Rico box: 227 | of which positive longitude: 105</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Order dates: 2015-01-01 to 2018-01-31 | shipped before ordered: 0</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Rows with Shipping canceled: 7,754 | Order Status on those rows: ['CANCELED', 'SUSPECTED_FRAUD']</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Late rate (all rows): 0.5483 | excluding cancelled: 0.5729</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400"/>
        <w:gridCol w:w="2800"/>
        <w:gridCol w:w="2076"/>
      </w:tblGrid>
      <w:tr>
        <w:trPr>
          <w:tblHeader/>
        </w:trPr>
        <w:tc>
          <w:tcPr>
            <w:tcW w:type="dxa" w:w="175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Issue</w:t>
            </w:r>
          </w:p>
        </w:tc>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Evidence</w:t>
            </w:r>
          </w:p>
        </w:tc>
        <w:tc>
          <w:tcPr>
            <w:tcW w:type="dxa" w:w="2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Why it matters in logistics</w:t>
            </w:r>
          </w:p>
        </w:tc>
        <w:tc>
          <w:tcPr>
            <w:tcW w:type="dxa" w:w="207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Treatment</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No missing values in the public copy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0 null cells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Real feeds always have gaps; a pipeline must be able to handle them</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Simulate gaps (Section 4)</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Constant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Customer Email, Customer Password, Product Status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No information; the first two are masked personal data</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Drop</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Identical column pairs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6 pairs (profit, order total, ids, price)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Double-counts information, inflates feature correlation</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Keep one of each pair</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Personal and non-analytic text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Customer names, street, product image URL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Privacy risk; no analytical value</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Drop (data minimisation)</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Stray and repeated spaces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Region 17,925 rows; 'South of  USA' has two spaces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Exact-match filters and joins silently fail</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Trim and collapse spaces</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Mixed-language label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Country 'EE. UU.' beside 'Puerto Rico'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Splits one country into two labels in reports</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Map to 'United States'</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Invalid coordinates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227 customers placed outside the US/PR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Wrong distance, route and hub-location results</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Fix sign, else refill from city or state</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Corrupted characters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293 state and 130 city values contain '?'</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Region-level reporting for those rows is unreliable</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Flag; not restorable without a gazetteer</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Cancelled shipments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7,754 rows (4.3%)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No delivery occurred, yet counted in late-rate: 54.8% vs 57.3%</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Flag, exclude from delivery KPIs</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Item-level grain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180,508 rows but 65,741 orders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Counting rows as orders overstates volume about 2.7 times</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Document; aggregate by Order Id</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Skewed money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Profit skew -4.74, Sales 2.88, Discount 3.04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Extreme values dominate means and distances</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Section 7</w:t>
            </w:r>
          </w:p>
        </w:tc>
      </w:tr>
      <w:tr>
        <w:trPr>
          <w:cantSplit/>
        </w:trPr>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Post-shipment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Days for shipping (real), Delivery Status, shipping date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Leak the outcome into predictive models</w:t>
            </w:r>
          </w:p>
        </w:tc>
        <w:tc>
          <w:tcPr>
            <w:tcW w:type="dxa" w:w="2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Exclude from model inputs</w:t>
            </w:r>
          </w:p>
        </w:tc>
      </w:tr>
    </w:tbl>
    <w:p>
      <w:pPr>
        <w:spacing w:after="140"/>
      </w:pPr>
    </w:p>
    <w:p>
      <w:pPr>
        <w:spacing w:after="120" w:line="276"/>
      </w:pPr>
      <w:r>
        <w:t xml:space="preserve">Two audit checks passed and are worth recording, because a passed check is also a finding: no shipping date precedes its order date, and the recorded real shipping days agree exactly with the difference between the two dates on every row.</w:t>
      </w:r>
    </w:p>
    <w:p>
      <w:pPr>
        <w:pStyle w:val="Heading1"/>
        <w:keepNext/>
      </w:pPr>
      <w:r>
        <w:t xml:space="preserve">4. Simulating Data-Collection Faults</w:t>
      </w:r>
    </w:p>
    <w:p>
      <w:pPr>
        <w:spacing w:after="120" w:line="276"/>
      </w:pPr>
      <w:r>
        <w:t xml:space="preserve">The task asks to handle missing values, but this copy has none. Rather than skip that step, I simulated the gaps that occur when logistics data is collected from several systems, and I kept the true values aside. This turns imputation from an unverifiable choice into a measurable experiment: for each method I can compute the exact error.</w:t>
      </w:r>
    </w:p>
    <w:p>
      <w:pPr>
        <w:spacing w:after="120" w:line="276"/>
      </w:pPr>
      <w:r>
        <w:t xml:space="preserve">Four columns were chosen to represent different situations: a numeric measure with weak predictors (Days for shipping), a numeric measure that can be derived from other columns (Discount), a categorical field that is fully determined by another field (Shipping Mode), and a categorical field with no obvious structure (Customer Segment). Values were removed completely at random (MCAR) with a fixed seed so the experiment can be repeated.</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SEED = 42</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rng = np.random.default_rng(SEED)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faults = {"Days for shipping (real)": 0.05, "Order Item Discount": 0.04,</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"Shipping Mode": 0.02, "Customer Segment": 0.03}</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truth, inj_idx = {},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for col, frac in faults.items():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idx = df.index[rng.random(len(df)) &lt; frac]       # MCAR mask</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inj_idx[col] = 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truth[col] = df_raw.loc[idx, col].copy()         # ground truth kept aside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df.loc[idx, col] = np.nan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Column</w:t>
            </w:r>
          </w:p>
        </w:tc>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Missing rows</w:t>
            </w:r>
          </w:p>
        </w:tc>
        <w:tc>
          <w:tcPr>
            <w:tcW w:type="dxa" w:w="24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Share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Days for shipping (real)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9,056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5.02%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Item Discount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7,051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3.91%</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Customer Segment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5,381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2.98%</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Shipping Mode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3,595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1.99%</w:t>
            </w:r>
          </w:p>
        </w:tc>
      </w:tr>
    </w:tbl>
    <w:p>
      <w:pPr>
        <w:spacing w:after="140"/>
      </w:pPr>
    </w:p>
    <w:p>
      <w:pPr>
        <w:keepNext/>
        <w:spacing w:after="40" w:before="100"/>
        <w:jc w:val="center"/>
      </w:pPr>
      <w:r>
        <w:drawing>
          <wp:inline distT="0" distB="0" distL="0" distR="0">
            <wp:extent cx="4381500" cy="1876425"/>
            <wp:effectExtent t="0" r="0" b="0" l="0"/>
            <wp:docPr id="1" name="Figure 1: Simulated missing values by column" descr="Figure 1: Simulated missing values by column" title="Figure 1: Simulated missing values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76425"/>
                    </a:xfrm>
                    <a:prstGeom prst="rect">
                      <a:avLst/>
                    </a:prstGeom>
                  </pic:spPr>
                </pic:pic>
              </a:graphicData>
            </a:graphic>
          </wp:inline>
        </w:drawing>
      </w:r>
    </w:p>
    <w:p>
      <w:pPr>
        <w:spacing w:after="160"/>
        <w:jc w:val="center"/>
      </w:pPr>
      <w:r>
        <w:rPr>
          <w:i/>
          <w:iCs/>
          <w:color w:val="595959"/>
          <w:sz w:val="18"/>
          <w:szCs w:val="18"/>
        </w:rPr>
        <w:t xml:space="preserve">Figure 1: Simulated missing values by column</w:t>
      </w:r>
    </w:p>
    <w:p>
      <w:pPr>
        <w:spacing w:after="120" w:line="276"/>
      </w:pPr>
      <w:r>
        <w:rPr>
          <w:b/>
          <w:bCs/>
        </w:rPr>
        <w:t xml:space="preserve">Honest limitation.</w:t>
      </w:r>
      <w:r>
        <w:t xml:space="preserve"> Real missing data is rarely completely random. In practice, gaps cluster by carrier, warehouse or time. MCAR is the easiest case, so the imputation scores in Section 6 are best-case figures and real performance would likely be somewhat worse.</w:t>
      </w:r>
    </w:p>
    <w:p>
      <w:pPr>
        <w:pStyle w:val="Heading1"/>
        <w:keepNext/>
      </w:pPr>
      <w:r>
        <w:t xml:space="preserve">5. Data Cleaning</w:t>
      </w:r>
    </w:p>
    <w:p>
      <w:pPr>
        <w:pStyle w:val="Heading2"/>
        <w:keepNext/>
      </w:pPr>
      <w:r>
        <w:t xml:space="preserve">5.1 Text hygiene and label consistency</w:t>
      </w:r>
    </w:p>
    <w:p>
      <w:pPr>
        <w:spacing w:after="120" w:line="276"/>
      </w:pPr>
      <w:r>
        <w:t xml:space="preserve">All text columns were trimmed and repeated internal spaces were collapsed. Without this, a filter such as Order Region == 'South of USA' would return nothing, because the stored value has two spaces. In this dataset the stray spaces did not split any category into two (each label was consistently padded), but they remain a latent defect for joins and lookups, so they were removed. The Spanish-abbreviation country label was mapped to a single English label.</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for c in df.select_dtypes(include=["object", "string"]).columns: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df[c] = df[c].str.strip().str.replace(r"\s+", " ", regex=True)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df["Customer Country"] = df["Customer Country"].replace({"EE. UU.": "United States"})</w:t>
      </w:r>
    </w:p>
    <w:p>
      <w:pPr>
        <w:spacing w:after="100"/>
      </w:pPr>
    </w:p>
    <w:p>
      <w:pPr>
        <w:pStyle w:val="Heading2"/>
        <w:keepNext/>
      </w:pPr>
      <w:r>
        <w:t xml:space="preserve">5.2 Removing redundant, constant and personal columns</w:t>
      </w:r>
    </w:p>
    <w:p>
      <w:pPr>
        <w:spacing w:after="120" w:line="276"/>
      </w:pPr>
      <w:r>
        <w:t xml:space="preserve">Constant columns cannot help any analysis. For each identical pair, I kept the more descriptive column name and dropped its twin, because duplicated columns inflate correlations and confuse feature-importance results. Customer names, street addresses and product image links were removed under data minimisation: they have no analytical value here, and keeping personal data without a purpose adds risk. The code asserts that every dropped column really is in an identical pair, so the drop cannot silently remove unique information.</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redundant_drop = ["Benefit per order", "Sales per customer", "Order Customer Id",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"Order Item Cardprod Id", "Product Category Id", "Product Price"]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in_pairs = {x for p in find_redundant(df_raw) for x in p}</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assert set(redundant_drop) &lt;= in_pairs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pii_drop = ["Customer Fname", "Customer Lname", "Customer Street", "Product Image"]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 = df.drop(columns=constant_cols + redundant_drop + pii_drop)</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Columns after dropping: 38  (from 51)</w:t>
      </w:r>
    </w:p>
    <w:p>
      <w:pPr>
        <w:spacing w:after="100"/>
      </w:pPr>
    </w:p>
    <w:p>
      <w:pPr>
        <w:pStyle w:val="Heading2"/>
        <w:keepNext/>
      </w:pPr>
      <w:r>
        <w:t xml:space="preserve">5.3 Data types</w:t>
      </w:r>
    </w:p>
    <w:p>
      <w:pPr>
        <w:spacing w:after="120" w:line="276"/>
      </w:pPr>
      <w:r>
        <w:t xml:space="preserve">Dates were stored as text and were parsed into timestamps. The zipcode was stored as a decimal number, which would drop leading zeros and invites arithmetic on an identifier, so it was converted to a zero-padded five-character string.</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df["order_dt"] = pd.to_datetime(df["order date (DateOrders)"], format="%m/%d/%Y %H:%M")</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df["ship_dt"]  = pd.to_datetime(df["shipping date (DateOrders)"], format="%m/%d/%Y %H:%M")</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df["Customer Zipcode"] = df["Customer Zipcode"].astype(int).astype(str).str.zfill(5)</w:t>
      </w:r>
    </w:p>
    <w:p>
      <w:pPr>
        <w:spacing w:after="100"/>
      </w:pPr>
    </w:p>
    <w:p>
      <w:pPr>
        <w:pStyle w:val="Heading2"/>
        <w:keepNext/>
      </w:pPr>
      <w:r>
        <w:t xml:space="preserve">5.4 Erroneous entries: invalid coordinates</w:t>
      </w:r>
    </w:p>
    <w:p>
      <w:pPr>
        <w:spacing w:after="120" w:line="276"/>
      </w:pPr>
      <w:r>
        <w:t xml:space="preserve">The customers in this dataset are all in the United States or Puerto Rico, yet 227 rows carry coordinates in the Atlantic or the eastern hemisphere. Two patterns appear: a positive longitude where a minus sign was lost (for example, Georgia at +84.7), and western-US longitudes that have lost a digit (Oregon at about -12). The first pattern is repairable and the second is not, so the treatment has two steps: flip the sign when that produces a valid location, and otherwise blank the value and refill it from the median of valid coordinates in the same city, then the same state.</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lat, lon = df["Latitude"].copy(), df["Longitude"].copy()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bad = ~in_us_pr(lat, lon)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flip = bad &amp; (lon &gt; 0) &amp; in_us_pr(lat, -lon)        # lost minus sign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lon[flip] = -lon[flip]</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still_bad = ~in_us_pr(lat, lon)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lat[still_bad], lon[still_bad] = np.nan, np.nan      # not repairable by rule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key_city = df["Customer State"] + "|" + df["Customer City"]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for s in (lat, lon):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 = s.fillna(s.groupby(key_city).transform("median"))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s[:] = s.fillna(s.groupby(df["Customer State"]).transform("median"))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df["Latitude"], df["Longitude"] = lat, lon</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Coordinates: sign flipped = 96 | blanked and refilled = 131 | remaining invalid = 0</w:t>
      </w:r>
    </w:p>
    <w:p>
      <w:pPr>
        <w:spacing w:after="100"/>
      </w:pPr>
    </w:p>
    <w:p>
      <w:pPr>
        <w:spacing w:after="120" w:line="276"/>
      </w:pPr>
      <w:r>
        <w:t xml:space="preserve">City-level refills are approximations, not true addresses. That is acceptable for regional demand maps, but not for route-level distance calculations on those 131 rows.</w:t>
      </w:r>
    </w:p>
    <w:p>
      <w:pPr>
        <w:pStyle w:val="Heading2"/>
        <w:keepNext/>
      </w:pPr>
      <w:r>
        <w:t xml:space="preserve">5.5 Flags instead of deletions</w:t>
      </w:r>
    </w:p>
    <w:p>
      <w:pPr>
        <w:spacing w:after="120" w:line="276"/>
      </w:pPr>
      <w:r>
        <w:t xml:space="preserve">Two problems are better flagged than fixed. Cancelled shipments (7,754 rows) are real orders, but no delivery happened, so they should not count towards delivery performance. Corrupted place names cannot be restored without an external list of place names. Both were kept with a flag column, so each analysis can decide whether to include them.</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df["is_cancelled"] = df["Delivery Status"].eq("Shipping canceled").astype(int)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df["garbled_location"] = (df["Order State"].str.contains("?", regex=False)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df["Order City"].str.contains("?", regex=False)).astype(int)</w:t>
      </w:r>
    </w:p>
    <w:p>
      <w:pPr>
        <w:spacing w:after="100"/>
      </w:pPr>
    </w:p>
    <w:p>
      <w:pPr>
        <w:spacing w:after="120" w:line="276"/>
      </w:pPr>
      <w:r>
        <w:t xml:space="preserve">The effect of the cancelled-shipment flag is not small. The late-delivery rate is 54.83% over all rows and 57.29% when cancelled shipments are excluded, a difference of 2.5 percentage points in a headline service-level figure.</w:t>
      </w:r>
    </w:p>
    <w:p>
      <w:pPr>
        <w:pStyle w:val="Heading1"/>
        <w:keepNext/>
      </w:pPr>
      <w:r>
        <w:t xml:space="preserve">6. Handling Missing Values</w:t>
      </w:r>
    </w:p>
    <w:p>
      <w:pPr>
        <w:spacing w:after="120" w:line="276"/>
      </w:pPr>
      <w:r>
        <w:t xml:space="preserve">Each simulated gap was treated with several candidate methods, and each was scored against the true values that were set aside. Mean absolute error (MAE) is the average size of the miss; root mean squared error (RMSE) punishes large misses more. The order of imputation matters: Shipping Mode was filled first, because it is used to impute shipping days.</w:t>
      </w:r>
    </w:p>
    <w:p>
      <w:pPr>
        <w:pStyle w:val="Heading2"/>
        <w:keepNext/>
      </w:pPr>
      <w:r>
        <w:t xml:space="preserve">6.1 Shipping Mode: a business rule beats a statistic</w:t>
      </w:r>
    </w:p>
    <w:p>
      <w:pPr>
        <w:spacing w:after="120" w:line="276"/>
      </w:pPr>
      <w:r>
        <w:t xml:space="preserve">Each scheduled delivery window maps to exactly one shipping mode (0 days = Same Day, 1 days = First Class, 2 days = Second Class, 4 days = Standard Class). The relationship is deterministic, so the lookup recovers the missing value exactly. Filling with the most frequent mode would be right only 58.9% of the time and would wrongly push rows into Standard Class.</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known = df["Shipping Mode"].notna()</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mode_map = (df[known].groupby("Days for shipment (scheduled)")["Shipping Mode"]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.agg(lambda s: s.mode().iloc[0]))</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idx = inj_idx["Shipping Mode"]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pred_rule = df.loc[idx, "Days for shipment (scheduled)"].map(mode_map)</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print((pred_rule == truth["Shipping Mode"]).mean())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df.loc[idx, "Shipping Mode"] = pred_rule</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Shipping Mode  accuracy  rule lookup: 1.0000 | most-frequent: 0.5889</w:t>
      </w:r>
    </w:p>
    <w:p>
      <w:pPr>
        <w:spacing w:after="100"/>
      </w:pPr>
    </w:p>
    <w:p>
      <w:pPr>
        <w:pStyle w:val="Heading2"/>
        <w:keepNext/>
      </w:pPr>
      <w:r>
        <w:t xml:space="preserve">6.2 Days for shipping (real): group medians</w:t>
      </w:r>
    </w:p>
    <w:p>
      <w:pPr>
        <w:spacing w:after="120" w:line="276"/>
      </w:pPr>
      <w:r>
        <w:t xml:space="preserve">Four strategies were compared. A single mean or median ignores that Same Day and First Class shipments take very different times from Standard Class. A median per shipping mode captures that. The fourth option, a median per shipping mode and late-delivery flag, scores best, but I did not use it. Late_delivery_risk is the outcome of interest and is itself defined by the shipping days, so using it to fill the days would make the two columns agree artificially and hide the very relationship an analyst might want to study. A lower error is not worth circular logic.</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col = "Days for shipping (real)"; idx = inj_idx[col]; obs = df[col].notna(); t = truth[col]</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cands =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cands["Mean"]   = pd.Series(df.loc[obs, col].mean(), index=idx)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cands["Median"] = pd.Series(df.loc[obs, col].median(), index=idx)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g1 = df[obs].groupby("Shipping Mode")[col].median()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cands["Median by Shipping Mode"] = df.loc[idx, "Shipping Mode"].map(g1)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g2 = df[obs].groupby(["Shipping Mode", "Late_delivery_risk"])[col].median()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cands["Median by Mode x Late flag"] = pd.Series(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[g2[(m, l)] for m, l in zip(df.loc[idx, "Shipping Mode"], df.loc[idx, "Late_delivery_risk"])], index=idx)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scores = {k: {"MAE": (v - t).abs().mean(), "RMSE": np.sqrt(((v - t) ** 2).mean())} for k, v in cands.items()}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df.loc[idx, col] = cands["Median by Shipping Mode"]      # chosen: non-circular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Method (Days for shipping)</w:t>
            </w:r>
          </w:p>
        </w:tc>
        <w:tc>
          <w:tcPr>
            <w:tcW w:type="dxa" w:w="1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MAE (days)</w:t>
            </w:r>
          </w:p>
        </w:tc>
        <w:tc>
          <w:tcPr>
            <w:tcW w:type="dxa" w:w="1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RMSE (days)</w:t>
            </w:r>
          </w:p>
        </w:tc>
        <w:tc>
          <w:tcPr>
            <w:tcW w:type="dxa" w:w="1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Used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1.423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1.623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No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1.401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1.702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No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Median by Shipping Mode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0.967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1.261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Yes</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Median by Mode x Late flag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0.545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0.834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No (circular)</w:t>
            </w:r>
          </w:p>
        </w:tc>
      </w:tr>
    </w:tbl>
    <w:p>
      <w:pPr>
        <w:spacing w:after="140"/>
      </w:pPr>
    </w:p>
    <w:p>
      <w:pPr>
        <w:pStyle w:val="Heading2"/>
        <w:keepNext/>
      </w:pPr>
      <w:r>
        <w:t xml:space="preserve">6.3 Order Item Discount: derive it</w:t>
      </w:r>
    </w:p>
    <w:p>
      <w:pPr>
        <w:spacing w:after="120" w:line="276"/>
      </w:pPr>
      <w:r>
        <w:t xml:space="preserve">The discount equals the discount rate multiplied by the sales amount, and the rate was not removed. A statistical fill (mean or median) misses by about 15 currency units on average, while the rule misses by 0.06, because the rate is stored rounded to two decimals.</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col = "Order Item Discount"; idx = inj_idx[col]; obs = df[col].notna(); t = truth[col]</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cd = {"Mean":   pd.Series(df.loc[obs, col].mean(), index=idx),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"Median": pd.Series(df.loc[obs, col].median(), index=idx),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"Rate x Sales rule": df.loc[idx, "Order Item Discount Rate"] * df.loc[idx, "Sales"]}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df.loc[idx, col] = cd["Rate x Sales rule"]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Method (Discount)</w:t>
            </w:r>
          </w:p>
        </w:tc>
        <w:tc>
          <w:tcPr>
            <w:tcW w:type="dxa" w:w="1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MAE</w:t>
            </w:r>
          </w:p>
        </w:tc>
        <w:tc>
          <w:tcPr>
            <w:tcW w:type="dxa" w:w="1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RMSE</w:t>
            </w:r>
          </w:p>
        </w:tc>
        <w:tc>
          <w:tcPr>
            <w:tcW w:type="dxa" w:w="1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Used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15.836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22.159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No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Median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15.130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23.236</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No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Rate x Sales rule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0.057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0.278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Yes</w:t>
            </w:r>
          </w:p>
        </w:tc>
      </w:tr>
    </w:tbl>
    <w:p>
      <w:pPr>
        <w:spacing w:after="140"/>
      </w:pPr>
    </w:p>
    <w:p>
      <w:pPr>
        <w:keepNext/>
        <w:spacing w:after="40" w:before="100"/>
        <w:jc w:val="center"/>
      </w:pPr>
      <w:r>
        <w:drawing>
          <wp:inline distT="0" distB="0" distL="0" distR="0">
            <wp:extent cx="5334000" cy="1809750"/>
            <wp:effectExtent t="0" r="0" b="0" l="0"/>
            <wp:docPr id="1" name="Figure 2: Imputation error by method (mean absolute error, lower is better)" descr="Figure 2: Imputation error by method (mean absolute error, lower is better)" title="Figure 2: Imputation error by method (mean absolute error,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160"/>
        <w:jc w:val="center"/>
      </w:pPr>
      <w:r>
        <w:rPr>
          <w:i/>
          <w:iCs/>
          <w:color w:val="595959"/>
          <w:sz w:val="18"/>
          <w:szCs w:val="18"/>
        </w:rPr>
        <w:t xml:space="preserve">Figure 2: Imputation error by method (mean absolute error, lower is better)</w:t>
      </w:r>
    </w:p>
    <w:p>
      <w:pPr>
        <w:pStyle w:val="Heading2"/>
        <w:keepNext/>
      </w:pPr>
      <w:r>
        <w:t xml:space="preserve">6.4 Customer Segment: say "Unknown"</w:t>
      </w:r>
    </w:p>
    <w:p>
      <w:pPr>
        <w:spacing w:after="120" w:line="276"/>
      </w:pPr>
      <w:r>
        <w:t xml:space="preserve">Nothing else in the data predicts a customer's segment. Filling with the most common segment (Consumer) would be correct only 52.0% of the time, so nearly half the filled values would be wrong while looking perfectly valid. An explicit Unknown category is honest, keeps the rows, and lets a model learn whether missing-segment orders behave differently.</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df["Customer Segment"] = df["Customer Segment"].fillna("Unknown")</w:t>
      </w:r>
    </w:p>
    <w:p>
      <w:pPr>
        <w:spacing w:after="100"/>
      </w:pPr>
    </w:p>
    <w:p>
      <w:pPr>
        <w:pStyle w:val="Heading2"/>
        <w:keepNext/>
      </w:pPr>
      <w:r>
        <w:t xml:space="preserve">6.5 Effect on the distributions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Statistic</w:t>
            </w:r>
          </w:p>
        </w:tc>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True data</w:t>
            </w:r>
          </w:p>
        </w:tc>
        <w:tc>
          <w:tcPr>
            <w:tcW w:type="dxa" w:w="24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After imputation</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Days for shipping: mean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3.498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3.496</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Days for shipping: standard deviation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1.624</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1.601</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Discount: mean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20.664</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20.666</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Discount: standard deviation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21.801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21.800</w:t>
            </w:r>
          </w:p>
        </w:tc>
      </w:tr>
    </w:tbl>
    <w:p>
      <w:pPr>
        <w:spacing w:after="140"/>
      </w:pPr>
    </w:p>
    <w:p>
      <w:pPr>
        <w:spacing w:after="120" w:line="276"/>
      </w:pPr>
      <w:r>
        <w:t xml:space="preserve">Aggregates are preserved almost exactly, and the shipping-days standard deviation shrinks by about 1.4%, the usual cost of filling with typical values. The caution is at the row level: the shipping-days fill is off by about one day on average (MAE 0.97), which is fine for averages by mode and not fine for judging whether one specific shipment was late.</w:t>
      </w:r>
    </w:p>
    <w:p>
      <w:pPr>
        <w:pStyle w:val="Heading1"/>
        <w:keepNext/>
      </w:pPr>
      <w:r>
        <w:t xml:space="preserve">7. Outlier Detection and Treatment</w:t>
      </w:r>
    </w:p>
    <w:p>
      <w:pPr>
        <w:spacing w:after="120" w:line="276"/>
      </w:pPr>
      <w:r>
        <w:t xml:space="preserve">Outliers were detected with the IQR rule (values beyond 1.5 times the interquartile range from the quartiles), which is robust to skew, and cross-checked with z-scores (absolute z above 3), which is not. Money columns in logistics data are almost always skewed, so a large number of flags is expected and should be investigated before any removal.</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def iqr_bounds(s, k=1.5):</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q1, q3 = s.quantile([.25, .75]); iqr = q3 - q1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return q1 - k * iqr, q3 + k * iqr</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for c in ["Order Profit Per Order", "Sales", "Order Item Discount",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"Order Item Product Price", "Order Item Profit Ratio"]:</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lo, hi = iqr_bounds(df[c]); z = (df[c] - df[c].mean()) / df[c].std()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print(c, ((df[c] &lt; lo) | (df[c] &gt; hi)).sum(), (z.abs() &gt; 3).sum(), df[c].skew())</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200"/>
        <w:gridCol w:w="1000"/>
        <w:gridCol w:w="1400"/>
        <w:gridCol w:w="1526"/>
      </w:tblGrid>
      <w:tr>
        <w:trPr>
          <w:tblHeader/>
        </w:trPr>
        <w:tc>
          <w:tcPr>
            <w:tcW w:type="dxa" w:w="2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Column</w:t>
            </w:r>
          </w:p>
        </w:tc>
        <w:tc>
          <w:tcPr>
            <w:tcW w:type="dxa" w:w="1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Skewness</w:t>
            </w:r>
          </w:p>
        </w:tc>
        <w:tc>
          <w:tcPr>
            <w:tcW w:type="dxa" w:w="1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IQR flagged</w:t>
            </w:r>
          </w:p>
        </w:tc>
        <w:tc>
          <w:tcPr>
            <w:tcW w:type="dxa" w:w="1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|z| &gt; 3</w:t>
            </w:r>
          </w:p>
        </w:tc>
        <w:tc>
          <w:tcPr>
            <w:tcW w:type="dxa" w:w="1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Min</w:t>
            </w:r>
          </w:p>
        </w:tc>
        <w:tc>
          <w:tcPr>
            <w:tcW w:type="dxa" w:w="15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Max</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Profit Per Order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-4.74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18,938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3,608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-4274.98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911.80</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Sales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488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467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9.99</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1999.99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Item Discount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7,537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2,107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500.00</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Item Product Price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3.19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2,045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488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9.99</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1999.99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Item Profit Ratio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17,300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6,013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-2.75</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0.50</w:t>
            </w:r>
          </w:p>
        </w:tc>
      </w:tr>
    </w:tbl>
    <w:p>
      <w:pPr>
        <w:spacing w:after="140"/>
      </w:pPr>
    </w:p>
    <w:p>
      <w:pPr>
        <w:spacing w:after="120" w:line="276"/>
      </w:pPr>
      <w:r>
        <w:rPr>
          <w:b/>
          <w:bCs/>
        </w:rPr>
        <w:t xml:space="preserve">Investigating before acting.</w:t>
      </w:r>
      <w:r>
        <w:t xml:space="preserve"> The profit column has 13,727 values below the lower fence and 5,211 above the upper fence. The worst three losses are all large-ticket items sold at a deep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700"/>
        <w:gridCol w:w="1100"/>
        <w:gridCol w:w="1500"/>
        <w:gridCol w:w="1926"/>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Product</w:t>
            </w:r>
          </w:p>
        </w:tc>
        <w:tc>
          <w:tcPr>
            <w:tcW w:type="dxa" w:w="1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List price</w:t>
            </w:r>
          </w:p>
        </w:tc>
        <w:tc>
          <w:tcPr>
            <w:tcW w:type="dxa" w:w="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Qty</w:t>
            </w:r>
          </w:p>
        </w:tc>
        <w:tc>
          <w:tcPr>
            <w:tcW w:type="dxa" w:w="11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Discount</w:t>
            </w:r>
          </w:p>
        </w:tc>
        <w:tc>
          <w:tcPr>
            <w:tcW w:type="dxa" w:w="15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Profit ratio</w:t>
            </w:r>
          </w:p>
        </w:tc>
        <w:tc>
          <w:tcPr>
            <w:tcW w:type="dxa" w:w="19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Profit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SOLE E35 Elliptical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1999.99</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-2.25</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-4274.98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Dell Laptop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1500.00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-2.55</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-3442.50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Dell Laptop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1500.00</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-2.55</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-3366.00</w:t>
            </w:r>
          </w:p>
        </w:tc>
      </w:tr>
    </w:tbl>
    <w:p>
      <w:pPr>
        <w:spacing w:after="140"/>
      </w:pPr>
    </w:p>
    <w:p>
      <w:pPr>
        <w:spacing w:after="120" w:line="276"/>
      </w:pPr>
      <w:r>
        <w:t xml:space="preserve">The large-loss rows have a median list price of 129.99 against 59.99 for all rows, so the extreme losses are concentrated in expensive products. They are not typing errors. Overall, 33,782 order items (18.7%) lose money. Deleting these rows would remove exactly the margin leakage a logistics or pricing team needs to see, so none were deleted.</w:t>
      </w:r>
    </w:p>
    <w:p>
      <w:pPr>
        <w:spacing w:after="120" w:line="276"/>
      </w:pPr>
      <w:r>
        <w:t xml:space="preserve">Instead, the influence of extreme values was reduced in the modelling copies of the columns while the raw columns were kept for reporting: profit was winsorised to its 1st and 99th percentiles (-415.62 to 184.23), and sales and discount were log-transformed with log1p, which also handles zero discounts safely. Profit cannot be log-transformed because it can be negative.</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p1, p99 = df["Order Profit Per Order"].quantile([.01, .99])</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df["Profit_w"]      = df["Order Profit Per Order"].clip(p1, p99)</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df["Sales_log"]     = np.log1p(df["Sales"])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df["Discount_log"]  = np.log1p(df["Order Item Discount"])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126"/>
      </w:tblGrid>
      <w:tr>
        <w:trPr>
          <w:tblHeader/>
        </w:trPr>
        <w:tc>
          <w:tcPr>
            <w:tcW w:type="dxa" w:w="2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Column</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Skewness before</w:t>
            </w:r>
          </w:p>
        </w:tc>
        <w:tc>
          <w:tcPr>
            <w:tcW w:type="dxa" w:w="2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Skewness after</w:t>
            </w:r>
          </w:p>
        </w:tc>
        <w:tc>
          <w:tcPr>
            <w:tcW w:type="dxa" w:w="21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Treatment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Profit Per Order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-4.74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-2.28</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Winsorise 1-99%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-0.68</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log1p</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Order Item Discount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3.04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-0.52</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log1p</w:t>
            </w:r>
          </w:p>
        </w:tc>
      </w:tr>
    </w:tbl>
    <w:p>
      <w:pPr>
        <w:spacing w:after="140"/>
      </w:pPr>
    </w:p>
    <w:p>
      <w:pPr>
        <w:keepNext/>
        <w:spacing w:after="40" w:before="100"/>
        <w:jc w:val="center"/>
      </w:pPr>
      <w:r>
        <w:drawing>
          <wp:inline distT="0" distB="0" distL="0" distR="0">
            <wp:extent cx="4953000" cy="2476500"/>
            <wp:effectExtent t="0" r="0" b="0" l="0"/>
            <wp:docPr id="1" name="Figure 3: Profit and Sales before and after outlier treatment" descr="Figure 3: Profit and Sales before and after outlier treatment" title="Figure 3: Profit and Sales before and after outlier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i/>
          <w:iCs/>
          <w:color w:val="595959"/>
          <w:sz w:val="18"/>
          <w:szCs w:val="18"/>
        </w:rPr>
        <w:t xml:space="preserve">Figure 3: Profit and Sales before and after outlier treatment</w:t>
      </w:r>
    </w:p>
    <w:p>
      <w:pPr>
        <w:spacing w:after="120" w:line="276"/>
      </w:pPr>
      <w:r>
        <w:t xml:space="preserve">The log transform slightly over-corrects Sales and Discount (skewness turns mildly negative), which is acceptable here. A residual set of points still lies outside the boxplot whiskers, which is expected: the aim was to reduce the influence of extremes, not to make them disappear.</w:t>
      </w:r>
    </w:p>
    <w:p>
      <w:pPr>
        <w:pStyle w:val="Heading1"/>
        <w:keepNext/>
      </w:pPr>
      <w:r>
        <w:t xml:space="preserve">8. Normalisation, Encoding and Feature Preparation</w:t>
      </w:r>
    </w:p>
    <w:p>
      <w:pPr>
        <w:pStyle w:val="Heading2"/>
        <w:keepNext/>
      </w:pPr>
      <w:r>
        <w:t xml:space="preserve">8.1 Choosing a normalisation method</w:t>
      </w:r>
    </w:p>
    <w:p>
      <w:pPr>
        <w:spacing w:after="120" w:line="276"/>
      </w:pPr>
      <w:r>
        <w:t xml:space="preserve">Scaling puts columns with very different units (quantities of 1 to 5, sales up to 2,000, hours 0 to 23) on a comparable footing, which matters for distance-based and gradient-based methods. Three standard scalers were compared on Sales, with a log transform as the fourth option.</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x = df[["Sales"]]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MinMaxScaler().fit_transform(x)                 # (x - min) / (max - min)</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StandardScaler().fit_transform(x)               # (x - mean) / std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RobustScaler().fit_transform(x)                 # (x - median) / IQR</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StandardScaler().fit_transform(df[["Sales_log"]])   # log first, then z-score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1000"/>
        <w:gridCol w:w="1000"/>
        <w:gridCol w:w="1100"/>
        <w:gridCol w:w="2426"/>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Method</w:t>
            </w:r>
          </w:p>
        </w:tc>
        <w:tc>
          <w:tcPr>
            <w:tcW w:type="dxa" w:w="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Mean</w:t>
            </w:r>
          </w:p>
        </w:tc>
        <w:tc>
          <w:tcPr>
            <w:tcW w:type="dxa" w:w="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Std</w:t>
            </w:r>
          </w:p>
        </w:tc>
        <w:tc>
          <w:tcPr>
            <w:tcW w:type="dxa" w:w="1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Min</w:t>
            </w:r>
          </w:p>
        </w:tc>
        <w:tc>
          <w:tcPr>
            <w:tcW w:type="dxa" w:w="1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Max</w:t>
            </w:r>
          </w:p>
        </w:tc>
        <w:tc>
          <w:tcPr>
            <w:tcW w:type="dxa" w:w="11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Skewness</w:t>
            </w:r>
          </w:p>
        </w:tc>
        <w:tc>
          <w:tcPr>
            <w:tcW w:type="dxa" w:w="24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Share in lowest 10% of range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Raw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203.765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132.271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9.99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1999.99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64.9%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Min-Max</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0.097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0.066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64.9%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Z-score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-1.46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13.58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64.9%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Robust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0.735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2.88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64.9%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log1p + Z-score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0.000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3.65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-0.68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0.6%</w:t>
            </w:r>
          </w:p>
        </w:tc>
      </w:tr>
    </w:tbl>
    <w:p>
      <w:pPr>
        <w:spacing w:after="140"/>
      </w:pPr>
    </w:p>
    <w:p>
      <w:pPr>
        <w:keepNext/>
        <w:spacing w:after="40" w:before="100"/>
        <w:jc w:val="center"/>
      </w:pPr>
      <w:r>
        <w:drawing>
          <wp:inline distT="0" distB="0" distL="0" distR="0">
            <wp:extent cx="5715000" cy="1381125"/>
            <wp:effectExtent t="0" r="0" b="0" l="0"/>
            <wp:docPr id="1" name="Figure 4: Distribution of Sales under different normalisation methods" descr="Figure 4: Distribution of Sales under different normalisation methods" title="Figure 4: Distribution of Sales under different normalis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81125"/>
                    </a:xfrm>
                    <a:prstGeom prst="rect">
                      <a:avLst/>
                    </a:prstGeom>
                  </pic:spPr>
                </pic:pic>
              </a:graphicData>
            </a:graphic>
          </wp:inline>
        </w:drawing>
      </w:r>
    </w:p>
    <w:p>
      <w:pPr>
        <w:spacing w:after="160"/>
        <w:jc w:val="center"/>
      </w:pPr>
      <w:r>
        <w:rPr>
          <w:i/>
          <w:iCs/>
          <w:color w:val="595959"/>
          <w:sz w:val="18"/>
          <w:szCs w:val="18"/>
        </w:rPr>
        <w:t xml:space="preserve">Figure 4: Distribution of Sales under different normalisation methods</w:t>
      </w:r>
    </w:p>
    <w:p>
      <w:pPr>
        <w:spacing w:after="120" w:line="276"/>
      </w:pPr>
      <w:r>
        <w:t xml:space="preserve">The table shows what each method does and does not do. Min-Max squeezes the data into 0 to 1, but because a few sales near 2,000 define the maximum, 65% of all values end up in the bottom tenth of the range, so most of the 0 to 1 scale is wasted. Z-score and Robust scaling re-centre and re-scale the data but leave the skewness untouched (2.89), because they are linear. Only the log transform removes the skew. For the final matrix I therefore combined the two: log transform first for skewed columns, then standardise.</w:t>
      </w:r>
    </w:p>
    <w:p>
      <w:pPr>
        <w:pStyle w:val="Heading2"/>
        <w:keepNext/>
      </w:pPr>
      <w:r>
        <w:t xml:space="preserve">8.2 Encoding and the final feature matrix</w:t>
      </w:r>
    </w:p>
    <w:p>
      <w:pPr>
        <w:spacing w:after="120" w:line="276"/>
      </w:pPr>
      <w:r>
        <w:t xml:space="preserve">Categorical fields were one-hot encoded with the first level dropped to avoid perfect redundancy. Order-time features were derived from the order timestamp (hour, day of week, month, weekend flag). Only information known when the order is placed was used as a model input. The scheduled days column was left out of the matrix, because it is fully determined by Shipping Mode (Section 6.1) and would add a perfectly collinear column. Post-shipment columns (actual days, delivery status, shipping date and processing time) were kept in the cleaned file for reporting but excluded from the model matrix.</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df["order_hour"]  = df["order_dt"].dt.hour</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df["order_dow"]   = df["order_dt"].dt.dayofweek</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df["order_month"] = df["order_dt"].dt.month</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df["is_weekend"]  = (df["order_dow"] &gt;= 5).astype(int)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num_feats = ["Order Item Quantity", "Order Item Discount Rate", "Sales_log", "Discount_log",</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"Profit_w", "order_hour", "order_dow", "order_month", "is_weekend"]</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cat_feats = ["Shipping Mode", "Market", "Type", "Customer Segment", "Department Name"]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X = pd.get_dummies(df[num_feats + cat_feats], columns=cat_feats, drop_first=True, dtype=int)</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y = df["Late_delivery_risk"]</w:t>
      </w:r>
    </w:p>
    <w:p>
      <w:pPr>
        <w:spacing w:after="100"/>
      </w:pPr>
    </w:p>
    <w:p>
      <w:pPr>
        <w:pStyle w:val="Heading2"/>
        <w:keepNext/>
      </w:pPr>
      <w:r>
        <w:t xml:space="preserve">8.3 Fitting the scaler on the training data only</w:t>
      </w:r>
    </w:p>
    <w:p>
      <w:pPr>
        <w:spacing w:after="120" w:line="276"/>
      </w:pPr>
      <w:r>
        <w:t xml:space="preserve">A scaler learns the mean and spread of the data. If it learns them from all rows, information about the test rows leaks into training. The data was therefore split first (80% train, 20% test, stratified on the target), and the scaler was fitted on the training rows only, then applied to both. This is the correction to the limitation I noted in my Week 1 report, where preprocessing statistics were fitted on the whole dataset.</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tr_idx, te_idx = train_test_split(df.index, test_size=0.2, random_state=SEED, stratify=y)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scaler = StandardScaler().fit(X.loc[tr_idx, num_feats])      # fitted on TRAIN only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Xs = X.copy()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Xs[num_feats] = scaler.transform(X[num_feats])</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Model-ready matrix: (180,508, 32) | train 144,406 | test 36,102</w:t>
      </w:r>
    </w:p>
    <w:p>
      <w:pPr>
        <w:spacing w:after="100"/>
      </w:pPr>
    </w:p>
    <w:p>
      <w:pPr>
        <w:spacing w:after="120" w:line="276"/>
      </w:pPr>
      <w:r>
        <w:t xml:space="preserve">One simplification should be acknowledged: the imputation statistics in Section 6 (group medians) were computed on all observed rows, not on the training rows alone. Because they feed only descriptive columns and not the scaler, the leakage risk is small, but a production pipeline would fit them on the training data as well.</w:t>
      </w:r>
    </w:p>
    <w:p>
      <w:pPr>
        <w:pStyle w:val="Heading1"/>
        <w:keepNext/>
      </w:pPr>
      <w:r>
        <w:t xml:space="preserve">9. Validation</w:t>
      </w:r>
    </w:p>
    <w:p>
      <w:pPr>
        <w:spacing w:after="120" w:line="276"/>
      </w:pPr>
      <w:r>
        <w:t xml:space="preserve">A cleaning pipeline should remove defects without distorting the quantities that decisions depend on. I checked this in three ways.</w:t>
      </w:r>
    </w:p>
    <w:p>
      <w:pPr>
        <w:pStyle w:val="Heading2"/>
        <w:keepNext/>
      </w:pPr>
      <w:r>
        <w:t xml:space="preserve">9.1 Structure and business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Check</w:t>
            </w:r>
          </w:p>
        </w:tc>
        <w:tc>
          <w:tcPr>
            <w:tcW w:type="dxa" w:w="2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Raw</w:t>
            </w:r>
          </w:p>
        </w:tc>
        <w:tc>
          <w:tcPr>
            <w:tcW w:type="dxa" w:w="24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After pipeline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Rows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180,508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180,508</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Columns (cleaned file, with engineered features)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51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47</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Missing cells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 (25,083 after injection)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Duplicate Order Item 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Total sales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36,781,302</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36,781,302</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Total discount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3,730,017</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3,730,399 (+0.010%)</w:t>
            </w:r>
          </w:p>
        </w:tc>
      </w:tr>
    </w:tbl>
    <w:p>
      <w:pPr>
        <w:spacing w:after="140"/>
      </w:pPr>
    </w:p>
    <w:p>
      <w:pPr>
        <w:pStyle w:val="Heading2"/>
        <w:keepNext/>
      </w:pPr>
      <w:r>
        <w:t xml:space="preserve">9.2 Delivery KPIs by shipping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863"/>
        <w:gridCol w:w="1863"/>
      </w:tblGrid>
      <w:tr>
        <w:trPr>
          <w:tblHeader/>
        </w:trPr>
        <w:tc>
          <w:tcPr>
            <w:tcW w:type="dxa" w:w="21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Shipping mode</w:t>
            </w:r>
          </w:p>
        </w:tc>
        <w:tc>
          <w:tcPr>
            <w:tcW w:type="dxa" w:w="16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Late rate: raw</w:t>
            </w:r>
          </w:p>
        </w:tc>
        <w:tc>
          <w:tcPr>
            <w:tcW w:type="dxa" w:w="16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Late rate: clean</w:t>
            </w:r>
          </w:p>
        </w:tc>
        <w:tc>
          <w:tcPr>
            <w:tcW w:type="dxa" w:w="1863"/>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Mean real days: raw</w:t>
            </w:r>
          </w:p>
        </w:tc>
        <w:tc>
          <w:tcPr>
            <w:tcW w:type="dxa" w:w="1863"/>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Mean real days: clean</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Standard Class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38.07%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38.07%</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3.996</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3.995</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Second Class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76.63%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76.63%</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3.991</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3.990</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Same Day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45.74%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45.74%</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0.478</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0.455</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First Class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95.32%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95.32%</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2.000</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sz w:val="19"/>
                <w:szCs w:val="19"/>
              </w:rPr>
              <w:t xml:space="preserve">2.000</w:t>
            </w:r>
          </w:p>
        </w:tc>
      </w:tr>
    </w:tbl>
    <w:p>
      <w:pPr>
        <w:spacing w:after="140"/>
      </w:pPr>
    </w:p>
    <w:p>
      <w:pPr>
        <w:keepNext/>
        <w:spacing w:after="40" w:before="100"/>
        <w:jc w:val="center"/>
      </w:pPr>
      <w:r>
        <w:drawing>
          <wp:inline distT="0" distB="0" distL="0" distR="0">
            <wp:extent cx="4381500" cy="2066925"/>
            <wp:effectExtent t="0" r="0" b="0" l="0"/>
            <wp:docPr id="1" name="Figure 5: Late delivery rate by shipping mode, raw versus cleaned" descr="Figure 5: Late delivery rate by shipping mode, raw versus cleaned" title="Figure 5: Late delivery rate by shipping mode, raw versus 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66925"/>
                    </a:xfrm>
                    <a:prstGeom prst="rect">
                      <a:avLst/>
                    </a:prstGeom>
                  </pic:spPr>
                </pic:pic>
              </a:graphicData>
            </a:graphic>
          </wp:inline>
        </w:drawing>
      </w:r>
    </w:p>
    <w:p>
      <w:pPr>
        <w:spacing w:after="160"/>
        <w:jc w:val="center"/>
      </w:pPr>
      <w:r>
        <w:rPr>
          <w:i/>
          <w:iCs/>
          <w:color w:val="595959"/>
          <w:sz w:val="18"/>
          <w:szCs w:val="18"/>
        </w:rPr>
        <w:t xml:space="preserve">Figure 5: Late delivery rate by shipping mode, raw versus cleaned</w:t>
      </w:r>
    </w:p>
    <w:p>
      <w:pPr>
        <w:spacing w:after="120" w:line="276"/>
      </w:pPr>
      <w:r>
        <w:t xml:space="preserve">Late-delivery rates are identical, as they should be, because that column was not altered. Mean real days are unchanged to two decimals for three modes. Same Day moves from 0.478 to 0.455, a small downward bias that comes from filling with the median (0 days) when the group mean is above 0. It is a visible example of how median imputation can shift a group average, and it is the kind of effect that is worth reporting instead of hiding.</w:t>
      </w:r>
    </w:p>
    <w:p>
      <w:pPr>
        <w:pStyle w:val="Heading2"/>
        <w:keepNext/>
      </w:pPr>
      <w:r>
        <w:t xml:space="preserve">9.3 Smoke test and a demonstration of leakage</w:t>
      </w:r>
    </w:p>
    <w:p>
      <w:pPr>
        <w:spacing w:after="120" w:line="276"/>
      </w:pPr>
      <w:r>
        <w:t xml:space="preserve">As a final check, a logistic regression was trained on the model-ready matrix to predict late delivery. This is a smoke test that confirms the matrix is usable. It is not a tuned model and its score should not be read as a result. The same model was then trained with one extra column added: the actual shipping days.</w:t>
      </w:r>
    </w:p>
    <w:p>
      <w:pPr>
        <w:keepNext/>
        <w:spacing w:after="20" w:before="100"/>
      </w:pPr>
      <w:r>
        <w:rPr>
          <w:b/>
          <w:bCs/>
          <w:color w:val="595959"/>
          <w:sz w:val="16"/>
          <w:szCs w:val="16"/>
        </w:rPr>
        <w:t xml:space="preserve">PYTHON CODE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def auc_of(cols, extra=None):</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A = Xs[cols].copy()</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if extra is not None: A[extra.name] = extra</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m = LogisticRegression(max_iter=2000).fit(A.loc[tr_idx], y.loc[tr_idx])</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return roc_auc_score(y.loc[te_idx], m.predict_proba(A.loc[te_idx])[:, 1])</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 </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auc_clean = auc_of(list(Xs.columns))</w:t>
      </w:r>
    </w:p>
    <w:p>
      <w:pPr>
        <w:keepLines/>
        <w:pBdr>
          <w:left w:val="single" w:color="2E5C8A" w:sz="12" w:space="6"/>
        </w:pBdr>
        <w:shd w:fill="F3F6FA" w:val="clear"/>
        <w:spacing w:after="0" w:line="240"/>
        <w:ind w:left="120" w:right="120"/>
      </w:pPr>
      <w:r>
        <w:rPr>
          <w:rFonts w:ascii="Consolas" w:cs="Consolas" w:eastAsia="Consolas" w:hAnsi="Consolas"/>
          <w:color w:val="1B1B1B"/>
          <w:sz w:val="17"/>
          <w:szCs w:val="17"/>
        </w:rPr>
        <w:t xml:space="preserve">auc_leaky = auc_of(list(Xs.columns), scaled_actual_days)</w:t>
      </w:r>
    </w:p>
    <w:p>
      <w:pPr>
        <w:spacing w:after="100"/>
      </w:pPr>
    </w:p>
    <w:p>
      <w:pPr>
        <w:keepNext/>
        <w:spacing w:after="20" w:before="100"/>
      </w:pPr>
      <w:r>
        <w:rPr>
          <w:b/>
          <w:bCs/>
          <w:color w:val="595959"/>
          <w:sz w:val="16"/>
          <w:szCs w:val="16"/>
        </w:rPr>
        <w:t xml:space="preserve">OUTPUT</w:t>
      </w:r>
    </w:p>
    <w:p>
      <w:pPr>
        <w:keepLines/>
        <w:pBdr>
          <w:left w:val="single" w:color="A6A6A6" w:sz="12" w:space="6"/>
        </w:pBdr>
        <w:shd w:fill="F2F2F2" w:val="clear"/>
        <w:spacing w:after="0" w:line="240"/>
        <w:ind w:left="120" w:right="120"/>
      </w:pPr>
      <w:r>
        <w:rPr>
          <w:rFonts w:ascii="Consolas" w:cs="Consolas" w:eastAsia="Consolas" w:hAnsi="Consolas"/>
          <w:color w:val="404040"/>
          <w:sz w:val="17"/>
          <w:szCs w:val="17"/>
        </w:rPr>
        <w:t xml:space="preserve">Logistic regression AUC  order-time features only: 0.741 | with post-shipment days: 0.974</w:t>
      </w:r>
    </w:p>
    <w:p>
      <w:pPr>
        <w:spacing w:after="100"/>
      </w:pPr>
    </w:p>
    <w:p>
      <w:pPr>
        <w:spacing w:after="120" w:line="276"/>
      </w:pPr>
      <w:r>
        <w:t xml:space="preserve">The jump from 0.741 to 0.974 is not a better model. A shipment is late precisely when actual days exceed scheduled days, so the extra column hands the model the answer. In a live system that value does not exist at the moment a prediction is needed. A model built this way would look excellent in testing and be useless in operation, which is why post-shipment columns were excluded.</w:t>
      </w:r>
    </w:p>
    <w:p>
      <w:pPr>
        <w:pStyle w:val="Heading1"/>
        <w:keepNext/>
      </w:pPr>
      <w:r>
        <w:t xml:space="preserve">10. Challenges Faced and How They Were Overcome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Challenge</w:t>
            </w:r>
          </w:p>
        </w:tc>
        <w:tc>
          <w:tcPr>
            <w:tcW w:type="dxa" w:w="51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How it was resolved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public file had no missing values, so the missing-data step could not be demonstrated on real gaps.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Simulated four MCAR gaps with a fixed seed and kept the truth, which also allowed every imputation method to be scored objectively. The limitation (MCAR is the easy case) is stated openly.</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Choosing between statistical and rule-based imputation.</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Scored candidates against the true values. Business rules gave 100% accuracy for Shipping Mode and cut discount error from about 15 to 0.06.</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The best-scoring shipping-days method used the outcome variable.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Rejected it for circularity and used the second-best, non-circular method. Documented the trade-off.</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Hundreds of IQR outliers in the money columns.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Inspected the extreme rows, found them to be genuine expensive items sold at a loss, and used winsorising and log transforms instead of deletion.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Coordinates in the wrong hemisphere for US customers.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Built a plausibility test from the known customer countries, repaired the sign error by rule, and refilled the rest from city or state medians.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Decided what to do with cancelled shipments and corrupted place names.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Kept both and added flag columns, so the decision can be made per analysis instead of being locked into the data.</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Min-Max and Z-score scaling did not fix the skew.</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Compared scalers numerically, found that only a log transform changes skewness, and combined log with standardisation.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Avoiding information leakage into the model matrix.</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Excluded post-shipment columns, split before scaling, fitted the scaler on training rows only, and quantified the leakage effect (AUC 0.74 vs 0.97).</w:t>
            </w:r>
          </w:p>
        </w:tc>
      </w:tr>
    </w:tbl>
    <w:p>
      <w:pPr>
        <w:spacing w:after="140"/>
      </w:pPr>
    </w:p>
    <w:p>
      <w:pPr>
        <w:pStyle w:val="Heading1"/>
        <w:keepNext/>
      </w:pPr>
      <w:r>
        <w:t xml:space="preserve">11. Reflection: Impact of Data Quality on Logistics Analytics and Decisions</w:t>
      </w:r>
    </w:p>
    <w:p>
      <w:pPr>
        <w:spacing w:after="120" w:line="276"/>
      </w:pPr>
      <w:r>
        <w:t xml:space="preserve">The most important lesson from this exercise is that data quality problems do not stay in the data. Each one travels into a metric, and each metric drives a decision. The figures below come from this dataset.</w:t>
      </w:r>
    </w:p>
    <w:p>
      <w:pPr>
        <w:pStyle w:val="ListParagraph"/>
        <w:numPr>
          <w:ilvl w:val="0"/>
          <w:numId w:val="2"/>
        </w:numPr>
        <w:spacing w:after="60" w:line="276"/>
      </w:pPr>
      <w:r>
        <w:rPr>
          <w:b/>
          <w:bCs/>
        </w:rPr>
        <w:t xml:space="preserve">Service-level reporting.</w:t>
      </w:r>
      <w:r>
        <w:t xml:space="preserve"> The headline late-delivery rate changes from 54.8% to 57.3% depending on whether cancelled shipments are counted. If carrier penalties, customer promises or bonus targets are tied to that figure, an unflagged cancellation changes who is judged to be performing well.</w:t>
      </w:r>
    </w:p>
    <w:p>
      <w:pPr>
        <w:pStyle w:val="ListParagraph"/>
        <w:numPr>
          <w:ilvl w:val="0"/>
          <w:numId w:val="2"/>
        </w:numPr>
        <w:spacing w:after="60" w:line="276"/>
      </w:pPr>
      <w:r>
        <w:rPr>
          <w:b/>
          <w:bCs/>
        </w:rPr>
        <w:t xml:space="preserve">Volume and capacity planning.</w:t>
      </w:r>
      <w:r>
        <w:t xml:space="preserve"> The file has 180,508 rows but only 65,741 orders. Treating a row as an order overstates volume by roughly 2.7 times, which would lead to over-sized warehouse capacity or driver plans.</w:t>
      </w:r>
    </w:p>
    <w:p>
      <w:pPr>
        <w:pStyle w:val="ListParagraph"/>
        <w:numPr>
          <w:ilvl w:val="0"/>
          <w:numId w:val="2"/>
        </w:numPr>
        <w:spacing w:after="60" w:line="276"/>
      </w:pPr>
      <w:r>
        <w:rPr>
          <w:b/>
          <w:bCs/>
        </w:rPr>
        <w:t xml:space="preserve">Network and route decisions.</w:t>
      </w:r>
      <w:r>
        <w:t xml:space="preserve"> 227 US customers were located in the Atlantic or the eastern hemisphere. Any hub-location, distance or delivery-time model fed those coordinates would compute meaningless distances for those customers.</w:t>
      </w:r>
    </w:p>
    <w:p>
      <w:pPr>
        <w:pStyle w:val="ListParagraph"/>
        <w:numPr>
          <w:ilvl w:val="0"/>
          <w:numId w:val="2"/>
        </w:numPr>
        <w:spacing w:after="60" w:line="276"/>
      </w:pPr>
      <w:r>
        <w:rPr>
          <w:b/>
          <w:bCs/>
        </w:rPr>
        <w:t xml:space="preserve">Safety stock and lead-time buffers.</w:t>
      </w:r>
      <w:r>
        <w:t xml:space="preserve"> Lead-time buffers depend on the spread of delivery times, not just the average. Careless imputation can shrink that spread. Here the chosen method kept it close (standard deviation 1.62 to 1.60), but a naive mean fill gives an error of 1.42 days per row against 0.97 for the group median.</w:t>
      </w:r>
    </w:p>
    <w:p>
      <w:pPr>
        <w:pStyle w:val="ListParagraph"/>
        <w:numPr>
          <w:ilvl w:val="0"/>
          <w:numId w:val="2"/>
        </w:numPr>
        <w:spacing w:after="60" w:line="276"/>
      </w:pPr>
      <w:r>
        <w:rPr>
          <w:b/>
          <w:bCs/>
        </w:rPr>
        <w:t xml:space="preserve">Margin visibility.</w:t>
      </w:r>
      <w:r>
        <w:t xml:space="preserve"> 13,727 profit values are statistical outliers, mostly large-ticket items sold at a loss. An automated outlier filter would have deleted the evidence of where money is being lost.</w:t>
      </w:r>
    </w:p>
    <w:p>
      <w:pPr>
        <w:pStyle w:val="ListParagraph"/>
        <w:numPr>
          <w:ilvl w:val="0"/>
          <w:numId w:val="2"/>
        </w:numPr>
        <w:spacing w:after="60" w:line="276"/>
      </w:pPr>
      <w:r>
        <w:rPr>
          <w:b/>
          <w:bCs/>
        </w:rPr>
        <w:t xml:space="preserve">Predictive models.</w:t>
      </w:r>
      <w:r>
        <w:t xml:space="preserve"> A model given post-shipment information scored AUC 0.97 versus 0.74. Leakage makes a model look strong in testing and fail in operation, which in logistics means wrong delivery promises.</w:t>
      </w:r>
    </w:p>
    <w:p>
      <w:pPr>
        <w:spacing w:after="120" w:line="276"/>
      </w:pPr>
      <w:r>
        <w:t xml:space="preserve">Three principles follow from this work. First, test hypotheses about data quality with evidence instead of applying defaults: the rule-based and group-based fills only won because they were scored. Second, prefer flags to deletions, so that the people using the data can decide what to exclude. Third, always ask when a number will be available: a column that is not known at decision time cannot be a model input, however predictive it looks.</w:t>
      </w:r>
    </w:p>
    <w:p>
      <w:pPr>
        <w:pStyle w:val="Heading1"/>
        <w:keepNext/>
      </w:pPr>
      <w:r>
        <w:t xml:space="preserve">12. Limitations</w:t>
      </w:r>
    </w:p>
    <w:p>
      <w:pPr>
        <w:pStyle w:val="ListParagraph"/>
        <w:numPr>
          <w:ilvl w:val="0"/>
          <w:numId w:val="2"/>
        </w:numPr>
        <w:spacing w:after="60" w:line="276"/>
      </w:pPr>
      <w:r>
        <w:rPr>
          <w:b/>
          <w:bCs/>
        </w:rPr>
        <w:t xml:space="preserve">Simulated missingness.</w:t>
      </w:r>
      <w:r>
        <w:t xml:space="preserve"> The gaps are artificial and completely random. Real logistics gaps cluster by carrier, site or period, and imputation would perform worse. The scores are best-case figures.</w:t>
      </w:r>
    </w:p>
    <w:p>
      <w:pPr>
        <w:pStyle w:val="ListParagraph"/>
        <w:numPr>
          <w:ilvl w:val="0"/>
          <w:numId w:val="2"/>
        </w:numPr>
        <w:spacing w:after="60" w:line="276"/>
      </w:pPr>
      <w:r>
        <w:rPr>
          <w:b/>
          <w:bCs/>
        </w:rPr>
        <w:t xml:space="preserve">Pre-processed source.</w:t>
      </w:r>
      <w:r>
        <w:t xml:space="preserve"> The public copy appears to have been cleaned before upload (no nulls, a few columns and rows missing relative to the original release). Quality problems found here are therefore a subset of what the original data would show.</w:t>
      </w:r>
    </w:p>
    <w:p>
      <w:pPr>
        <w:pStyle w:val="ListParagraph"/>
        <w:numPr>
          <w:ilvl w:val="0"/>
          <w:numId w:val="2"/>
        </w:numPr>
        <w:spacing w:after="60" w:line="276"/>
      </w:pPr>
      <w:r>
        <w:rPr>
          <w:b/>
          <w:bCs/>
        </w:rPr>
        <w:t xml:space="preserve">City-level coordinate refills</w:t>
      </w:r>
      <w:r>
        <w:t xml:space="preserve"> are approximate and unsuitable for route-level analysis on the 131 affected rows.</w:t>
      </w:r>
    </w:p>
    <w:p>
      <w:pPr>
        <w:pStyle w:val="ListParagraph"/>
        <w:numPr>
          <w:ilvl w:val="0"/>
          <w:numId w:val="2"/>
        </w:numPr>
        <w:spacing w:after="60" w:line="276"/>
      </w:pPr>
      <w:r>
        <w:rPr>
          <w:b/>
          <w:bCs/>
        </w:rPr>
        <w:t xml:space="preserve">Corrupted place names</w:t>
      </w:r>
      <w:r>
        <w:t xml:space="preserve"> (293 states, 130 cities) were flagged, not repaired.</w:t>
      </w:r>
    </w:p>
    <w:p>
      <w:pPr>
        <w:pStyle w:val="ListParagraph"/>
        <w:numPr>
          <w:ilvl w:val="0"/>
          <w:numId w:val="2"/>
        </w:numPr>
        <w:spacing w:after="60" w:line="276"/>
      </w:pPr>
      <w:r>
        <w:rPr>
          <w:b/>
          <w:bCs/>
        </w:rPr>
        <w:t xml:space="preserve">Imputation statistics</w:t>
      </w:r>
      <w:r>
        <w:t xml:space="preserve"> were computed on all observed rows rather than on the training split, a simplification noted in Section 8.3.</w:t>
      </w:r>
    </w:p>
    <w:p>
      <w:pPr>
        <w:pStyle w:val="ListParagraph"/>
        <w:numPr>
          <w:ilvl w:val="0"/>
          <w:numId w:val="2"/>
        </w:numPr>
        <w:spacing w:after="60" w:line="276"/>
      </w:pPr>
      <w:r>
        <w:rPr>
          <w:b/>
          <w:bCs/>
        </w:rPr>
        <w:t xml:space="preserve">The smoke-test model is not a result.</w:t>
      </w:r>
      <w:r>
        <w:t xml:space="preserve"> It uses default settings, one model type and one split, and it only shows that the matrix works.</w:t>
      </w:r>
    </w:p>
    <w:p>
      <w:pPr>
        <w:pStyle w:val="Heading1"/>
        <w:keepNext/>
      </w:pPr>
      <w:r>
        <w:t xml:space="preserve">13. Conclusion</w:t>
      </w:r>
    </w:p>
    <w:p>
      <w:pPr>
        <w:spacing w:after="120" w:line="276"/>
      </w:pPr>
      <w:r>
        <w:t xml:space="preserve">A raw logistics dataset of 180,508 order items was audited, cleaned and transformed into a 180,508 by 32 model-ready matrix with no missing values and no leaked columns. Every method was chosen on evidence: rule-based recovery for fields that other columns determine, group medians for numeric fields that do not, an explicit Unknown category where nothing predicts the value, and transformation in place of deletion for genuine extreme values. Validation showed that delivery rates and business totals were preserved, and that the one visible side effect (a small downward shift in Same Day average days) came from median imputation. The data is ready for exploratory analysis and modelling in the following weeks.</w:t>
      </w:r>
    </w:p>
    <w:p>
      <w:r>
        <w:br w:type="page"/>
      </w:r>
    </w:p>
    <w:p>
      <w:pPr>
        <w:pStyle w:val="Heading1"/>
        <w:keepNext/>
      </w:pPr>
      <w:r>
        <w:t xml:space="preserve">Appendix A. Reproducibility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File</w:t>
            </w:r>
          </w:p>
        </w:tc>
        <w:tc>
          <w:tcPr>
            <w:tcW w:type="dxa" w:w="5826"/>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jc w:val="left"/>
            </w:pPr>
            <w:r>
              <w:rPr>
                <w:b/>
                <w:bCs/>
                <w:color w:val="FFFFFF"/>
                <w:sz w:val="19"/>
                <w:szCs w:val="19"/>
              </w:rPr>
              <w:t xml:space="preserve">Description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logistics_preprocessing.py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Complete script reproducing every number, table and figure in this report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dataco_cleaned.csv.gz</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Cleaned dataset for reporting (180,508 rows, 47 columns, includes flags and engineered columns)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dataco_model_ready.csv.gz</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Encoded and scaled matrix for modelling, with Late_delivery_risk and a train/test split column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fig1 to fig5 (PNG)</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9"/>
                <w:szCs w:val="19"/>
              </w:rPr>
              <w:t xml:space="preserve">Figures used in this report</w:t>
            </w:r>
          </w:p>
        </w:tc>
      </w:tr>
    </w:tbl>
    <w:p>
      <w:pPr>
        <w:spacing w:after="140"/>
      </w:pPr>
    </w:p>
    <w:p>
      <w:pPr>
        <w:spacing w:after="120" w:line="276"/>
      </w:pPr>
      <w:r>
        <w:rPr>
          <w:b/>
          <w:bCs/>
        </w:rPr>
        <w:t xml:space="preserve">To reproduce:</w:t>
      </w:r>
      <w:r>
        <w:t xml:space="preserve"> install pandas, numpy, matplotlib, seaborn and scikit-learn, then run </w:t>
      </w:r>
      <w:r>
        <w:rPr>
          <w:rFonts w:ascii="Consolas" w:cs="Consolas" w:eastAsia="Consolas" w:hAnsi="Consolas"/>
          <w:sz w:val="20"/>
          <w:szCs w:val="20"/>
        </w:rPr>
        <w:t xml:space="preserve">python logistics_preprocessing.py</w:t>
      </w:r>
      <w:r>
        <w:t xml:space="preserve">. The script downloads the data from the URL in Section 2.1, uses a fixed random seed (42), and writes the figures, both data files and a results file to the working directory.</w:t>
      </w:r>
    </w:p>
    <w:p>
      <w:pPr>
        <w:spacing w:after="120" w:line="276"/>
      </w:pPr>
      <w:r>
        <w:rPr>
          <w:b/>
          <w:bCs/>
        </w:rPr>
        <w:t xml:space="preserve">GitHub repository:</w:t>
      </w:r>
      <w:r>
        <w:t xml:space="preserve"> &lt;add your repository link here&gt;</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Week 2: Data Collection, Cleaning and Preprocessing for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6" w:sz="6" w:space="3"/>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cfe60dc4f67d2b16b9feac4022ef7e0f7c94.png"/><Relationship Id="rId10" Type="http://schemas.openxmlformats.org/officeDocument/2006/relationships/image" Target="media/446a681f0717ccb1f6a3806936e188b5d1b6dd47.png"/><Relationship Id="rId11" Type="http://schemas.openxmlformats.org/officeDocument/2006/relationships/image" Target="media/a9bb68f05b0241aad5c56478a268a987e3a0bf88.png"/><Relationship Id="rId12" Type="http://schemas.openxmlformats.org/officeDocument/2006/relationships/image" Target="media/58822a482703c3e9e596dba6993924363078440f.png"/><Relationship Id="rId13" Type="http://schemas.openxmlformats.org/officeDocument/2006/relationships/image" Target="media/610d75b61b6ffe7b796fb5acedc0b7c4fcf3cb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Collection, Cleaning and Preprocessing for Logistics</dc:title>
  <dc:creator>Arunkumar M</dc:creator>
  <cp:lastModifiedBy>Un-named</cp:lastModifiedBy>
  <cp:revision>1</cp:revision>
  <dcterms:created xsi:type="dcterms:W3CDTF">2026-10-23T09:27:15.456Z</dcterms:created>
  <dcterms:modified xsi:type="dcterms:W3CDTF">2026-10-23T09:27:15.459Z</dcterms:modified>
</cp:coreProperties>
</file>

<file path=docProps/custom.xml><?xml version="1.0" encoding="utf-8"?>
<Properties xmlns="http://schemas.openxmlformats.org/officeDocument/2006/custom-properties" xmlns:vt="http://schemas.openxmlformats.org/officeDocument/2006/docPropsVTypes"/>
</file>