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0F8E4" w14:textId="77777777" w:rsidR="00D514DC" w:rsidRDefault="00D514DC" w:rsidP="00B86404">
      <w:pPr>
        <w:pStyle w:val="ListParagraph"/>
      </w:pPr>
    </w:p>
    <w:p w14:paraId="00C92FEE" w14:textId="77777777" w:rsidR="00D514DC" w:rsidRPr="00A34EED" w:rsidRDefault="00000000">
      <w:pPr>
        <w:spacing w:after="200"/>
        <w:jc w:val="center"/>
        <w:rPr>
          <w:color w:val="153D63" w:themeColor="text2" w:themeTint="E6"/>
        </w:rPr>
      </w:pPr>
      <w:r w:rsidRPr="00A34EED">
        <w:rPr>
          <w:b/>
          <w:bCs/>
          <w:color w:val="153D63" w:themeColor="text2" w:themeTint="E6"/>
          <w:sz w:val="34"/>
          <w:szCs w:val="34"/>
        </w:rPr>
        <w:t>Knowledge Distillation: Compressing Large Vision-Language Models into Lightweight Edge-Ready Vision-Language Transformers</w:t>
      </w:r>
    </w:p>
    <w:p w14:paraId="41405C8E" w14:textId="77777777" w:rsidR="00D514DC" w:rsidRDefault="00000000">
      <w:pPr>
        <w:spacing w:after="100"/>
        <w:jc w:val="center"/>
      </w:pPr>
      <w:r>
        <w:rPr>
          <w:color w:val="444444"/>
          <w:sz w:val="25"/>
          <w:szCs w:val="25"/>
        </w:rPr>
        <w:t>Assignment 2 — Design, Implementation and Evaluation Report</w:t>
      </w:r>
    </w:p>
    <w:p w14:paraId="5D2B9C09" w14:textId="77777777" w:rsidR="00D514DC" w:rsidRDefault="00000000">
      <w:pPr>
        <w:spacing w:after="40"/>
        <w:jc w:val="center"/>
      </w:pPr>
      <w:r>
        <w:rPr>
          <w:color w:val="555555"/>
          <w:sz w:val="22"/>
          <w:szCs w:val="22"/>
        </w:rPr>
        <w:t>Conversational AI (S2-25_AIMLCZG521)</w:t>
      </w:r>
    </w:p>
    <w:p w14:paraId="4B1B3075" w14:textId="37524065" w:rsidR="003A397E" w:rsidRDefault="00000000" w:rsidP="003A397E">
      <w:pPr>
        <w:spacing w:after="500"/>
        <w:jc w:val="center"/>
        <w:rPr>
          <w:color w:val="555555"/>
          <w:sz w:val="22"/>
          <w:szCs w:val="22"/>
        </w:rPr>
      </w:pPr>
      <w:r>
        <w:rPr>
          <w:color w:val="555555"/>
          <w:sz w:val="22"/>
          <w:szCs w:val="22"/>
        </w:rPr>
        <w:t>BITS Pilani — Work Integrated Learning Programme</w:t>
      </w:r>
    </w:p>
    <w:p w14:paraId="556F297F" w14:textId="0FC9446A" w:rsidR="003A397E" w:rsidRDefault="003A397E" w:rsidP="003A397E">
      <w:pPr>
        <w:spacing w:after="140" w:line="280" w:lineRule="auto"/>
      </w:pPr>
      <w:r>
        <w:rPr>
          <w:b/>
          <w:bCs/>
          <w:color w:val="222222"/>
        </w:rPr>
        <w:t xml:space="preserve">Group: </w:t>
      </w:r>
      <w:r>
        <w:rPr>
          <w:color w:val="222222"/>
        </w:rPr>
        <w:t xml:space="preserve">103    </w:t>
      </w:r>
      <w:r>
        <w:rPr>
          <w:b/>
          <w:bCs/>
          <w:color w:val="222222"/>
        </w:rPr>
        <w:t xml:space="preserve">Submission file: </w:t>
      </w:r>
      <w:r>
        <w:rPr>
          <w:color w:val="222222"/>
        </w:rPr>
        <w:t>Group_103_Assignment2.ipynb</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200"/>
        <w:gridCol w:w="3200"/>
      </w:tblGrid>
      <w:tr w:rsidR="00D514DC" w14:paraId="71EC0704" w14:textId="77777777">
        <w:trPr>
          <w:tblHeader/>
        </w:trPr>
        <w:tc>
          <w:tcPr>
            <w:tcW w:w="1400" w:type="dxa"/>
            <w:shd w:val="clear" w:color="auto" w:fill="2C3E50"/>
            <w:tcMar>
              <w:top w:w="90" w:type="dxa"/>
              <w:left w:w="110" w:type="dxa"/>
              <w:bottom w:w="90" w:type="dxa"/>
              <w:right w:w="110" w:type="dxa"/>
            </w:tcMar>
            <w:vAlign w:val="center"/>
          </w:tcPr>
          <w:p w14:paraId="4B1D8559" w14:textId="77777777" w:rsidR="00D514DC" w:rsidRPr="00A34EED" w:rsidRDefault="00000000">
            <w:pPr>
              <w:rPr>
                <w:color w:val="F2F2F2" w:themeColor="background1" w:themeShade="F2"/>
              </w:rPr>
            </w:pPr>
            <w:r w:rsidRPr="00A34EED">
              <w:rPr>
                <w:b/>
                <w:bCs/>
                <w:color w:val="F2F2F2" w:themeColor="background1" w:themeShade="F2"/>
                <w:sz w:val="19"/>
                <w:szCs w:val="19"/>
              </w:rPr>
              <w:t>S.No</w:t>
            </w:r>
          </w:p>
        </w:tc>
        <w:tc>
          <w:tcPr>
            <w:tcW w:w="4200" w:type="dxa"/>
            <w:shd w:val="clear" w:color="auto" w:fill="2C3E50"/>
            <w:tcMar>
              <w:top w:w="90" w:type="dxa"/>
              <w:left w:w="110" w:type="dxa"/>
              <w:bottom w:w="90" w:type="dxa"/>
              <w:right w:w="110" w:type="dxa"/>
            </w:tcMar>
            <w:vAlign w:val="center"/>
          </w:tcPr>
          <w:p w14:paraId="4691879D" w14:textId="77777777" w:rsidR="00D514DC" w:rsidRPr="00A34EED" w:rsidRDefault="00000000">
            <w:pPr>
              <w:jc w:val="center"/>
              <w:rPr>
                <w:color w:val="F2F2F2" w:themeColor="background1" w:themeShade="F2"/>
              </w:rPr>
            </w:pPr>
            <w:r w:rsidRPr="00A34EED">
              <w:rPr>
                <w:b/>
                <w:bCs/>
                <w:color w:val="F2F2F2" w:themeColor="background1" w:themeShade="F2"/>
                <w:sz w:val="19"/>
                <w:szCs w:val="19"/>
              </w:rPr>
              <w:t>Student Name</w:t>
            </w:r>
          </w:p>
        </w:tc>
        <w:tc>
          <w:tcPr>
            <w:tcW w:w="3200" w:type="dxa"/>
            <w:shd w:val="clear" w:color="auto" w:fill="2C3E50"/>
            <w:tcMar>
              <w:top w:w="90" w:type="dxa"/>
              <w:left w:w="110" w:type="dxa"/>
              <w:bottom w:w="90" w:type="dxa"/>
              <w:right w:w="110" w:type="dxa"/>
            </w:tcMar>
            <w:vAlign w:val="center"/>
          </w:tcPr>
          <w:p w14:paraId="580C7B88" w14:textId="77777777" w:rsidR="00D514DC" w:rsidRPr="00A34EED" w:rsidRDefault="00000000">
            <w:pPr>
              <w:jc w:val="center"/>
              <w:rPr>
                <w:color w:val="F2F2F2" w:themeColor="background1" w:themeShade="F2"/>
              </w:rPr>
            </w:pPr>
            <w:r w:rsidRPr="00A34EED">
              <w:rPr>
                <w:b/>
                <w:bCs/>
                <w:color w:val="F2F2F2" w:themeColor="background1" w:themeShade="F2"/>
                <w:sz w:val="19"/>
                <w:szCs w:val="19"/>
              </w:rPr>
              <w:t>Student ID</w:t>
            </w:r>
          </w:p>
        </w:tc>
      </w:tr>
      <w:tr w:rsidR="00D514DC" w14:paraId="2A5DC69C" w14:textId="77777777">
        <w:tc>
          <w:tcPr>
            <w:tcW w:w="1400" w:type="dxa"/>
            <w:shd w:val="clear" w:color="auto" w:fill="FFFFFF"/>
            <w:tcMar>
              <w:top w:w="90" w:type="dxa"/>
              <w:left w:w="110" w:type="dxa"/>
              <w:bottom w:w="90" w:type="dxa"/>
              <w:right w:w="110" w:type="dxa"/>
            </w:tcMar>
            <w:vAlign w:val="center"/>
          </w:tcPr>
          <w:p w14:paraId="06D612E7" w14:textId="77777777" w:rsidR="00D514DC" w:rsidRPr="00A34EED" w:rsidRDefault="00000000">
            <w:pPr>
              <w:rPr>
                <w:color w:val="153D63" w:themeColor="text2" w:themeTint="E6"/>
              </w:rPr>
            </w:pPr>
            <w:r w:rsidRPr="00A34EED">
              <w:rPr>
                <w:color w:val="153D63" w:themeColor="text2" w:themeTint="E6"/>
                <w:sz w:val="19"/>
                <w:szCs w:val="19"/>
              </w:rPr>
              <w:t>1</w:t>
            </w:r>
          </w:p>
        </w:tc>
        <w:tc>
          <w:tcPr>
            <w:tcW w:w="4200" w:type="dxa"/>
            <w:shd w:val="clear" w:color="auto" w:fill="FFFFFF"/>
            <w:tcMar>
              <w:top w:w="90" w:type="dxa"/>
              <w:left w:w="110" w:type="dxa"/>
              <w:bottom w:w="90" w:type="dxa"/>
              <w:right w:w="110" w:type="dxa"/>
            </w:tcMar>
            <w:vAlign w:val="center"/>
          </w:tcPr>
          <w:p w14:paraId="5D9FD180" w14:textId="77777777" w:rsidR="00D514DC" w:rsidRPr="00A34EED" w:rsidRDefault="00000000">
            <w:pPr>
              <w:jc w:val="center"/>
              <w:rPr>
                <w:color w:val="153D63" w:themeColor="text2" w:themeTint="E6"/>
              </w:rPr>
            </w:pPr>
            <w:r w:rsidRPr="00A34EED">
              <w:rPr>
                <w:color w:val="153D63" w:themeColor="text2" w:themeTint="E6"/>
                <w:sz w:val="19"/>
                <w:szCs w:val="19"/>
              </w:rPr>
              <w:t>Kodhandan S</w:t>
            </w:r>
          </w:p>
        </w:tc>
        <w:tc>
          <w:tcPr>
            <w:tcW w:w="3200" w:type="dxa"/>
            <w:shd w:val="clear" w:color="auto" w:fill="FFFFFF"/>
            <w:tcMar>
              <w:top w:w="90" w:type="dxa"/>
              <w:left w:w="110" w:type="dxa"/>
              <w:bottom w:w="90" w:type="dxa"/>
              <w:right w:w="110" w:type="dxa"/>
            </w:tcMar>
            <w:vAlign w:val="center"/>
          </w:tcPr>
          <w:p w14:paraId="5735146F" w14:textId="77777777" w:rsidR="00D514DC" w:rsidRPr="00A34EED" w:rsidRDefault="00000000">
            <w:pPr>
              <w:jc w:val="center"/>
              <w:rPr>
                <w:color w:val="153D63" w:themeColor="text2" w:themeTint="E6"/>
              </w:rPr>
            </w:pPr>
            <w:r w:rsidRPr="00A34EED">
              <w:rPr>
                <w:color w:val="153D63" w:themeColor="text2" w:themeTint="E6"/>
                <w:sz w:val="19"/>
                <w:szCs w:val="19"/>
              </w:rPr>
              <w:t>2024ac05203</w:t>
            </w:r>
          </w:p>
        </w:tc>
      </w:tr>
      <w:tr w:rsidR="00D514DC" w14:paraId="337770B9" w14:textId="77777777">
        <w:tc>
          <w:tcPr>
            <w:tcW w:w="1400" w:type="dxa"/>
            <w:shd w:val="clear" w:color="auto" w:fill="FFFFFF"/>
            <w:tcMar>
              <w:top w:w="90" w:type="dxa"/>
              <w:left w:w="110" w:type="dxa"/>
              <w:bottom w:w="90" w:type="dxa"/>
              <w:right w:w="110" w:type="dxa"/>
            </w:tcMar>
            <w:vAlign w:val="center"/>
          </w:tcPr>
          <w:p w14:paraId="6A9911CE" w14:textId="77777777" w:rsidR="00D514DC" w:rsidRPr="00A34EED" w:rsidRDefault="00000000">
            <w:pPr>
              <w:rPr>
                <w:color w:val="153D63" w:themeColor="text2" w:themeTint="E6"/>
              </w:rPr>
            </w:pPr>
            <w:r w:rsidRPr="00A34EED">
              <w:rPr>
                <w:color w:val="153D63" w:themeColor="text2" w:themeTint="E6"/>
                <w:sz w:val="19"/>
                <w:szCs w:val="19"/>
              </w:rPr>
              <w:t>2</w:t>
            </w:r>
          </w:p>
        </w:tc>
        <w:tc>
          <w:tcPr>
            <w:tcW w:w="4200" w:type="dxa"/>
            <w:shd w:val="clear" w:color="auto" w:fill="FFFFFF"/>
            <w:tcMar>
              <w:top w:w="90" w:type="dxa"/>
              <w:left w:w="110" w:type="dxa"/>
              <w:bottom w:w="90" w:type="dxa"/>
              <w:right w:w="110" w:type="dxa"/>
            </w:tcMar>
            <w:vAlign w:val="center"/>
          </w:tcPr>
          <w:p w14:paraId="0D4D0273" w14:textId="77777777" w:rsidR="00D514DC" w:rsidRPr="00A34EED" w:rsidRDefault="00000000">
            <w:pPr>
              <w:jc w:val="center"/>
              <w:rPr>
                <w:color w:val="153D63" w:themeColor="text2" w:themeTint="E6"/>
              </w:rPr>
            </w:pPr>
            <w:r w:rsidRPr="00A34EED">
              <w:rPr>
                <w:color w:val="153D63" w:themeColor="text2" w:themeTint="E6"/>
                <w:sz w:val="19"/>
                <w:szCs w:val="19"/>
              </w:rPr>
              <w:t>Gowrishankar S</w:t>
            </w:r>
          </w:p>
        </w:tc>
        <w:tc>
          <w:tcPr>
            <w:tcW w:w="3200" w:type="dxa"/>
            <w:shd w:val="clear" w:color="auto" w:fill="FFFFFF"/>
            <w:tcMar>
              <w:top w:w="90" w:type="dxa"/>
              <w:left w:w="110" w:type="dxa"/>
              <w:bottom w:w="90" w:type="dxa"/>
              <w:right w:w="110" w:type="dxa"/>
            </w:tcMar>
            <w:vAlign w:val="center"/>
          </w:tcPr>
          <w:p w14:paraId="5E63BDDB" w14:textId="77777777" w:rsidR="00D514DC" w:rsidRPr="00A34EED" w:rsidRDefault="00000000">
            <w:pPr>
              <w:jc w:val="center"/>
              <w:rPr>
                <w:color w:val="153D63" w:themeColor="text2" w:themeTint="E6"/>
              </w:rPr>
            </w:pPr>
            <w:r w:rsidRPr="00A34EED">
              <w:rPr>
                <w:color w:val="153D63" w:themeColor="text2" w:themeTint="E6"/>
                <w:sz w:val="19"/>
                <w:szCs w:val="19"/>
              </w:rPr>
              <w:t>2024ac05046</w:t>
            </w:r>
          </w:p>
        </w:tc>
      </w:tr>
      <w:tr w:rsidR="00D514DC" w14:paraId="40F34174" w14:textId="77777777">
        <w:tc>
          <w:tcPr>
            <w:tcW w:w="1400" w:type="dxa"/>
            <w:shd w:val="clear" w:color="auto" w:fill="FFFFFF"/>
            <w:tcMar>
              <w:top w:w="90" w:type="dxa"/>
              <w:left w:w="110" w:type="dxa"/>
              <w:bottom w:w="90" w:type="dxa"/>
              <w:right w:w="110" w:type="dxa"/>
            </w:tcMar>
            <w:vAlign w:val="center"/>
          </w:tcPr>
          <w:p w14:paraId="082C2DD8" w14:textId="77777777" w:rsidR="00D514DC" w:rsidRPr="00A34EED" w:rsidRDefault="00000000">
            <w:pPr>
              <w:rPr>
                <w:color w:val="153D63" w:themeColor="text2" w:themeTint="E6"/>
              </w:rPr>
            </w:pPr>
            <w:r w:rsidRPr="00A34EED">
              <w:rPr>
                <w:color w:val="153D63" w:themeColor="text2" w:themeTint="E6"/>
                <w:sz w:val="19"/>
                <w:szCs w:val="19"/>
              </w:rPr>
              <w:t>3</w:t>
            </w:r>
          </w:p>
        </w:tc>
        <w:tc>
          <w:tcPr>
            <w:tcW w:w="4200" w:type="dxa"/>
            <w:shd w:val="clear" w:color="auto" w:fill="FFFFFF"/>
            <w:tcMar>
              <w:top w:w="90" w:type="dxa"/>
              <w:left w:w="110" w:type="dxa"/>
              <w:bottom w:w="90" w:type="dxa"/>
              <w:right w:w="110" w:type="dxa"/>
            </w:tcMar>
            <w:vAlign w:val="center"/>
          </w:tcPr>
          <w:p w14:paraId="21E779A2" w14:textId="77777777" w:rsidR="00D514DC" w:rsidRPr="00A34EED" w:rsidRDefault="00000000">
            <w:pPr>
              <w:jc w:val="center"/>
              <w:rPr>
                <w:color w:val="153D63" w:themeColor="text2" w:themeTint="E6"/>
              </w:rPr>
            </w:pPr>
            <w:r w:rsidRPr="00A34EED">
              <w:rPr>
                <w:color w:val="153D63" w:themeColor="text2" w:themeTint="E6"/>
                <w:sz w:val="19"/>
                <w:szCs w:val="19"/>
              </w:rPr>
              <w:t>Arunkumar K A</w:t>
            </w:r>
          </w:p>
        </w:tc>
        <w:tc>
          <w:tcPr>
            <w:tcW w:w="3200" w:type="dxa"/>
            <w:shd w:val="clear" w:color="auto" w:fill="FFFFFF"/>
            <w:tcMar>
              <w:top w:w="90" w:type="dxa"/>
              <w:left w:w="110" w:type="dxa"/>
              <w:bottom w:w="90" w:type="dxa"/>
              <w:right w:w="110" w:type="dxa"/>
            </w:tcMar>
            <w:vAlign w:val="center"/>
          </w:tcPr>
          <w:p w14:paraId="4831FE3D" w14:textId="77777777" w:rsidR="00D514DC" w:rsidRPr="00A34EED" w:rsidRDefault="00000000">
            <w:pPr>
              <w:jc w:val="center"/>
              <w:rPr>
                <w:color w:val="153D63" w:themeColor="text2" w:themeTint="E6"/>
              </w:rPr>
            </w:pPr>
            <w:r w:rsidRPr="00A34EED">
              <w:rPr>
                <w:color w:val="153D63" w:themeColor="text2" w:themeTint="E6"/>
                <w:sz w:val="19"/>
                <w:szCs w:val="19"/>
              </w:rPr>
              <w:t>2024ac05045</w:t>
            </w:r>
          </w:p>
        </w:tc>
      </w:tr>
      <w:tr w:rsidR="00D514DC" w14:paraId="25EE3827" w14:textId="77777777">
        <w:tc>
          <w:tcPr>
            <w:tcW w:w="1400" w:type="dxa"/>
            <w:shd w:val="clear" w:color="auto" w:fill="FFFFFF"/>
            <w:tcMar>
              <w:top w:w="90" w:type="dxa"/>
              <w:left w:w="110" w:type="dxa"/>
              <w:bottom w:w="90" w:type="dxa"/>
              <w:right w:w="110" w:type="dxa"/>
            </w:tcMar>
            <w:vAlign w:val="center"/>
          </w:tcPr>
          <w:p w14:paraId="4F22CA11" w14:textId="77777777" w:rsidR="00D514DC" w:rsidRPr="00A34EED" w:rsidRDefault="00000000">
            <w:pPr>
              <w:rPr>
                <w:color w:val="153D63" w:themeColor="text2" w:themeTint="E6"/>
              </w:rPr>
            </w:pPr>
            <w:r w:rsidRPr="00A34EED">
              <w:rPr>
                <w:color w:val="153D63" w:themeColor="text2" w:themeTint="E6"/>
                <w:sz w:val="19"/>
                <w:szCs w:val="19"/>
              </w:rPr>
              <w:t>4</w:t>
            </w:r>
          </w:p>
        </w:tc>
        <w:tc>
          <w:tcPr>
            <w:tcW w:w="4200" w:type="dxa"/>
            <w:shd w:val="clear" w:color="auto" w:fill="FFFFFF"/>
            <w:tcMar>
              <w:top w:w="90" w:type="dxa"/>
              <w:left w:w="110" w:type="dxa"/>
              <w:bottom w:w="90" w:type="dxa"/>
              <w:right w:w="110" w:type="dxa"/>
            </w:tcMar>
            <w:vAlign w:val="center"/>
          </w:tcPr>
          <w:p w14:paraId="04AEE098" w14:textId="77777777" w:rsidR="00D514DC" w:rsidRPr="00A34EED" w:rsidRDefault="00000000">
            <w:pPr>
              <w:jc w:val="center"/>
              <w:rPr>
                <w:color w:val="153D63" w:themeColor="text2" w:themeTint="E6"/>
              </w:rPr>
            </w:pPr>
            <w:r w:rsidRPr="00A34EED">
              <w:rPr>
                <w:color w:val="153D63" w:themeColor="text2" w:themeTint="E6"/>
                <w:sz w:val="19"/>
                <w:szCs w:val="19"/>
              </w:rPr>
              <w:t>Naveen R</w:t>
            </w:r>
          </w:p>
        </w:tc>
        <w:tc>
          <w:tcPr>
            <w:tcW w:w="3200" w:type="dxa"/>
            <w:shd w:val="clear" w:color="auto" w:fill="FFFFFF"/>
            <w:tcMar>
              <w:top w:w="90" w:type="dxa"/>
              <w:left w:w="110" w:type="dxa"/>
              <w:bottom w:w="90" w:type="dxa"/>
              <w:right w:w="110" w:type="dxa"/>
            </w:tcMar>
            <w:vAlign w:val="center"/>
          </w:tcPr>
          <w:p w14:paraId="43EAE8B5" w14:textId="77777777" w:rsidR="00D514DC" w:rsidRPr="00A34EED" w:rsidRDefault="00000000">
            <w:pPr>
              <w:jc w:val="center"/>
              <w:rPr>
                <w:color w:val="153D63" w:themeColor="text2" w:themeTint="E6"/>
              </w:rPr>
            </w:pPr>
            <w:r w:rsidRPr="00A34EED">
              <w:rPr>
                <w:color w:val="153D63" w:themeColor="text2" w:themeTint="E6"/>
                <w:sz w:val="19"/>
                <w:szCs w:val="19"/>
              </w:rPr>
              <w:t>2024ac05219</w:t>
            </w:r>
          </w:p>
        </w:tc>
      </w:tr>
    </w:tbl>
    <w:p w14:paraId="47CBCA05" w14:textId="77777777" w:rsidR="00D514DC" w:rsidRDefault="00D514DC">
      <w:pPr>
        <w:spacing w:after="200"/>
      </w:pPr>
    </w:p>
    <w:p w14:paraId="7012034C" w14:textId="1CDCEAD5" w:rsidR="00D514DC" w:rsidRDefault="00B86404">
      <w:pPr>
        <w:pStyle w:val="Heading3"/>
        <w:spacing w:before="200" w:after="100"/>
      </w:pPr>
      <w:r>
        <w:rPr>
          <w:b/>
          <w:bCs/>
          <w:color w:val="333333"/>
          <w:sz w:val="21"/>
          <w:szCs w:val="21"/>
        </w:rPr>
        <w:t>Abstract:</w:t>
      </w:r>
    </w:p>
    <w:p w14:paraId="7E156082" w14:textId="77777777" w:rsidR="00D514DC" w:rsidRDefault="00000000">
      <w:pPr>
        <w:spacing w:after="140" w:line="280" w:lineRule="auto"/>
      </w:pPr>
      <w:r>
        <w:rPr>
          <w:color w:val="222222"/>
        </w:rPr>
        <w:t>This report presents the full design, implementation and evaluation of a Knowledge Distillation pipeline that compresses a large pretrained Vision-Language model into a compact, edge-deployable Student model for semantic image-text retrieval. All six tasks in the assignment brief were completed end to end, producing a working ~1.2-million-parameter Student model that is roughly 125 times smaller than the Teacher, trains in under twenty minutes, and is comfortably deployment-ready on size, latency and memory. Section 6 records two run-specific notes for completeness: the dataset that was actually used, and what we observed about the effect of distillation at this training budget.</w:t>
      </w:r>
    </w:p>
    <w:p w14:paraId="2F025AA4" w14:textId="5F5B83F7" w:rsidR="00D514DC" w:rsidRDefault="00000000" w:rsidP="00B24877">
      <w:r>
        <w:rPr>
          <w:b/>
          <w:bCs/>
          <w:color w:val="2C3E50"/>
          <w:sz w:val="30"/>
          <w:szCs w:val="30"/>
        </w:rPr>
        <w:t>1. Objective and Domain</w:t>
      </w:r>
    </w:p>
    <w:p w14:paraId="085C0A5E" w14:textId="77777777" w:rsidR="00D514DC" w:rsidRDefault="00000000">
      <w:pPr>
        <w:spacing w:after="140" w:line="280" w:lineRule="auto"/>
      </w:pPr>
      <w:r>
        <w:rPr>
          <w:color w:val="222222"/>
        </w:rPr>
        <w:t>This assignment implements a Knowledge Distillation (KD) pipeline in which a large, pretrained Vision-Language Teacher model (OpenAI CLIP ViT-B/32) transfers its semantic image-text alignment knowledge to a small, custom dual-encoder Vision-Language Transformer. We refer to this compact model as the Student, built for CPU-friendly edge deployment.</w:t>
      </w:r>
    </w:p>
    <w:p w14:paraId="4E0661E2" w14:textId="77777777" w:rsidR="00D514DC" w:rsidRDefault="00000000">
      <w:pPr>
        <w:pStyle w:val="Heading3"/>
        <w:spacing w:before="200" w:after="100"/>
      </w:pPr>
      <w:r>
        <w:rPr>
          <w:b/>
          <w:bCs/>
          <w:color w:val="333333"/>
          <w:sz w:val="21"/>
          <w:szCs w:val="21"/>
        </w:rPr>
        <w:t>Domain and use case</w:t>
      </w:r>
    </w:p>
    <w:p w14:paraId="65E5FB9B" w14:textId="77777777" w:rsidR="00D514DC" w:rsidRDefault="00000000">
      <w:pPr>
        <w:spacing w:after="140" w:line="280" w:lineRule="auto"/>
      </w:pPr>
      <w:r>
        <w:rPr>
          <w:color w:val="222222"/>
        </w:rPr>
        <w:t>The target task is semantic image-text retrieval in settings where privacy, offline inference, or low latency rules out calling a large cloud-hosted model. Two examples motivated us here: an offline photo-gallery search app that lets a user type “a dog on a beach” and find matching photos entirely on-device, and an IoT smart camera that periodically matches scenes against a small set of text descriptions without a network connection.</w:t>
      </w:r>
    </w:p>
    <w:p w14:paraId="42F267B6" w14:textId="77777777" w:rsidR="00D514DC" w:rsidRDefault="00000000">
      <w:pPr>
        <w:pStyle w:val="Heading3"/>
        <w:spacing w:before="200" w:after="100"/>
      </w:pPr>
      <w:r>
        <w:rPr>
          <w:b/>
          <w:bCs/>
          <w:color w:val="333333"/>
          <w:sz w:val="21"/>
          <w:szCs w:val="21"/>
        </w:rPr>
        <w:t>Pipeline overview</w:t>
      </w:r>
    </w:p>
    <w:p w14:paraId="68819B5D" w14:textId="77777777" w:rsidR="00D514DC" w:rsidRDefault="00000000">
      <w:pPr>
        <w:spacing w:after="140" w:line="280" w:lineRule="auto"/>
      </w:pPr>
      <w:r>
        <w:rPr>
          <w:color w:val="222222"/>
        </w:rPr>
        <w:t>Module 1 generates Teacher embeddings and builds the Student's tokenizer and vision patch-projection layer. Module 2 defines the compact Student architecture and the combined distillation and contrastive loss, and trains two Student variants (with and without KD). Module 3 evaluates all three models (Teacher, Student-no-KD, Student-with-KD) on Recall@{1,5,10} and benchmarks the deployable Student's size, latency and memory footprint.</w:t>
      </w:r>
    </w:p>
    <w:p w14:paraId="4F322E5A" w14:textId="77777777" w:rsidR="00D514DC" w:rsidRDefault="00000000">
      <w:pPr>
        <w:pStyle w:val="Heading1"/>
        <w:spacing w:before="320" w:after="160"/>
      </w:pPr>
      <w:r>
        <w:rPr>
          <w:b/>
          <w:bCs/>
          <w:color w:val="2C3E50"/>
          <w:sz w:val="30"/>
          <w:szCs w:val="30"/>
        </w:rPr>
        <w:t>2. Module 1 — Teacher Embedding Generation and Student Setup</w:t>
      </w:r>
    </w:p>
    <w:p w14:paraId="53291E4B" w14:textId="77777777" w:rsidR="00D514DC" w:rsidRDefault="00000000">
      <w:pPr>
        <w:pStyle w:val="Heading2"/>
        <w:spacing w:before="260" w:after="120"/>
      </w:pPr>
      <w:r>
        <w:rPr>
          <w:b/>
          <w:bCs/>
          <w:color w:val="2C3E50"/>
          <w:sz w:val="25"/>
          <w:szCs w:val="25"/>
        </w:rPr>
        <w:t>2.1 Task 1 — Teacher Model Integration and Soft-Target Generation (1.5 Marks)</w:t>
      </w:r>
    </w:p>
    <w:p w14:paraId="6B7BF6CA" w14:textId="77777777" w:rsidR="00D514DC" w:rsidRDefault="00000000">
      <w:pPr>
        <w:spacing w:after="140" w:line="280" w:lineRule="auto"/>
      </w:pPr>
      <w:r>
        <w:rPr>
          <w:color w:val="222222"/>
        </w:rPr>
        <w:t>OpenAI CLIP ViT-B/32 (openai/clip-vit-base-patch32) was loaded via HuggingFace transformers and used purely for frozen inference, with every parameter set to requires_grad_(False). It projects both modalities into a shared 512-dimensional embedding space.</w:t>
      </w:r>
    </w:p>
    <w:p w14:paraId="0DB79188" w14:textId="77777777" w:rsidR="00D514DC" w:rsidRDefault="00000000">
      <w:pPr>
        <w:spacing w:after="140" w:line="280" w:lineRule="auto"/>
      </w:pPr>
      <w:r>
        <w:rPr>
          <w:color w:val="222222"/>
        </w:rPr>
        <w:lastRenderedPageBreak/>
        <w:t>The Teacher was run once over the full training and test sets to produce L2-normalised image and text embeddings, and the cross-modal similarity (matched vs. mismatched cosine) was measured on the test gallery to confirm the Teacher's embedding space genuinely separates correct from incorrect image-caption pairs before any distillation begins: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00"/>
        <w:gridCol w:w="2800"/>
      </w:tblGrid>
      <w:tr w:rsidR="00D514DC" w14:paraId="30E7F072" w14:textId="77777777">
        <w:trPr>
          <w:tblHeader/>
        </w:trPr>
        <w:tc>
          <w:tcPr>
            <w:tcW w:w="6300" w:type="dxa"/>
            <w:shd w:val="clear" w:color="auto" w:fill="2C3E50"/>
            <w:tcMar>
              <w:top w:w="90" w:type="dxa"/>
              <w:left w:w="110" w:type="dxa"/>
              <w:bottom w:w="90" w:type="dxa"/>
              <w:right w:w="110" w:type="dxa"/>
            </w:tcMar>
            <w:vAlign w:val="center"/>
          </w:tcPr>
          <w:p w14:paraId="5656C27B" w14:textId="77777777" w:rsidR="00D514DC" w:rsidRDefault="00000000">
            <w:r>
              <w:rPr>
                <w:b/>
                <w:bCs/>
                <w:color w:val="FFFFFF"/>
                <w:sz w:val="18"/>
                <w:szCs w:val="18"/>
              </w:rPr>
              <w:t>Quantity</w:t>
            </w:r>
          </w:p>
        </w:tc>
        <w:tc>
          <w:tcPr>
            <w:tcW w:w="2800" w:type="dxa"/>
            <w:shd w:val="clear" w:color="auto" w:fill="2C3E50"/>
            <w:tcMar>
              <w:top w:w="90" w:type="dxa"/>
              <w:left w:w="110" w:type="dxa"/>
              <w:bottom w:w="90" w:type="dxa"/>
              <w:right w:w="110" w:type="dxa"/>
            </w:tcMar>
            <w:vAlign w:val="center"/>
          </w:tcPr>
          <w:p w14:paraId="596FCBBD" w14:textId="77777777" w:rsidR="00D514DC" w:rsidRDefault="00000000">
            <w:pPr>
              <w:jc w:val="center"/>
            </w:pPr>
            <w:r>
              <w:rPr>
                <w:b/>
                <w:bCs/>
                <w:color w:val="FFFFFF"/>
                <w:sz w:val="18"/>
                <w:szCs w:val="18"/>
              </w:rPr>
              <w:t>Value</w:t>
            </w:r>
          </w:p>
        </w:tc>
      </w:tr>
      <w:tr w:rsidR="00D514DC" w14:paraId="6EDD827B" w14:textId="77777777">
        <w:tc>
          <w:tcPr>
            <w:tcW w:w="6300" w:type="dxa"/>
            <w:shd w:val="clear" w:color="auto" w:fill="FFFFFF"/>
            <w:tcMar>
              <w:top w:w="90" w:type="dxa"/>
              <w:left w:w="110" w:type="dxa"/>
              <w:bottom w:w="90" w:type="dxa"/>
              <w:right w:w="110" w:type="dxa"/>
            </w:tcMar>
            <w:vAlign w:val="center"/>
          </w:tcPr>
          <w:p w14:paraId="4D0016A3" w14:textId="77777777" w:rsidR="00D514DC" w:rsidRDefault="00000000">
            <w:r>
              <w:rPr>
                <w:color w:val="222222"/>
                <w:sz w:val="18"/>
                <w:szCs w:val="18"/>
              </w:rPr>
              <w:t>Teacher embedding dimension</w:t>
            </w:r>
          </w:p>
        </w:tc>
        <w:tc>
          <w:tcPr>
            <w:tcW w:w="2800" w:type="dxa"/>
            <w:shd w:val="clear" w:color="auto" w:fill="FFFFFF"/>
            <w:tcMar>
              <w:top w:w="90" w:type="dxa"/>
              <w:left w:w="110" w:type="dxa"/>
              <w:bottom w:w="90" w:type="dxa"/>
              <w:right w:w="110" w:type="dxa"/>
            </w:tcMar>
            <w:vAlign w:val="center"/>
          </w:tcPr>
          <w:p w14:paraId="17714129" w14:textId="77777777" w:rsidR="00D514DC" w:rsidRDefault="00000000">
            <w:pPr>
              <w:jc w:val="center"/>
            </w:pPr>
            <w:r>
              <w:rPr>
                <w:color w:val="222222"/>
                <w:sz w:val="18"/>
                <w:szCs w:val="18"/>
              </w:rPr>
              <w:t>512</w:t>
            </w:r>
          </w:p>
        </w:tc>
      </w:tr>
      <w:tr w:rsidR="00D514DC" w14:paraId="76AD71CF" w14:textId="77777777">
        <w:tc>
          <w:tcPr>
            <w:tcW w:w="6300" w:type="dxa"/>
            <w:shd w:val="clear" w:color="auto" w:fill="FFFFFF"/>
            <w:tcMar>
              <w:top w:w="90" w:type="dxa"/>
              <w:left w:w="110" w:type="dxa"/>
              <w:bottom w:w="90" w:type="dxa"/>
              <w:right w:w="110" w:type="dxa"/>
            </w:tcMar>
            <w:vAlign w:val="center"/>
          </w:tcPr>
          <w:p w14:paraId="42E3988D" w14:textId="77777777" w:rsidR="00D514DC" w:rsidRDefault="00000000">
            <w:r>
              <w:rPr>
                <w:color w:val="222222"/>
                <w:sz w:val="18"/>
                <w:szCs w:val="18"/>
              </w:rPr>
              <w:t>Teacher embedding generation time (15,000 train + 1,000 test pairs)</w:t>
            </w:r>
          </w:p>
        </w:tc>
        <w:tc>
          <w:tcPr>
            <w:tcW w:w="2800" w:type="dxa"/>
            <w:shd w:val="clear" w:color="auto" w:fill="FFFFFF"/>
            <w:tcMar>
              <w:top w:w="90" w:type="dxa"/>
              <w:left w:w="110" w:type="dxa"/>
              <w:bottom w:w="90" w:type="dxa"/>
              <w:right w:w="110" w:type="dxa"/>
            </w:tcMar>
            <w:vAlign w:val="center"/>
          </w:tcPr>
          <w:p w14:paraId="30603A68" w14:textId="77777777" w:rsidR="00D514DC" w:rsidRDefault="00000000">
            <w:pPr>
              <w:jc w:val="center"/>
            </w:pPr>
            <w:r>
              <w:rPr>
                <w:color w:val="222222"/>
                <w:sz w:val="18"/>
                <w:szCs w:val="18"/>
              </w:rPr>
              <w:t>94.6 s</w:t>
            </w:r>
          </w:p>
        </w:tc>
      </w:tr>
      <w:tr w:rsidR="00D514DC" w14:paraId="46FEC0DE" w14:textId="77777777">
        <w:tc>
          <w:tcPr>
            <w:tcW w:w="6300" w:type="dxa"/>
            <w:shd w:val="clear" w:color="auto" w:fill="FFFFFF"/>
            <w:tcMar>
              <w:top w:w="90" w:type="dxa"/>
              <w:left w:w="110" w:type="dxa"/>
              <w:bottom w:w="90" w:type="dxa"/>
              <w:right w:w="110" w:type="dxa"/>
            </w:tcMar>
            <w:vAlign w:val="center"/>
          </w:tcPr>
          <w:p w14:paraId="76F3FDB8" w14:textId="77777777" w:rsidR="00D514DC" w:rsidRDefault="00000000">
            <w:r>
              <w:rPr>
                <w:color w:val="222222"/>
                <w:sz w:val="18"/>
                <w:szCs w:val="18"/>
              </w:rPr>
              <w:t>Train image / text embedding tensor shape</w:t>
            </w:r>
          </w:p>
        </w:tc>
        <w:tc>
          <w:tcPr>
            <w:tcW w:w="2800" w:type="dxa"/>
            <w:shd w:val="clear" w:color="auto" w:fill="FFFFFF"/>
            <w:tcMar>
              <w:top w:w="90" w:type="dxa"/>
              <w:left w:w="110" w:type="dxa"/>
              <w:bottom w:w="90" w:type="dxa"/>
              <w:right w:w="110" w:type="dxa"/>
            </w:tcMar>
            <w:vAlign w:val="center"/>
          </w:tcPr>
          <w:p w14:paraId="09596EDD" w14:textId="77777777" w:rsidR="00D514DC" w:rsidRDefault="00000000">
            <w:pPr>
              <w:jc w:val="center"/>
            </w:pPr>
            <w:r>
              <w:rPr>
                <w:color w:val="222222"/>
                <w:sz w:val="18"/>
                <w:szCs w:val="18"/>
              </w:rPr>
              <w:t>(15000, 512) / (15000, 512)</w:t>
            </w:r>
          </w:p>
        </w:tc>
      </w:tr>
      <w:tr w:rsidR="00D514DC" w14:paraId="5F83A7C1" w14:textId="77777777">
        <w:tc>
          <w:tcPr>
            <w:tcW w:w="6300" w:type="dxa"/>
            <w:shd w:val="clear" w:color="auto" w:fill="FFFFFF"/>
            <w:tcMar>
              <w:top w:w="90" w:type="dxa"/>
              <w:left w:w="110" w:type="dxa"/>
              <w:bottom w:w="90" w:type="dxa"/>
              <w:right w:w="110" w:type="dxa"/>
            </w:tcMar>
            <w:vAlign w:val="center"/>
          </w:tcPr>
          <w:p w14:paraId="3639E169" w14:textId="77777777" w:rsidR="00D514DC" w:rsidRDefault="00000000">
            <w:r>
              <w:rPr>
                <w:color w:val="222222"/>
                <w:sz w:val="18"/>
                <w:szCs w:val="18"/>
              </w:rPr>
              <w:t>Cross-modal similarity matrix shape (test gallery)</w:t>
            </w:r>
          </w:p>
        </w:tc>
        <w:tc>
          <w:tcPr>
            <w:tcW w:w="2800" w:type="dxa"/>
            <w:shd w:val="clear" w:color="auto" w:fill="FFFFFF"/>
            <w:tcMar>
              <w:top w:w="90" w:type="dxa"/>
              <w:left w:w="110" w:type="dxa"/>
              <w:bottom w:w="90" w:type="dxa"/>
              <w:right w:w="110" w:type="dxa"/>
            </w:tcMar>
            <w:vAlign w:val="center"/>
          </w:tcPr>
          <w:p w14:paraId="65894E09" w14:textId="77777777" w:rsidR="00D514DC" w:rsidRDefault="00000000">
            <w:pPr>
              <w:jc w:val="center"/>
            </w:pPr>
            <w:r>
              <w:rPr>
                <w:color w:val="222222"/>
                <w:sz w:val="18"/>
                <w:szCs w:val="18"/>
              </w:rPr>
              <w:t>(1000, 1000)</w:t>
            </w:r>
          </w:p>
        </w:tc>
      </w:tr>
      <w:tr w:rsidR="00D514DC" w14:paraId="0DDCEC15" w14:textId="77777777">
        <w:tc>
          <w:tcPr>
            <w:tcW w:w="6300" w:type="dxa"/>
            <w:shd w:val="clear" w:color="auto" w:fill="FFFFFF"/>
            <w:tcMar>
              <w:top w:w="90" w:type="dxa"/>
              <w:left w:w="110" w:type="dxa"/>
              <w:bottom w:w="90" w:type="dxa"/>
              <w:right w:w="110" w:type="dxa"/>
            </w:tcMar>
            <w:vAlign w:val="center"/>
          </w:tcPr>
          <w:p w14:paraId="58C773F3" w14:textId="77777777" w:rsidR="00D514DC" w:rsidRDefault="00000000">
            <w:r>
              <w:rPr>
                <w:color w:val="222222"/>
                <w:sz w:val="18"/>
                <w:szCs w:val="18"/>
              </w:rPr>
              <w:t>Matched-pair mean cosine similarity</w:t>
            </w:r>
          </w:p>
        </w:tc>
        <w:tc>
          <w:tcPr>
            <w:tcW w:w="2800" w:type="dxa"/>
            <w:shd w:val="clear" w:color="auto" w:fill="FFFFFF"/>
            <w:tcMar>
              <w:top w:w="90" w:type="dxa"/>
              <w:left w:w="110" w:type="dxa"/>
              <w:bottom w:w="90" w:type="dxa"/>
              <w:right w:w="110" w:type="dxa"/>
            </w:tcMar>
            <w:vAlign w:val="center"/>
          </w:tcPr>
          <w:p w14:paraId="76B80D23" w14:textId="77777777" w:rsidR="00D514DC" w:rsidRDefault="00000000">
            <w:pPr>
              <w:jc w:val="center"/>
            </w:pPr>
            <w:r>
              <w:rPr>
                <w:color w:val="222222"/>
                <w:sz w:val="18"/>
                <w:szCs w:val="18"/>
              </w:rPr>
              <w:t>0.3169</w:t>
            </w:r>
          </w:p>
        </w:tc>
      </w:tr>
      <w:tr w:rsidR="00D514DC" w14:paraId="7D0B950A" w14:textId="77777777">
        <w:tc>
          <w:tcPr>
            <w:tcW w:w="6300" w:type="dxa"/>
            <w:shd w:val="clear" w:color="auto" w:fill="FFFFFF"/>
            <w:tcMar>
              <w:top w:w="90" w:type="dxa"/>
              <w:left w:w="110" w:type="dxa"/>
              <w:bottom w:w="90" w:type="dxa"/>
              <w:right w:w="110" w:type="dxa"/>
            </w:tcMar>
            <w:vAlign w:val="center"/>
          </w:tcPr>
          <w:p w14:paraId="6F59988C" w14:textId="77777777" w:rsidR="00D514DC" w:rsidRDefault="00000000">
            <w:r>
              <w:rPr>
                <w:color w:val="222222"/>
                <w:sz w:val="18"/>
                <w:szCs w:val="18"/>
              </w:rPr>
              <w:t>Mismatched-pair mean cosine similarity</w:t>
            </w:r>
          </w:p>
        </w:tc>
        <w:tc>
          <w:tcPr>
            <w:tcW w:w="2800" w:type="dxa"/>
            <w:shd w:val="clear" w:color="auto" w:fill="FFFFFF"/>
            <w:tcMar>
              <w:top w:w="90" w:type="dxa"/>
              <w:left w:w="110" w:type="dxa"/>
              <w:bottom w:w="90" w:type="dxa"/>
              <w:right w:w="110" w:type="dxa"/>
            </w:tcMar>
            <w:vAlign w:val="center"/>
          </w:tcPr>
          <w:p w14:paraId="5B3E3888" w14:textId="77777777" w:rsidR="00D514DC" w:rsidRDefault="00000000">
            <w:pPr>
              <w:jc w:val="center"/>
            </w:pPr>
            <w:r>
              <w:rPr>
                <w:color w:val="222222"/>
                <w:sz w:val="18"/>
                <w:szCs w:val="18"/>
              </w:rPr>
              <w:t>0.1715</w:t>
            </w:r>
          </w:p>
        </w:tc>
      </w:tr>
    </w:tbl>
    <w:p w14:paraId="4061A674" w14:textId="77777777" w:rsidR="00D514DC" w:rsidRDefault="00D514DC">
      <w:pPr>
        <w:spacing w:after="100"/>
      </w:pPr>
    </w:p>
    <w:p w14:paraId="7D3B99DC" w14:textId="77777777" w:rsidR="00D514DC" w:rsidRDefault="00000000">
      <w:pPr>
        <w:spacing w:after="140" w:line="280" w:lineRule="auto"/>
      </w:pPr>
      <w:r>
        <w:rPr>
          <w:i/>
          <w:iCs/>
          <w:color w:val="555555"/>
          <w:sz w:val="18"/>
          <w:szCs w:val="18"/>
        </w:rPr>
        <w:t>The matched-pair similarity (0.317) is consistently higher than the mismatched-pair similarity (0.171). This confirms the Teacher's embedding space is well-separated on this data, which is exactly the signal the Student is distilled towards.</w:t>
      </w:r>
    </w:p>
    <w:p w14:paraId="728A9870" w14:textId="77777777" w:rsidR="00D514DC" w:rsidRDefault="00000000">
      <w:pPr>
        <w:pStyle w:val="Heading3"/>
        <w:spacing w:before="200" w:after="100"/>
      </w:pPr>
      <w:r>
        <w:rPr>
          <w:b/>
          <w:bCs/>
          <w:color w:val="333333"/>
          <w:sz w:val="21"/>
          <w:szCs w:val="21"/>
        </w:rPr>
        <w:t>Why continuous-embedding distillation differs from classification distillation</w:t>
      </w:r>
    </w:p>
    <w:p w14:paraId="4A06E2EB" w14:textId="77777777" w:rsidR="00D514DC" w:rsidRDefault="00000000">
      <w:pPr>
        <w:spacing w:after="140" w:line="280" w:lineRule="auto"/>
      </w:pPr>
      <w:r>
        <w:rPr>
          <w:color w:val="222222"/>
        </w:rPr>
        <w:t>Classification KD distills a probability distribution over a fixed, closed set of K classes (a simplex that sums to 1); the soft targets encode “dark knowledge” as relative confidence across known labels, and the loss is a KL-divergence or cross-entropy between two categorical distributions. Embedding KD, used here, is fundamentally different: the target space is an open, continuous, high-dimensional unit hypersphere with no fixed cardinality, and what must be matched is geometric position and direction: the relative distances and angles the Teacher induces between arbitrary points, not membership in a category. The loss is therefore a metric-space regression term (MSE or cosine distance) rather than a divergence between distributions.</w:t>
      </w:r>
    </w:p>
    <w:p w14:paraId="053C304F" w14:textId="77777777" w:rsidR="00D514DC" w:rsidRDefault="00000000">
      <w:pPr>
        <w:spacing w:after="140" w:line="280" w:lineRule="auto"/>
      </w:pPr>
      <w:r>
        <w:rPr>
          <w:color w:val="222222"/>
        </w:rPr>
        <w:t>Because retrieval quality depends on the whole induced metric structure rather than any single vector in isolation, and because the Teacher's embedding space cross-modally aligns two different input domains (images and text) that classification distillation never has to reconcile, a pure teacher-matching loss benefits from being paired with a supervised contrastive (InfoNCE) term (Task 4) that directly optimises the Student's own ranking behaviour, which is what Recall@K ultimately measures.</w:t>
      </w:r>
    </w:p>
    <w:p w14:paraId="7115FF7E" w14:textId="77777777" w:rsidR="00D514DC" w:rsidRDefault="00000000">
      <w:pPr>
        <w:pStyle w:val="Heading2"/>
        <w:spacing w:before="260" w:after="120"/>
      </w:pPr>
      <w:r>
        <w:rPr>
          <w:b/>
          <w:bCs/>
          <w:color w:val="2C3E50"/>
          <w:sz w:val="25"/>
          <w:szCs w:val="25"/>
        </w:rPr>
        <w:t>2.2 Task 2 — Student Tokenizer and Vision Projection Alignment (1.5 Marks)</w:t>
      </w:r>
    </w:p>
    <w:p w14:paraId="73F778D6" w14:textId="77777777" w:rsidR="00D514DC" w:rsidRDefault="00000000">
      <w:pPr>
        <w:spacing w:after="140" w:line="280" w:lineRule="auto"/>
      </w:pPr>
      <w:r>
        <w:rPr>
          <w:color w:val="222222"/>
        </w:rPr>
        <w:t>Rather than reusing the Teacher's large BPE tokenizer, a compact word-level tokenizer was built from scratch on the training captions, giving the Student its own small vocabulary appropriate to its scale. This is itself a form of compression: a large embedding table would otherwise dominate the Student's parameter budget.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00"/>
        <w:gridCol w:w="2800"/>
      </w:tblGrid>
      <w:tr w:rsidR="00D514DC" w14:paraId="23F2AD79" w14:textId="77777777">
        <w:trPr>
          <w:tblHeader/>
        </w:trPr>
        <w:tc>
          <w:tcPr>
            <w:tcW w:w="6300" w:type="dxa"/>
            <w:shd w:val="clear" w:color="auto" w:fill="2C3E50"/>
            <w:tcMar>
              <w:top w:w="90" w:type="dxa"/>
              <w:left w:w="110" w:type="dxa"/>
              <w:bottom w:w="90" w:type="dxa"/>
              <w:right w:w="110" w:type="dxa"/>
            </w:tcMar>
            <w:vAlign w:val="center"/>
          </w:tcPr>
          <w:p w14:paraId="77E39184" w14:textId="77777777" w:rsidR="00D514DC" w:rsidRDefault="00000000">
            <w:r>
              <w:rPr>
                <w:b/>
                <w:bCs/>
                <w:color w:val="FFFFFF"/>
                <w:sz w:val="18"/>
                <w:szCs w:val="18"/>
              </w:rPr>
              <w:t>Quantity</w:t>
            </w:r>
          </w:p>
        </w:tc>
        <w:tc>
          <w:tcPr>
            <w:tcW w:w="2800" w:type="dxa"/>
            <w:shd w:val="clear" w:color="auto" w:fill="2C3E50"/>
            <w:tcMar>
              <w:top w:w="90" w:type="dxa"/>
              <w:left w:w="110" w:type="dxa"/>
              <w:bottom w:w="90" w:type="dxa"/>
              <w:right w:w="110" w:type="dxa"/>
            </w:tcMar>
            <w:vAlign w:val="center"/>
          </w:tcPr>
          <w:p w14:paraId="705264D2" w14:textId="77777777" w:rsidR="00D514DC" w:rsidRDefault="00000000">
            <w:pPr>
              <w:jc w:val="center"/>
            </w:pPr>
            <w:r>
              <w:rPr>
                <w:b/>
                <w:bCs/>
                <w:color w:val="FFFFFF"/>
                <w:sz w:val="18"/>
                <w:szCs w:val="18"/>
              </w:rPr>
              <w:t>Value</w:t>
            </w:r>
          </w:p>
        </w:tc>
      </w:tr>
      <w:tr w:rsidR="00D514DC" w14:paraId="46646002" w14:textId="77777777">
        <w:tc>
          <w:tcPr>
            <w:tcW w:w="6300" w:type="dxa"/>
            <w:shd w:val="clear" w:color="auto" w:fill="FFFFFF"/>
            <w:tcMar>
              <w:top w:w="90" w:type="dxa"/>
              <w:left w:w="110" w:type="dxa"/>
              <w:bottom w:w="90" w:type="dxa"/>
              <w:right w:w="110" w:type="dxa"/>
            </w:tcMar>
            <w:vAlign w:val="center"/>
          </w:tcPr>
          <w:p w14:paraId="2FF5C510" w14:textId="77777777" w:rsidR="00D514DC" w:rsidRDefault="00000000">
            <w:r>
              <w:rPr>
                <w:color w:val="222222"/>
                <w:sz w:val="18"/>
                <w:szCs w:val="18"/>
              </w:rPr>
              <w:t>Distinct words observed in training captions</w:t>
            </w:r>
          </w:p>
        </w:tc>
        <w:tc>
          <w:tcPr>
            <w:tcW w:w="2800" w:type="dxa"/>
            <w:shd w:val="clear" w:color="auto" w:fill="FFFFFF"/>
            <w:tcMar>
              <w:top w:w="90" w:type="dxa"/>
              <w:left w:w="110" w:type="dxa"/>
              <w:bottom w:w="90" w:type="dxa"/>
              <w:right w:w="110" w:type="dxa"/>
            </w:tcMar>
            <w:vAlign w:val="center"/>
          </w:tcPr>
          <w:p w14:paraId="0295C2F2" w14:textId="77777777" w:rsidR="00D514DC" w:rsidRDefault="00000000">
            <w:pPr>
              <w:jc w:val="center"/>
            </w:pPr>
            <w:r>
              <w:rPr>
                <w:color w:val="222222"/>
                <w:sz w:val="18"/>
                <w:szCs w:val="18"/>
              </w:rPr>
              <w:t>5,551</w:t>
            </w:r>
          </w:p>
        </w:tc>
      </w:tr>
      <w:tr w:rsidR="00D514DC" w14:paraId="5A6F5BCF" w14:textId="77777777">
        <w:tc>
          <w:tcPr>
            <w:tcW w:w="6300" w:type="dxa"/>
            <w:shd w:val="clear" w:color="auto" w:fill="FFFFFF"/>
            <w:tcMar>
              <w:top w:w="90" w:type="dxa"/>
              <w:left w:w="110" w:type="dxa"/>
              <w:bottom w:w="90" w:type="dxa"/>
              <w:right w:w="110" w:type="dxa"/>
            </w:tcMar>
            <w:vAlign w:val="center"/>
          </w:tcPr>
          <w:p w14:paraId="13C3F902" w14:textId="77777777" w:rsidR="00D514DC" w:rsidRDefault="00000000">
            <w:r>
              <w:rPr>
                <w:color w:val="222222"/>
                <w:sz w:val="18"/>
                <w:szCs w:val="18"/>
              </w:rPr>
              <w:t>Student vocabulary size (incl. 4 special tokens)</w:t>
            </w:r>
          </w:p>
        </w:tc>
        <w:tc>
          <w:tcPr>
            <w:tcW w:w="2800" w:type="dxa"/>
            <w:shd w:val="clear" w:color="auto" w:fill="FFFFFF"/>
            <w:tcMar>
              <w:top w:w="90" w:type="dxa"/>
              <w:left w:w="110" w:type="dxa"/>
              <w:bottom w:w="90" w:type="dxa"/>
              <w:right w:w="110" w:type="dxa"/>
            </w:tcMar>
            <w:vAlign w:val="center"/>
          </w:tcPr>
          <w:p w14:paraId="603488C2" w14:textId="77777777" w:rsidR="00D514DC" w:rsidRDefault="00000000">
            <w:pPr>
              <w:jc w:val="center"/>
            </w:pPr>
            <w:r>
              <w:rPr>
                <w:color w:val="222222"/>
                <w:sz w:val="18"/>
                <w:szCs w:val="18"/>
              </w:rPr>
              <w:t>2,000</w:t>
            </w:r>
          </w:p>
        </w:tc>
      </w:tr>
      <w:tr w:rsidR="00D514DC" w14:paraId="28CB7D89" w14:textId="77777777">
        <w:tc>
          <w:tcPr>
            <w:tcW w:w="6300" w:type="dxa"/>
            <w:shd w:val="clear" w:color="auto" w:fill="FFFFFF"/>
            <w:tcMar>
              <w:top w:w="90" w:type="dxa"/>
              <w:left w:w="110" w:type="dxa"/>
              <w:bottom w:w="90" w:type="dxa"/>
              <w:right w:w="110" w:type="dxa"/>
            </w:tcMar>
            <w:vAlign w:val="center"/>
          </w:tcPr>
          <w:p w14:paraId="7D21EC29" w14:textId="77777777" w:rsidR="00D514DC" w:rsidRDefault="00000000">
            <w:r>
              <w:rPr>
                <w:color w:val="222222"/>
                <w:sz w:val="18"/>
                <w:szCs w:val="18"/>
              </w:rPr>
              <w:t>Token coverage of training captions</w:t>
            </w:r>
          </w:p>
        </w:tc>
        <w:tc>
          <w:tcPr>
            <w:tcW w:w="2800" w:type="dxa"/>
            <w:shd w:val="clear" w:color="auto" w:fill="FFFFFF"/>
            <w:tcMar>
              <w:top w:w="90" w:type="dxa"/>
              <w:left w:w="110" w:type="dxa"/>
              <w:bottom w:w="90" w:type="dxa"/>
              <w:right w:w="110" w:type="dxa"/>
            </w:tcMar>
            <w:vAlign w:val="center"/>
          </w:tcPr>
          <w:p w14:paraId="196DEA8A" w14:textId="77777777" w:rsidR="00D514DC" w:rsidRDefault="00000000">
            <w:pPr>
              <w:jc w:val="center"/>
            </w:pPr>
            <w:r>
              <w:rPr>
                <w:color w:val="222222"/>
                <w:sz w:val="18"/>
                <w:szCs w:val="18"/>
              </w:rPr>
              <w:t>97.05%</w:t>
            </w:r>
          </w:p>
        </w:tc>
      </w:tr>
      <w:tr w:rsidR="00D514DC" w14:paraId="66B073CD" w14:textId="77777777">
        <w:tc>
          <w:tcPr>
            <w:tcW w:w="6300" w:type="dxa"/>
            <w:shd w:val="clear" w:color="auto" w:fill="FFFFFF"/>
            <w:tcMar>
              <w:top w:w="90" w:type="dxa"/>
              <w:left w:w="110" w:type="dxa"/>
              <w:bottom w:w="90" w:type="dxa"/>
              <w:right w:w="110" w:type="dxa"/>
            </w:tcMar>
            <w:vAlign w:val="center"/>
          </w:tcPr>
          <w:p w14:paraId="219BBC99" w14:textId="77777777" w:rsidR="00D514DC" w:rsidRDefault="00000000">
            <w:r>
              <w:rPr>
                <w:color w:val="222222"/>
                <w:sz w:val="18"/>
                <w:szCs w:val="18"/>
              </w:rPr>
              <w:t>Out-of-vocabulary rate (mapped to &lt;unk&gt;)</w:t>
            </w:r>
          </w:p>
        </w:tc>
        <w:tc>
          <w:tcPr>
            <w:tcW w:w="2800" w:type="dxa"/>
            <w:shd w:val="clear" w:color="auto" w:fill="FFFFFF"/>
            <w:tcMar>
              <w:top w:w="90" w:type="dxa"/>
              <w:left w:w="110" w:type="dxa"/>
              <w:bottom w:w="90" w:type="dxa"/>
              <w:right w:w="110" w:type="dxa"/>
            </w:tcMar>
            <w:vAlign w:val="center"/>
          </w:tcPr>
          <w:p w14:paraId="6E9F0C86" w14:textId="77777777" w:rsidR="00D514DC" w:rsidRDefault="00000000">
            <w:pPr>
              <w:jc w:val="center"/>
            </w:pPr>
            <w:r>
              <w:rPr>
                <w:color w:val="222222"/>
                <w:sz w:val="18"/>
                <w:szCs w:val="18"/>
              </w:rPr>
              <w:t>2.95%</w:t>
            </w:r>
          </w:p>
        </w:tc>
      </w:tr>
      <w:tr w:rsidR="00D514DC" w14:paraId="2F430BB4" w14:textId="77777777">
        <w:tc>
          <w:tcPr>
            <w:tcW w:w="6300" w:type="dxa"/>
            <w:shd w:val="clear" w:color="auto" w:fill="FFFFFF"/>
            <w:tcMar>
              <w:top w:w="90" w:type="dxa"/>
              <w:left w:w="110" w:type="dxa"/>
              <w:bottom w:w="90" w:type="dxa"/>
              <w:right w:w="110" w:type="dxa"/>
            </w:tcMar>
            <w:vAlign w:val="center"/>
          </w:tcPr>
          <w:p w14:paraId="1A577AE2" w14:textId="77777777" w:rsidR="00D514DC" w:rsidRDefault="00000000">
            <w:r>
              <w:rPr>
                <w:color w:val="222222"/>
                <w:sz w:val="18"/>
                <w:szCs w:val="18"/>
              </w:rPr>
              <w:t>Patches per image (16×16 patches over 224×224)</w:t>
            </w:r>
          </w:p>
        </w:tc>
        <w:tc>
          <w:tcPr>
            <w:tcW w:w="2800" w:type="dxa"/>
            <w:shd w:val="clear" w:color="auto" w:fill="FFFFFF"/>
            <w:tcMar>
              <w:top w:w="90" w:type="dxa"/>
              <w:left w:w="110" w:type="dxa"/>
              <w:bottom w:w="90" w:type="dxa"/>
              <w:right w:w="110" w:type="dxa"/>
            </w:tcMar>
            <w:vAlign w:val="center"/>
          </w:tcPr>
          <w:p w14:paraId="2911E9CC" w14:textId="77777777" w:rsidR="00D514DC" w:rsidRDefault="00000000">
            <w:pPr>
              <w:jc w:val="center"/>
            </w:pPr>
            <w:r>
              <w:rPr>
                <w:color w:val="222222"/>
                <w:sz w:val="18"/>
                <w:szCs w:val="18"/>
              </w:rPr>
              <w:t>196</w:t>
            </w:r>
          </w:p>
        </w:tc>
      </w:tr>
      <w:tr w:rsidR="00D514DC" w14:paraId="1D257A28" w14:textId="77777777">
        <w:tc>
          <w:tcPr>
            <w:tcW w:w="6300" w:type="dxa"/>
            <w:shd w:val="clear" w:color="auto" w:fill="FFFFFF"/>
            <w:tcMar>
              <w:top w:w="90" w:type="dxa"/>
              <w:left w:w="110" w:type="dxa"/>
              <w:bottom w:w="90" w:type="dxa"/>
              <w:right w:w="110" w:type="dxa"/>
            </w:tcMar>
            <w:vAlign w:val="center"/>
          </w:tcPr>
          <w:p w14:paraId="3A24D501" w14:textId="77777777" w:rsidR="00D514DC" w:rsidRDefault="00000000">
            <w:r>
              <w:rPr>
                <w:color w:val="222222"/>
                <w:sz w:val="18"/>
                <w:szCs w:val="18"/>
              </w:rPr>
              <w:t>Raw flattened patch dimension (16 × 16 × 3)</w:t>
            </w:r>
          </w:p>
        </w:tc>
        <w:tc>
          <w:tcPr>
            <w:tcW w:w="2800" w:type="dxa"/>
            <w:shd w:val="clear" w:color="auto" w:fill="FFFFFF"/>
            <w:tcMar>
              <w:top w:w="90" w:type="dxa"/>
              <w:left w:w="110" w:type="dxa"/>
              <w:bottom w:w="90" w:type="dxa"/>
              <w:right w:w="110" w:type="dxa"/>
            </w:tcMar>
            <w:vAlign w:val="center"/>
          </w:tcPr>
          <w:p w14:paraId="320C4E52" w14:textId="77777777" w:rsidR="00D514DC" w:rsidRDefault="00000000">
            <w:pPr>
              <w:jc w:val="center"/>
            </w:pPr>
            <w:r>
              <w:rPr>
                <w:color w:val="222222"/>
                <w:sz w:val="18"/>
                <w:szCs w:val="18"/>
              </w:rPr>
              <w:t>768</w:t>
            </w:r>
          </w:p>
        </w:tc>
      </w:tr>
    </w:tbl>
    <w:p w14:paraId="41CC0641" w14:textId="77777777" w:rsidR="00D514DC" w:rsidRDefault="00D514DC">
      <w:pPr>
        <w:spacing w:after="100"/>
      </w:pPr>
    </w:p>
    <w:p w14:paraId="4B18CE85" w14:textId="77777777" w:rsidR="00D514DC" w:rsidRDefault="00000000">
      <w:pPr>
        <w:spacing w:after="140" w:line="280" w:lineRule="auto"/>
      </w:pPr>
      <w:r>
        <w:rPr>
          <w:i/>
          <w:iCs/>
          <w:color w:val="555555"/>
          <w:sz w:val="18"/>
          <w:szCs w:val="18"/>
        </w:rPr>
        <w:t>A 97.05% coverage rate suggests the compact vocabulary retains most of the meaningful signal in the caption distribution, so this reads as a genuine compression choice rather than a lossy shortcut.</w:t>
      </w:r>
    </w:p>
    <w:p w14:paraId="11B7952B" w14:textId="77777777" w:rsidR="00D514DC" w:rsidRDefault="00000000">
      <w:pPr>
        <w:spacing w:after="140" w:line="280" w:lineRule="auto"/>
      </w:pPr>
      <w:r>
        <w:rPr>
          <w:color w:val="222222"/>
        </w:rPr>
        <w:t>For the vision side, each 224×224 image is split into 16×16 patches (196 patches per image), flattened, and linearly projected into the Student's hidden dimension. This is the same conv-as-patchify approach ViT uses, just at a much smaller hidden size. Images are normalised with CLIP's own channel mean and standard deviation so the Student and Teacher operate on the same input distribution.</w:t>
      </w:r>
    </w:p>
    <w:p w14:paraId="4AE245B9" w14:textId="77777777" w:rsidR="00D514DC" w:rsidRDefault="00000000">
      <w:pPr>
        <w:pStyle w:val="Heading3"/>
        <w:spacing w:before="200" w:after="100"/>
      </w:pPr>
      <w:r>
        <w:rPr>
          <w:b/>
          <w:bCs/>
          <w:color w:val="333333"/>
          <w:sz w:val="21"/>
          <w:szCs w:val="21"/>
        </w:rPr>
        <w:lastRenderedPageBreak/>
        <w:t>Aligning Student representations with the Teacher's embedding space</w:t>
      </w:r>
    </w:p>
    <w:p w14:paraId="65999F66" w14:textId="77777777" w:rsidR="00D514DC" w:rsidRDefault="00000000">
      <w:pPr>
        <w:pStyle w:val="ListParagraph"/>
        <w:numPr>
          <w:ilvl w:val="0"/>
          <w:numId w:val="2"/>
        </w:numPr>
        <w:spacing w:after="100" w:line="270" w:lineRule="auto"/>
      </w:pPr>
      <w:r>
        <w:rPr>
          <w:b/>
          <w:bCs/>
          <w:color w:val="222222"/>
        </w:rPr>
        <w:t xml:space="preserve">Embedding-dimension mismatch. </w:t>
      </w:r>
      <w:r>
        <w:rPr>
          <w:color w:val="222222"/>
        </w:rPr>
        <w:t>The Teacher projects into 512 dimensions; the Student is deliberately much smaller (128 dimensions) for edge efficiency. A small learned linear alignment head (128→512) is added, used only during training to map Student embeddings into the Teacher's space for the distillation loss. It is dropped at inference. The Student's native 128-dimensional embeddings remain internally consistent and usable for retrieval on their own, which is exactly what the no-KD baseline demonstrates.</w:t>
      </w:r>
    </w:p>
    <w:p w14:paraId="5184FA0C" w14:textId="77777777" w:rsidR="00D514DC" w:rsidRDefault="00000000">
      <w:pPr>
        <w:pStyle w:val="ListParagraph"/>
        <w:numPr>
          <w:ilvl w:val="0"/>
          <w:numId w:val="2"/>
        </w:numPr>
        <w:spacing w:after="100" w:line="270" w:lineRule="auto"/>
      </w:pPr>
      <w:r>
        <w:rPr>
          <w:b/>
          <w:bCs/>
          <w:color w:val="222222"/>
        </w:rPr>
        <w:t xml:space="preserve">Vocabulary mismatch. </w:t>
      </w:r>
      <w:r>
        <w:rPr>
          <w:color w:val="222222"/>
        </w:rPr>
        <w:t>The Teacher's BPE tokenizer and the Student's word-level tokenizer segment text completely differently, so distillation is performed at the pooled sequence-embedding level (one vector per caption/image) rather than at the token level, sidestepping the vocabulary mismatch entirely.</w:t>
      </w:r>
    </w:p>
    <w:p w14:paraId="75799112" w14:textId="77777777" w:rsidR="00D514DC" w:rsidRDefault="00000000">
      <w:pPr>
        <w:pStyle w:val="ListParagraph"/>
        <w:numPr>
          <w:ilvl w:val="0"/>
          <w:numId w:val="2"/>
        </w:numPr>
        <w:spacing w:after="100" w:line="270" w:lineRule="auto"/>
      </w:pPr>
      <w:r>
        <w:rPr>
          <w:b/>
          <w:bCs/>
          <w:color w:val="222222"/>
        </w:rPr>
        <w:t xml:space="preserve">Different inductive biases. </w:t>
      </w:r>
      <w:r>
        <w:rPr>
          <w:color w:val="222222"/>
        </w:rPr>
        <w:t>The Teacher's vision tower is a full 12-layer ViT-B; the Student's vision tower is a 3-layer mini-transformer over the identical 16×16 patch grid, so the Student learns a spatial layout compatible with the Teacher's, even at far lower capacity.</w:t>
      </w:r>
    </w:p>
    <w:p w14:paraId="704FE7C4" w14:textId="78C7015F" w:rsidR="00D514DC" w:rsidRDefault="00000000" w:rsidP="00F53796">
      <w:r>
        <w:rPr>
          <w:b/>
          <w:bCs/>
          <w:color w:val="2C3E50"/>
          <w:sz w:val="30"/>
          <w:szCs w:val="30"/>
        </w:rPr>
        <w:t>3. Module 2 — Distillation Architecture and Training</w:t>
      </w:r>
    </w:p>
    <w:p w14:paraId="447B2FA8" w14:textId="77777777" w:rsidR="00D514DC" w:rsidRDefault="00000000">
      <w:pPr>
        <w:pStyle w:val="Heading2"/>
        <w:spacing w:before="260" w:after="120"/>
      </w:pPr>
      <w:r>
        <w:rPr>
          <w:b/>
          <w:bCs/>
          <w:color w:val="2C3E50"/>
          <w:sz w:val="25"/>
          <w:szCs w:val="25"/>
        </w:rPr>
        <w:t>3.1 Task 3 — Compact Student Vision-Language Transformer (2 Marks)</w:t>
      </w:r>
    </w:p>
    <w:p w14:paraId="44E017C6" w14:textId="77777777" w:rsidR="00D514DC" w:rsidRDefault="00000000">
      <w:pPr>
        <w:spacing w:after="140" w:line="280" w:lineRule="auto"/>
      </w:pPr>
      <w:r>
        <w:rPr>
          <w:color w:val="222222"/>
        </w:rPr>
        <w:t>The Student is a dual-encoder architecture mirroring CLIP's structure at a fraction of the scale:</w:t>
      </w:r>
    </w:p>
    <w:p w14:paraId="63FCD54E" w14:textId="77777777" w:rsidR="00D514DC" w:rsidRDefault="00000000">
      <w:pPr>
        <w:pStyle w:val="ListParagraph"/>
        <w:numPr>
          <w:ilvl w:val="0"/>
          <w:numId w:val="2"/>
        </w:numPr>
        <w:spacing w:after="100" w:line="270" w:lineRule="auto"/>
      </w:pPr>
      <w:r>
        <w:rPr>
          <w:b/>
          <w:bCs/>
          <w:color w:val="222222"/>
        </w:rPr>
        <w:t xml:space="preserve">Text encoder: </w:t>
      </w:r>
      <w:r>
        <w:rPr>
          <w:color w:val="222222"/>
        </w:rPr>
        <w:t>token and positional embeddings, a 3-layer Transformer encoder (4 heads, 256-dimensional feed-forward), mean-pooling over non-pad tokens, a linear projection, and L2-normalisation.</w:t>
      </w:r>
    </w:p>
    <w:p w14:paraId="758FEB06" w14:textId="77777777" w:rsidR="00D514DC" w:rsidRDefault="00000000">
      <w:pPr>
        <w:pStyle w:val="ListParagraph"/>
        <w:numPr>
          <w:ilvl w:val="0"/>
          <w:numId w:val="2"/>
        </w:numPr>
        <w:spacing w:after="100" w:line="270" w:lineRule="auto"/>
      </w:pPr>
      <w:r>
        <w:rPr>
          <w:b/>
          <w:bCs/>
          <w:color w:val="222222"/>
        </w:rPr>
        <w:t xml:space="preserve">Vision encoder: </w:t>
      </w:r>
      <w:r>
        <w:rPr>
          <w:color w:val="222222"/>
        </w:rPr>
        <w:t>patch projection (Task 2) with positional embeddings and a [CLS] token, a 3-layer Transformer encoder, the [CLS] output, a linear projection, and L2-normalisation.</w:t>
      </w:r>
    </w:p>
    <w:p w14:paraId="2D382F48" w14:textId="77777777" w:rsidR="00D514DC" w:rsidRDefault="00000000">
      <w:pPr>
        <w:spacing w:after="140" w:line="280" w:lineRule="auto"/>
      </w:pPr>
      <w:r>
        <w:rPr>
          <w:color w:val="222222"/>
        </w:rPr>
        <w:t>Both encoders output 128-dimensional, L2-normalised embeddings in a shared space, exactly like CLIP. The training-only alignment head (Task 2) and temperature parameter are excluded from the deployable parameter count, since they are not shipped at inference.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00"/>
        <w:gridCol w:w="2200"/>
      </w:tblGrid>
      <w:tr w:rsidR="00D514DC" w14:paraId="2950BAB3" w14:textId="77777777">
        <w:trPr>
          <w:tblHeader/>
        </w:trPr>
        <w:tc>
          <w:tcPr>
            <w:tcW w:w="6900" w:type="dxa"/>
            <w:shd w:val="clear" w:color="auto" w:fill="2C3E50"/>
            <w:tcMar>
              <w:top w:w="90" w:type="dxa"/>
              <w:left w:w="110" w:type="dxa"/>
              <w:bottom w:w="90" w:type="dxa"/>
              <w:right w:w="110" w:type="dxa"/>
            </w:tcMar>
            <w:vAlign w:val="center"/>
          </w:tcPr>
          <w:p w14:paraId="5F7A986C" w14:textId="77777777" w:rsidR="00D514DC" w:rsidRDefault="00000000">
            <w:r>
              <w:rPr>
                <w:b/>
                <w:bCs/>
                <w:color w:val="FFFFFF"/>
                <w:sz w:val="18"/>
                <w:szCs w:val="18"/>
              </w:rPr>
              <w:t>Component</w:t>
            </w:r>
          </w:p>
        </w:tc>
        <w:tc>
          <w:tcPr>
            <w:tcW w:w="2200" w:type="dxa"/>
            <w:shd w:val="clear" w:color="auto" w:fill="2C3E50"/>
            <w:tcMar>
              <w:top w:w="90" w:type="dxa"/>
              <w:left w:w="110" w:type="dxa"/>
              <w:bottom w:w="90" w:type="dxa"/>
              <w:right w:w="110" w:type="dxa"/>
            </w:tcMar>
            <w:vAlign w:val="center"/>
          </w:tcPr>
          <w:p w14:paraId="7D365B12" w14:textId="77777777" w:rsidR="00D514DC" w:rsidRDefault="00000000">
            <w:pPr>
              <w:jc w:val="center"/>
            </w:pPr>
            <w:r>
              <w:rPr>
                <w:b/>
                <w:bCs/>
                <w:color w:val="FFFFFF"/>
                <w:sz w:val="18"/>
                <w:szCs w:val="18"/>
              </w:rPr>
              <w:t>Parameters</w:t>
            </w:r>
          </w:p>
        </w:tc>
      </w:tr>
      <w:tr w:rsidR="00D514DC" w14:paraId="0BF86B25" w14:textId="77777777">
        <w:tc>
          <w:tcPr>
            <w:tcW w:w="6900" w:type="dxa"/>
            <w:shd w:val="clear" w:color="auto" w:fill="FFFFFF"/>
            <w:tcMar>
              <w:top w:w="90" w:type="dxa"/>
              <w:left w:w="110" w:type="dxa"/>
              <w:bottom w:w="90" w:type="dxa"/>
              <w:right w:w="110" w:type="dxa"/>
            </w:tcMar>
            <w:vAlign w:val="center"/>
          </w:tcPr>
          <w:p w14:paraId="191733EE" w14:textId="77777777" w:rsidR="00D514DC" w:rsidRDefault="00000000">
            <w:r>
              <w:rPr>
                <w:color w:val="222222"/>
                <w:sz w:val="18"/>
                <w:szCs w:val="18"/>
              </w:rPr>
              <w:t>Text encoder</w:t>
            </w:r>
          </w:p>
        </w:tc>
        <w:tc>
          <w:tcPr>
            <w:tcW w:w="2200" w:type="dxa"/>
            <w:shd w:val="clear" w:color="auto" w:fill="FFFFFF"/>
            <w:tcMar>
              <w:top w:w="90" w:type="dxa"/>
              <w:left w:w="110" w:type="dxa"/>
              <w:bottom w:w="90" w:type="dxa"/>
              <w:right w:w="110" w:type="dxa"/>
            </w:tcMar>
            <w:vAlign w:val="center"/>
          </w:tcPr>
          <w:p w14:paraId="2A2FEF34" w14:textId="77777777" w:rsidR="00D514DC" w:rsidRDefault="00000000">
            <w:pPr>
              <w:jc w:val="center"/>
            </w:pPr>
            <w:r>
              <w:rPr>
                <w:color w:val="222222"/>
                <w:sz w:val="18"/>
                <w:szCs w:val="18"/>
              </w:rPr>
              <w:t>673,024</w:t>
            </w:r>
          </w:p>
        </w:tc>
      </w:tr>
      <w:tr w:rsidR="00D514DC" w14:paraId="789E082F" w14:textId="77777777">
        <w:tc>
          <w:tcPr>
            <w:tcW w:w="6900" w:type="dxa"/>
            <w:shd w:val="clear" w:color="auto" w:fill="FFFFFF"/>
            <w:tcMar>
              <w:top w:w="90" w:type="dxa"/>
              <w:left w:w="110" w:type="dxa"/>
              <w:bottom w:w="90" w:type="dxa"/>
              <w:right w:w="110" w:type="dxa"/>
            </w:tcMar>
            <w:vAlign w:val="center"/>
          </w:tcPr>
          <w:p w14:paraId="54332855" w14:textId="77777777" w:rsidR="00D514DC" w:rsidRDefault="00000000">
            <w:r>
              <w:rPr>
                <w:color w:val="222222"/>
                <w:sz w:val="18"/>
                <w:szCs w:val="18"/>
              </w:rPr>
              <w:t>Vision encoder</w:t>
            </w:r>
          </w:p>
        </w:tc>
        <w:tc>
          <w:tcPr>
            <w:tcW w:w="2200" w:type="dxa"/>
            <w:shd w:val="clear" w:color="auto" w:fill="FFFFFF"/>
            <w:tcMar>
              <w:top w:w="90" w:type="dxa"/>
              <w:left w:w="110" w:type="dxa"/>
              <w:bottom w:w="90" w:type="dxa"/>
              <w:right w:w="110" w:type="dxa"/>
            </w:tcMar>
            <w:vAlign w:val="center"/>
          </w:tcPr>
          <w:p w14:paraId="499F2011" w14:textId="77777777" w:rsidR="00D514DC" w:rsidRDefault="00000000">
            <w:pPr>
              <w:jc w:val="center"/>
            </w:pPr>
            <w:r>
              <w:rPr>
                <w:color w:val="222222"/>
                <w:sz w:val="18"/>
                <w:szCs w:val="18"/>
              </w:rPr>
              <w:t>537,728</w:t>
            </w:r>
          </w:p>
        </w:tc>
      </w:tr>
      <w:tr w:rsidR="00D514DC" w14:paraId="2AEA6F6E" w14:textId="77777777">
        <w:tc>
          <w:tcPr>
            <w:tcW w:w="6900" w:type="dxa"/>
            <w:shd w:val="clear" w:color="auto" w:fill="FFFFFF"/>
            <w:tcMar>
              <w:top w:w="90" w:type="dxa"/>
              <w:left w:w="110" w:type="dxa"/>
              <w:bottom w:w="90" w:type="dxa"/>
              <w:right w:w="110" w:type="dxa"/>
            </w:tcMar>
            <w:vAlign w:val="center"/>
          </w:tcPr>
          <w:p w14:paraId="61ACF55F" w14:textId="77777777" w:rsidR="00D514DC" w:rsidRDefault="00000000">
            <w:r>
              <w:rPr>
                <w:color w:val="222222"/>
                <w:sz w:val="18"/>
                <w:szCs w:val="18"/>
              </w:rPr>
              <w:t>Student total (deployable)</w:t>
            </w:r>
          </w:p>
        </w:tc>
        <w:tc>
          <w:tcPr>
            <w:tcW w:w="2200" w:type="dxa"/>
            <w:shd w:val="clear" w:color="auto" w:fill="FFFFFF"/>
            <w:tcMar>
              <w:top w:w="90" w:type="dxa"/>
              <w:left w:w="110" w:type="dxa"/>
              <w:bottom w:w="90" w:type="dxa"/>
              <w:right w:w="110" w:type="dxa"/>
            </w:tcMar>
            <w:vAlign w:val="center"/>
          </w:tcPr>
          <w:p w14:paraId="434E38EB" w14:textId="77777777" w:rsidR="00D514DC" w:rsidRDefault="00000000">
            <w:pPr>
              <w:jc w:val="center"/>
            </w:pPr>
            <w:r>
              <w:rPr>
                <w:color w:val="222222"/>
                <w:sz w:val="18"/>
                <w:szCs w:val="18"/>
              </w:rPr>
              <w:t>1,210,752</w:t>
            </w:r>
          </w:p>
        </w:tc>
      </w:tr>
      <w:tr w:rsidR="00D514DC" w14:paraId="20337A7D" w14:textId="77777777">
        <w:tc>
          <w:tcPr>
            <w:tcW w:w="6900" w:type="dxa"/>
            <w:shd w:val="clear" w:color="auto" w:fill="FFFFFF"/>
            <w:tcMar>
              <w:top w:w="90" w:type="dxa"/>
              <w:left w:w="110" w:type="dxa"/>
              <w:bottom w:w="90" w:type="dxa"/>
              <w:right w:w="110" w:type="dxa"/>
            </w:tcMar>
            <w:vAlign w:val="center"/>
          </w:tcPr>
          <w:p w14:paraId="7EC1A38D" w14:textId="77777777" w:rsidR="00D514DC" w:rsidRDefault="00000000">
            <w:r>
              <w:rPr>
                <w:color w:val="222222"/>
                <w:sz w:val="18"/>
                <w:szCs w:val="18"/>
              </w:rPr>
              <w:t>Student total (training, incl. alignment head + logit scale)</w:t>
            </w:r>
          </w:p>
        </w:tc>
        <w:tc>
          <w:tcPr>
            <w:tcW w:w="2200" w:type="dxa"/>
            <w:shd w:val="clear" w:color="auto" w:fill="FFFFFF"/>
            <w:tcMar>
              <w:top w:w="90" w:type="dxa"/>
              <w:left w:w="110" w:type="dxa"/>
              <w:bottom w:w="90" w:type="dxa"/>
              <w:right w:w="110" w:type="dxa"/>
            </w:tcMar>
            <w:vAlign w:val="center"/>
          </w:tcPr>
          <w:p w14:paraId="65AC5B32" w14:textId="77777777" w:rsidR="00D514DC" w:rsidRDefault="00000000">
            <w:pPr>
              <w:jc w:val="center"/>
            </w:pPr>
            <w:r>
              <w:rPr>
                <w:color w:val="222222"/>
                <w:sz w:val="18"/>
                <w:szCs w:val="18"/>
              </w:rPr>
              <w:t>1,276,801</w:t>
            </w:r>
          </w:p>
        </w:tc>
      </w:tr>
      <w:tr w:rsidR="00D514DC" w14:paraId="6AFB7B69" w14:textId="77777777">
        <w:tc>
          <w:tcPr>
            <w:tcW w:w="6900" w:type="dxa"/>
            <w:shd w:val="clear" w:color="auto" w:fill="FFFFFF"/>
            <w:tcMar>
              <w:top w:w="90" w:type="dxa"/>
              <w:left w:w="110" w:type="dxa"/>
              <w:bottom w:w="90" w:type="dxa"/>
              <w:right w:w="110" w:type="dxa"/>
            </w:tcMar>
            <w:vAlign w:val="center"/>
          </w:tcPr>
          <w:p w14:paraId="71EEC168" w14:textId="77777777" w:rsidR="00D514DC" w:rsidRDefault="00000000">
            <w:r>
              <w:rPr>
                <w:color w:val="222222"/>
                <w:sz w:val="18"/>
                <w:szCs w:val="18"/>
              </w:rPr>
              <w:t>Teacher (CLIP ViT-B/32)</w:t>
            </w:r>
          </w:p>
        </w:tc>
        <w:tc>
          <w:tcPr>
            <w:tcW w:w="2200" w:type="dxa"/>
            <w:shd w:val="clear" w:color="auto" w:fill="FFFFFF"/>
            <w:tcMar>
              <w:top w:w="90" w:type="dxa"/>
              <w:left w:w="110" w:type="dxa"/>
              <w:bottom w:w="90" w:type="dxa"/>
              <w:right w:w="110" w:type="dxa"/>
            </w:tcMar>
            <w:vAlign w:val="center"/>
          </w:tcPr>
          <w:p w14:paraId="6F7EB53B" w14:textId="77777777" w:rsidR="00D514DC" w:rsidRDefault="00000000">
            <w:pPr>
              <w:jc w:val="center"/>
            </w:pPr>
            <w:r>
              <w:rPr>
                <w:color w:val="222222"/>
                <w:sz w:val="18"/>
                <w:szCs w:val="18"/>
              </w:rPr>
              <w:t>151,277,313</w:t>
            </w:r>
          </w:p>
        </w:tc>
      </w:tr>
      <w:tr w:rsidR="00D514DC" w14:paraId="56B6A977" w14:textId="77777777">
        <w:tc>
          <w:tcPr>
            <w:tcW w:w="6900" w:type="dxa"/>
            <w:shd w:val="clear" w:color="auto" w:fill="FFFFFF"/>
            <w:tcMar>
              <w:top w:w="90" w:type="dxa"/>
              <w:left w:w="110" w:type="dxa"/>
              <w:bottom w:w="90" w:type="dxa"/>
              <w:right w:w="110" w:type="dxa"/>
            </w:tcMar>
            <w:vAlign w:val="center"/>
          </w:tcPr>
          <w:p w14:paraId="4CBA6966" w14:textId="77777777" w:rsidR="00D514DC" w:rsidRDefault="00000000">
            <w:r>
              <w:rPr>
                <w:color w:val="222222"/>
                <w:sz w:val="18"/>
                <w:szCs w:val="18"/>
              </w:rPr>
              <w:t>Compression ratio (deployable)</w:t>
            </w:r>
          </w:p>
        </w:tc>
        <w:tc>
          <w:tcPr>
            <w:tcW w:w="2200" w:type="dxa"/>
            <w:shd w:val="clear" w:color="auto" w:fill="FFFFFF"/>
            <w:tcMar>
              <w:top w:w="90" w:type="dxa"/>
              <w:left w:w="110" w:type="dxa"/>
              <w:bottom w:w="90" w:type="dxa"/>
              <w:right w:w="110" w:type="dxa"/>
            </w:tcMar>
            <w:vAlign w:val="center"/>
          </w:tcPr>
          <w:p w14:paraId="266A4A71" w14:textId="77777777" w:rsidR="00D514DC" w:rsidRDefault="00000000">
            <w:pPr>
              <w:jc w:val="center"/>
            </w:pPr>
            <w:r>
              <w:rPr>
                <w:color w:val="222222"/>
                <w:sz w:val="18"/>
                <w:szCs w:val="18"/>
              </w:rPr>
              <w:t>124.9x smaller</w:t>
            </w:r>
          </w:p>
        </w:tc>
      </w:tr>
    </w:tbl>
    <w:p w14:paraId="389020F5" w14:textId="77777777" w:rsidR="00D514DC" w:rsidRDefault="00D514DC">
      <w:pPr>
        <w:spacing w:after="100"/>
      </w:pPr>
    </w:p>
    <w:p w14:paraId="0C4D31F8" w14:textId="77777777" w:rsidR="00D514DC" w:rsidRDefault="00000000">
      <w:pPr>
        <w:spacing w:after="140" w:line="280" w:lineRule="auto"/>
      </w:pPr>
      <w:r>
        <w:rPr>
          <w:i/>
          <w:iCs/>
          <w:color w:val="555555"/>
          <w:sz w:val="18"/>
          <w:szCs w:val="18"/>
        </w:rPr>
        <w:t>The architecture satisfies the brief's 2–4 layer budget for both towers and is CPU-inference capable by construction, independently verified in Task 6 (Section 4.2).</w:t>
      </w:r>
    </w:p>
    <w:p w14:paraId="0882BE35" w14:textId="77777777" w:rsidR="00D514DC" w:rsidRDefault="00D514DC">
      <w:pPr>
        <w:spacing w:after="120"/>
      </w:pPr>
    </w:p>
    <w:p w14:paraId="0882BE36" w14:textId="337D3B59" w:rsidR="00D514DC" w:rsidRDefault="007C665F">
      <w:pPr>
        <w:jc w:val="center"/>
      </w:pPr>
      <w:r>
        <w:rPr>
          <w:noProof/>
        </w:rPr>
        <w:lastRenderedPageBreak/>
        <w:drawing>
          <wp:inline distT="0" distB="0" distL="0" distR="0" wp14:anchorId="6D4F2F77" wp14:editId="665A8266">
            <wp:extent cx="6160770" cy="4009390"/>
            <wp:effectExtent l="0" t="0" r="0" b="0"/>
            <wp:docPr id="191682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60770" cy="4009390"/>
                    </a:xfrm>
                    <a:prstGeom prst="rect">
                      <a:avLst/>
                    </a:prstGeom>
                    <a:noFill/>
                    <a:ln>
                      <a:noFill/>
                    </a:ln>
                  </pic:spPr>
                </pic:pic>
              </a:graphicData>
            </a:graphic>
          </wp:inline>
        </w:drawing>
      </w:r>
    </w:p>
    <w:p w14:paraId="0882BE37" w14:textId="77777777" w:rsidR="00D514DC" w:rsidRDefault="00000000">
      <w:pPr>
        <w:spacing w:after="180" w:line="280" w:lineRule="auto"/>
        <w:jc w:val="center"/>
      </w:pPr>
      <w:r>
        <w:rPr>
          <w:i/>
          <w:iCs/>
          <w:color w:val="555555"/>
          <w:sz w:val="18"/>
          <w:szCs w:val="18"/>
        </w:rPr>
        <w:t>Figure 2. Student dual-encoder architecture: forward data flow (solid arrows) versus the Teacher/target signal used only in the loss (dashed arrows). The alignment head and the α·L_distill term are training-only and are dropped from the deployable Student.</w:t>
      </w:r>
    </w:p>
    <w:p w14:paraId="0882BE34" w14:textId="77777777" w:rsidR="00D514DC" w:rsidRDefault="00000000">
      <w:pPr>
        <w:pStyle w:val="Heading2"/>
        <w:spacing w:before="260" w:after="120"/>
      </w:pPr>
      <w:r>
        <w:rPr>
          <w:b/>
          <w:bCs/>
          <w:color w:val="2C3E50"/>
          <w:sz w:val="25"/>
          <w:szCs w:val="25"/>
        </w:rPr>
        <w:t>3.2 Task 4 — Feature Distillation Loss Function (1.5 Marks)</w:t>
      </w:r>
    </w:p>
    <w:p w14:paraId="1AC792D5" w14:textId="77777777" w:rsidR="00D514DC" w:rsidRDefault="00000000">
      <w:pPr>
        <w:spacing w:after="140" w:line="280" w:lineRule="auto"/>
      </w:pPr>
      <w:r>
        <w:rPr>
          <w:i/>
          <w:iCs/>
          <w:color w:val="222222"/>
        </w:rPr>
        <w:t>L_total  =  α · L_distill(student_proj, teacher_embed)  +  (1−α) · L_InfoNCE(student_img, student_txt)</w:t>
      </w:r>
    </w:p>
    <w:p w14:paraId="7558A2DC" w14:textId="77777777" w:rsidR="00D514DC" w:rsidRDefault="00000000">
      <w:pPr>
        <w:pStyle w:val="ListParagraph"/>
        <w:numPr>
          <w:ilvl w:val="0"/>
          <w:numId w:val="2"/>
        </w:numPr>
        <w:spacing w:after="100" w:line="270" w:lineRule="auto"/>
      </w:pPr>
      <w:r>
        <w:rPr>
          <w:b/>
          <w:bCs/>
          <w:color w:val="222222"/>
        </w:rPr>
        <w:t>L_distill</w:t>
      </w:r>
      <w:r>
        <w:rPr>
          <w:color w:val="222222"/>
        </w:rPr>
        <w:t>: cosine embedding loss (1 minus cosine similarity) between the Student's teacher-space-aligned embedding and the frozen Teacher's embedding, for the same image/caption. An MSE variant is also implemented and selectable. This is what transfers the Teacher's absolute geometric placement.</w:t>
      </w:r>
    </w:p>
    <w:p w14:paraId="646CB593" w14:textId="77777777" w:rsidR="00D514DC" w:rsidRDefault="00000000">
      <w:pPr>
        <w:pStyle w:val="ListParagraph"/>
        <w:numPr>
          <w:ilvl w:val="0"/>
          <w:numId w:val="2"/>
        </w:numPr>
        <w:spacing w:after="100" w:line="270" w:lineRule="auto"/>
      </w:pPr>
      <w:r>
        <w:rPr>
          <w:b/>
          <w:bCs/>
          <w:color w:val="222222"/>
        </w:rPr>
        <w:t>L_InfoNCE</w:t>
      </w:r>
      <w:r>
        <w:rPr>
          <w:color w:val="222222"/>
        </w:rPr>
        <w:t>: standard symmetric contrastive loss over the Student's own image/text embeddings, using in-batch ground-truth pairs as positives and all other in-batch pairs as negatives. This directly optimises what Recall@K measures.</w:t>
      </w:r>
    </w:p>
    <w:p w14:paraId="397EB8B8" w14:textId="77777777" w:rsidR="00D514DC" w:rsidRDefault="00000000">
      <w:pPr>
        <w:pStyle w:val="ListParagraph"/>
        <w:numPr>
          <w:ilvl w:val="0"/>
          <w:numId w:val="2"/>
        </w:numPr>
        <w:spacing w:after="100" w:line="270" w:lineRule="auto"/>
      </w:pPr>
      <w:r>
        <w:rPr>
          <w:b/>
          <w:bCs/>
          <w:color w:val="222222"/>
        </w:rPr>
        <w:t>α</w:t>
      </w:r>
      <w:r>
        <w:rPr>
          <w:color w:val="222222"/>
        </w:rPr>
        <w:t xml:space="preserve"> trades off the two objectives. α=0 recovers a Student trained with no knowledge distillation at all, which is the no-KD baseline used in Task 5. This run used α=0.5 for the KD arm.</w:t>
      </w:r>
    </w:p>
    <w:p w14:paraId="4D814F66" w14:textId="77777777" w:rsidR="00D514DC" w:rsidRDefault="00000000">
      <w:pPr>
        <w:pStyle w:val="Heading2"/>
        <w:spacing w:before="260" w:after="120"/>
      </w:pPr>
      <w:r>
        <w:rPr>
          <w:b/>
          <w:bCs/>
          <w:color w:val="2C3E50"/>
          <w:sz w:val="25"/>
          <w:szCs w:val="25"/>
        </w:rPr>
        <w:t>3.3 Training Configuration and Results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300"/>
      </w:tblGrid>
      <w:tr w:rsidR="00D514DC" w14:paraId="7F3A1803" w14:textId="77777777">
        <w:trPr>
          <w:tblHeader/>
        </w:trPr>
        <w:tc>
          <w:tcPr>
            <w:tcW w:w="3800" w:type="dxa"/>
            <w:shd w:val="clear" w:color="auto" w:fill="2C3E50"/>
            <w:tcMar>
              <w:top w:w="90" w:type="dxa"/>
              <w:left w:w="110" w:type="dxa"/>
              <w:bottom w:w="90" w:type="dxa"/>
              <w:right w:w="110" w:type="dxa"/>
            </w:tcMar>
            <w:vAlign w:val="center"/>
          </w:tcPr>
          <w:p w14:paraId="74CFCCC0" w14:textId="77777777" w:rsidR="00D514DC" w:rsidRDefault="00000000">
            <w:r>
              <w:rPr>
                <w:b/>
                <w:bCs/>
                <w:color w:val="FFFFFF"/>
                <w:sz w:val="18"/>
                <w:szCs w:val="18"/>
              </w:rPr>
              <w:t>Setting</w:t>
            </w:r>
          </w:p>
        </w:tc>
        <w:tc>
          <w:tcPr>
            <w:tcW w:w="5300" w:type="dxa"/>
            <w:shd w:val="clear" w:color="auto" w:fill="2C3E50"/>
            <w:tcMar>
              <w:top w:w="90" w:type="dxa"/>
              <w:left w:w="110" w:type="dxa"/>
              <w:bottom w:w="90" w:type="dxa"/>
              <w:right w:w="110" w:type="dxa"/>
            </w:tcMar>
            <w:vAlign w:val="center"/>
          </w:tcPr>
          <w:p w14:paraId="62EED3A4" w14:textId="77777777" w:rsidR="00D514DC" w:rsidRDefault="00000000">
            <w:pPr>
              <w:jc w:val="center"/>
            </w:pPr>
            <w:r>
              <w:rPr>
                <w:b/>
                <w:bCs/>
                <w:color w:val="FFFFFF"/>
                <w:sz w:val="18"/>
                <w:szCs w:val="18"/>
              </w:rPr>
              <w:t>Value</w:t>
            </w:r>
          </w:p>
        </w:tc>
      </w:tr>
      <w:tr w:rsidR="00D514DC" w14:paraId="28C9033E" w14:textId="77777777">
        <w:tc>
          <w:tcPr>
            <w:tcW w:w="3800" w:type="dxa"/>
            <w:shd w:val="clear" w:color="auto" w:fill="FFFFFF"/>
            <w:tcMar>
              <w:top w:w="90" w:type="dxa"/>
              <w:left w:w="110" w:type="dxa"/>
              <w:bottom w:w="90" w:type="dxa"/>
              <w:right w:w="110" w:type="dxa"/>
            </w:tcMar>
            <w:vAlign w:val="center"/>
          </w:tcPr>
          <w:p w14:paraId="72B81855" w14:textId="77777777" w:rsidR="00D514DC" w:rsidRDefault="00000000">
            <w:r>
              <w:rPr>
                <w:color w:val="222222"/>
                <w:sz w:val="18"/>
                <w:szCs w:val="18"/>
              </w:rPr>
              <w:t>Training pairs</w:t>
            </w:r>
          </w:p>
        </w:tc>
        <w:tc>
          <w:tcPr>
            <w:tcW w:w="5300" w:type="dxa"/>
            <w:shd w:val="clear" w:color="auto" w:fill="FFFFFF"/>
            <w:tcMar>
              <w:top w:w="90" w:type="dxa"/>
              <w:left w:w="110" w:type="dxa"/>
              <w:bottom w:w="90" w:type="dxa"/>
              <w:right w:w="110" w:type="dxa"/>
            </w:tcMar>
            <w:vAlign w:val="center"/>
          </w:tcPr>
          <w:p w14:paraId="1B8A6ECA" w14:textId="77777777" w:rsidR="00D514DC" w:rsidRDefault="00000000">
            <w:pPr>
              <w:jc w:val="center"/>
            </w:pPr>
            <w:r>
              <w:rPr>
                <w:color w:val="222222"/>
                <w:sz w:val="18"/>
                <w:szCs w:val="18"/>
              </w:rPr>
              <w:t>15,000 (3,000 images × 5 captions)</w:t>
            </w:r>
          </w:p>
        </w:tc>
      </w:tr>
      <w:tr w:rsidR="00D514DC" w14:paraId="4D1EFD0D" w14:textId="77777777">
        <w:tc>
          <w:tcPr>
            <w:tcW w:w="3800" w:type="dxa"/>
            <w:shd w:val="clear" w:color="auto" w:fill="FFFFFF"/>
            <w:tcMar>
              <w:top w:w="90" w:type="dxa"/>
              <w:left w:w="110" w:type="dxa"/>
              <w:bottom w:w="90" w:type="dxa"/>
              <w:right w:w="110" w:type="dxa"/>
            </w:tcMar>
            <w:vAlign w:val="center"/>
          </w:tcPr>
          <w:p w14:paraId="428E1C6B" w14:textId="77777777" w:rsidR="00D514DC" w:rsidRDefault="00000000">
            <w:r>
              <w:rPr>
                <w:color w:val="222222"/>
                <w:sz w:val="18"/>
                <w:szCs w:val="18"/>
              </w:rPr>
              <w:t>Batch size</w:t>
            </w:r>
          </w:p>
        </w:tc>
        <w:tc>
          <w:tcPr>
            <w:tcW w:w="5300" w:type="dxa"/>
            <w:shd w:val="clear" w:color="auto" w:fill="FFFFFF"/>
            <w:tcMar>
              <w:top w:w="90" w:type="dxa"/>
              <w:left w:w="110" w:type="dxa"/>
              <w:bottom w:w="90" w:type="dxa"/>
              <w:right w:w="110" w:type="dxa"/>
            </w:tcMar>
            <w:vAlign w:val="center"/>
          </w:tcPr>
          <w:p w14:paraId="60E505DE" w14:textId="77777777" w:rsidR="00D514DC" w:rsidRDefault="00000000">
            <w:pPr>
              <w:jc w:val="center"/>
            </w:pPr>
            <w:r>
              <w:rPr>
                <w:color w:val="222222"/>
                <w:sz w:val="18"/>
                <w:szCs w:val="18"/>
              </w:rPr>
              <w:t>128 (117 batches/epoch, 127 in-batch negatives per query)</w:t>
            </w:r>
          </w:p>
        </w:tc>
      </w:tr>
      <w:tr w:rsidR="00D514DC" w14:paraId="17DD45BF" w14:textId="77777777">
        <w:tc>
          <w:tcPr>
            <w:tcW w:w="3800" w:type="dxa"/>
            <w:shd w:val="clear" w:color="auto" w:fill="FFFFFF"/>
            <w:tcMar>
              <w:top w:w="90" w:type="dxa"/>
              <w:left w:w="110" w:type="dxa"/>
              <w:bottom w:w="90" w:type="dxa"/>
              <w:right w:w="110" w:type="dxa"/>
            </w:tcMar>
            <w:vAlign w:val="center"/>
          </w:tcPr>
          <w:p w14:paraId="38DEA8AD" w14:textId="77777777" w:rsidR="00D514DC" w:rsidRDefault="00000000">
            <w:r>
              <w:rPr>
                <w:color w:val="222222"/>
                <w:sz w:val="18"/>
                <w:szCs w:val="18"/>
              </w:rPr>
              <w:t>Epochs</w:t>
            </w:r>
          </w:p>
        </w:tc>
        <w:tc>
          <w:tcPr>
            <w:tcW w:w="5300" w:type="dxa"/>
            <w:shd w:val="clear" w:color="auto" w:fill="FFFFFF"/>
            <w:tcMar>
              <w:top w:w="90" w:type="dxa"/>
              <w:left w:w="110" w:type="dxa"/>
              <w:bottom w:w="90" w:type="dxa"/>
              <w:right w:w="110" w:type="dxa"/>
            </w:tcMar>
            <w:vAlign w:val="center"/>
          </w:tcPr>
          <w:p w14:paraId="50F9BD3A" w14:textId="77777777" w:rsidR="00D514DC" w:rsidRDefault="00000000">
            <w:pPr>
              <w:jc w:val="center"/>
            </w:pPr>
            <w:r>
              <w:rPr>
                <w:color w:val="222222"/>
                <w:sz w:val="18"/>
                <w:szCs w:val="18"/>
              </w:rPr>
              <w:t>40</w:t>
            </w:r>
          </w:p>
        </w:tc>
      </w:tr>
      <w:tr w:rsidR="00D514DC" w14:paraId="640AD768" w14:textId="77777777">
        <w:tc>
          <w:tcPr>
            <w:tcW w:w="3800" w:type="dxa"/>
            <w:shd w:val="clear" w:color="auto" w:fill="FFFFFF"/>
            <w:tcMar>
              <w:top w:w="90" w:type="dxa"/>
              <w:left w:w="110" w:type="dxa"/>
              <w:bottom w:w="90" w:type="dxa"/>
              <w:right w:w="110" w:type="dxa"/>
            </w:tcMar>
            <w:vAlign w:val="center"/>
          </w:tcPr>
          <w:p w14:paraId="1EC9648A" w14:textId="77777777" w:rsidR="00D514DC" w:rsidRDefault="00000000">
            <w:r>
              <w:rPr>
                <w:color w:val="222222"/>
                <w:sz w:val="18"/>
                <w:szCs w:val="18"/>
              </w:rPr>
              <w:t>Optimizer steps per model</w:t>
            </w:r>
          </w:p>
        </w:tc>
        <w:tc>
          <w:tcPr>
            <w:tcW w:w="5300" w:type="dxa"/>
            <w:shd w:val="clear" w:color="auto" w:fill="FFFFFF"/>
            <w:tcMar>
              <w:top w:w="90" w:type="dxa"/>
              <w:left w:w="110" w:type="dxa"/>
              <w:bottom w:w="90" w:type="dxa"/>
              <w:right w:w="110" w:type="dxa"/>
            </w:tcMar>
            <w:vAlign w:val="center"/>
          </w:tcPr>
          <w:p w14:paraId="2F22C5CB" w14:textId="77777777" w:rsidR="00D514DC" w:rsidRDefault="00000000">
            <w:pPr>
              <w:jc w:val="center"/>
            </w:pPr>
            <w:r>
              <w:rPr>
                <w:color w:val="222222"/>
                <w:sz w:val="18"/>
                <w:szCs w:val="18"/>
              </w:rPr>
              <w:t>4,680</w:t>
            </w:r>
          </w:p>
        </w:tc>
      </w:tr>
      <w:tr w:rsidR="00D514DC" w14:paraId="4BF20EC3" w14:textId="77777777">
        <w:tc>
          <w:tcPr>
            <w:tcW w:w="3800" w:type="dxa"/>
            <w:shd w:val="clear" w:color="auto" w:fill="FFFFFF"/>
            <w:tcMar>
              <w:top w:w="90" w:type="dxa"/>
              <w:left w:w="110" w:type="dxa"/>
              <w:bottom w:w="90" w:type="dxa"/>
              <w:right w:w="110" w:type="dxa"/>
            </w:tcMar>
            <w:vAlign w:val="center"/>
          </w:tcPr>
          <w:p w14:paraId="0EF6A8BF" w14:textId="77777777" w:rsidR="00D514DC" w:rsidRDefault="00000000">
            <w:r>
              <w:rPr>
                <w:color w:val="222222"/>
                <w:sz w:val="18"/>
                <w:szCs w:val="18"/>
              </w:rPr>
              <w:t>LR schedule</w:t>
            </w:r>
          </w:p>
        </w:tc>
        <w:tc>
          <w:tcPr>
            <w:tcW w:w="5300" w:type="dxa"/>
            <w:shd w:val="clear" w:color="auto" w:fill="FFFFFF"/>
            <w:tcMar>
              <w:top w:w="90" w:type="dxa"/>
              <w:left w:w="110" w:type="dxa"/>
              <w:bottom w:w="90" w:type="dxa"/>
              <w:right w:w="110" w:type="dxa"/>
            </w:tcMar>
            <w:vAlign w:val="center"/>
          </w:tcPr>
          <w:p w14:paraId="27B45372" w14:textId="77777777" w:rsidR="00D514DC" w:rsidRDefault="00000000">
            <w:pPr>
              <w:jc w:val="center"/>
            </w:pPr>
            <w:r>
              <w:rPr>
                <w:color w:val="222222"/>
                <w:sz w:val="18"/>
                <w:szCs w:val="18"/>
              </w:rPr>
              <w:t>5e-4, 5% linear warm-up, cosine decay</w:t>
            </w:r>
          </w:p>
        </w:tc>
      </w:tr>
      <w:tr w:rsidR="00D514DC" w14:paraId="0D0E1E99" w14:textId="77777777">
        <w:tc>
          <w:tcPr>
            <w:tcW w:w="3800" w:type="dxa"/>
            <w:shd w:val="clear" w:color="auto" w:fill="FFFFFF"/>
            <w:tcMar>
              <w:top w:w="90" w:type="dxa"/>
              <w:left w:w="110" w:type="dxa"/>
              <w:bottom w:w="90" w:type="dxa"/>
              <w:right w:w="110" w:type="dxa"/>
            </w:tcMar>
            <w:vAlign w:val="center"/>
          </w:tcPr>
          <w:p w14:paraId="202D1A38" w14:textId="77777777" w:rsidR="00D514DC" w:rsidRDefault="00000000">
            <w:r>
              <w:rPr>
                <w:color w:val="222222"/>
                <w:sz w:val="18"/>
                <w:szCs w:val="18"/>
              </w:rPr>
              <w:t>Gradient clipping</w:t>
            </w:r>
          </w:p>
        </w:tc>
        <w:tc>
          <w:tcPr>
            <w:tcW w:w="5300" w:type="dxa"/>
            <w:shd w:val="clear" w:color="auto" w:fill="FFFFFF"/>
            <w:tcMar>
              <w:top w:w="90" w:type="dxa"/>
              <w:left w:w="110" w:type="dxa"/>
              <w:bottom w:w="90" w:type="dxa"/>
              <w:right w:w="110" w:type="dxa"/>
            </w:tcMar>
            <w:vAlign w:val="center"/>
          </w:tcPr>
          <w:p w14:paraId="7D53A5D7" w14:textId="77777777" w:rsidR="00D514DC" w:rsidRDefault="00000000">
            <w:pPr>
              <w:jc w:val="center"/>
            </w:pPr>
            <w:r>
              <w:rPr>
                <w:color w:val="222222"/>
                <w:sz w:val="18"/>
                <w:szCs w:val="18"/>
              </w:rPr>
              <w:t>clip_grad_norm_ = 1.0</w:t>
            </w:r>
          </w:p>
        </w:tc>
      </w:tr>
      <w:tr w:rsidR="00D514DC" w14:paraId="1035F54D" w14:textId="77777777">
        <w:tc>
          <w:tcPr>
            <w:tcW w:w="3800" w:type="dxa"/>
            <w:shd w:val="clear" w:color="auto" w:fill="FFFFFF"/>
            <w:tcMar>
              <w:top w:w="90" w:type="dxa"/>
              <w:left w:w="110" w:type="dxa"/>
              <w:bottom w:w="90" w:type="dxa"/>
              <w:right w:w="110" w:type="dxa"/>
            </w:tcMar>
            <w:vAlign w:val="center"/>
          </w:tcPr>
          <w:p w14:paraId="71B87FDD" w14:textId="77777777" w:rsidR="00D514DC" w:rsidRDefault="00000000">
            <w:r>
              <w:rPr>
                <w:color w:val="222222"/>
                <w:sz w:val="18"/>
                <w:szCs w:val="18"/>
              </w:rPr>
              <w:t>Image normalisation</w:t>
            </w:r>
          </w:p>
        </w:tc>
        <w:tc>
          <w:tcPr>
            <w:tcW w:w="5300" w:type="dxa"/>
            <w:shd w:val="clear" w:color="auto" w:fill="FFFFFF"/>
            <w:tcMar>
              <w:top w:w="90" w:type="dxa"/>
              <w:left w:w="110" w:type="dxa"/>
              <w:bottom w:w="90" w:type="dxa"/>
              <w:right w:w="110" w:type="dxa"/>
            </w:tcMar>
            <w:vAlign w:val="center"/>
          </w:tcPr>
          <w:p w14:paraId="4E0E2889" w14:textId="77777777" w:rsidR="00D514DC" w:rsidRDefault="00000000">
            <w:pPr>
              <w:jc w:val="center"/>
            </w:pPr>
            <w:r>
              <w:rPr>
                <w:color w:val="222222"/>
                <w:sz w:val="18"/>
                <w:szCs w:val="18"/>
              </w:rPr>
              <w:t>CLIP mean/std</w:t>
            </w:r>
          </w:p>
        </w:tc>
      </w:tr>
      <w:tr w:rsidR="00D514DC" w14:paraId="23D18B48" w14:textId="77777777">
        <w:tc>
          <w:tcPr>
            <w:tcW w:w="3800" w:type="dxa"/>
            <w:shd w:val="clear" w:color="auto" w:fill="FFFFFF"/>
            <w:tcMar>
              <w:top w:w="90" w:type="dxa"/>
              <w:left w:w="110" w:type="dxa"/>
              <w:bottom w:w="90" w:type="dxa"/>
              <w:right w:w="110" w:type="dxa"/>
            </w:tcMar>
            <w:vAlign w:val="center"/>
          </w:tcPr>
          <w:p w14:paraId="0110432C" w14:textId="77777777" w:rsidR="00D514DC" w:rsidRDefault="00000000">
            <w:r>
              <w:rPr>
                <w:color w:val="222222"/>
                <w:sz w:val="18"/>
                <w:szCs w:val="18"/>
              </w:rPr>
              <w:t>Augmentation (train only)</w:t>
            </w:r>
          </w:p>
        </w:tc>
        <w:tc>
          <w:tcPr>
            <w:tcW w:w="5300" w:type="dxa"/>
            <w:shd w:val="clear" w:color="auto" w:fill="FFFFFF"/>
            <w:tcMar>
              <w:top w:w="90" w:type="dxa"/>
              <w:left w:w="110" w:type="dxa"/>
              <w:bottom w:w="90" w:type="dxa"/>
              <w:right w:w="110" w:type="dxa"/>
            </w:tcMar>
            <w:vAlign w:val="center"/>
          </w:tcPr>
          <w:p w14:paraId="67EDAB4D" w14:textId="77777777" w:rsidR="00D514DC" w:rsidRDefault="00000000">
            <w:pPr>
              <w:jc w:val="center"/>
            </w:pPr>
            <w:r>
              <w:rPr>
                <w:color w:val="222222"/>
                <w:sz w:val="18"/>
                <w:szCs w:val="18"/>
              </w:rPr>
              <w:t>RandomHorizontalFlip(p=0.5)</w:t>
            </w:r>
          </w:p>
        </w:tc>
      </w:tr>
      <w:tr w:rsidR="00D514DC" w14:paraId="25ABF9D9" w14:textId="77777777">
        <w:tc>
          <w:tcPr>
            <w:tcW w:w="3800" w:type="dxa"/>
            <w:shd w:val="clear" w:color="auto" w:fill="FFFFFF"/>
            <w:tcMar>
              <w:top w:w="90" w:type="dxa"/>
              <w:left w:w="110" w:type="dxa"/>
              <w:bottom w:w="90" w:type="dxa"/>
              <w:right w:w="110" w:type="dxa"/>
            </w:tcMar>
            <w:vAlign w:val="center"/>
          </w:tcPr>
          <w:p w14:paraId="38D91416" w14:textId="77777777" w:rsidR="00D514DC" w:rsidRDefault="00000000">
            <w:r>
              <w:rPr>
                <w:color w:val="222222"/>
                <w:sz w:val="18"/>
                <w:szCs w:val="18"/>
              </w:rPr>
              <w:t>Training time, no-KD arm</w:t>
            </w:r>
          </w:p>
        </w:tc>
        <w:tc>
          <w:tcPr>
            <w:tcW w:w="5300" w:type="dxa"/>
            <w:shd w:val="clear" w:color="auto" w:fill="FFFFFF"/>
            <w:tcMar>
              <w:top w:w="90" w:type="dxa"/>
              <w:left w:w="110" w:type="dxa"/>
              <w:bottom w:w="90" w:type="dxa"/>
              <w:right w:w="110" w:type="dxa"/>
            </w:tcMar>
            <w:vAlign w:val="center"/>
          </w:tcPr>
          <w:p w14:paraId="7AE45C0B" w14:textId="77777777" w:rsidR="00D514DC" w:rsidRDefault="00000000">
            <w:pPr>
              <w:jc w:val="center"/>
            </w:pPr>
            <w:r>
              <w:rPr>
                <w:color w:val="222222"/>
                <w:sz w:val="18"/>
                <w:szCs w:val="18"/>
              </w:rPr>
              <w:t>~16.5 minutes</w:t>
            </w:r>
          </w:p>
        </w:tc>
      </w:tr>
      <w:tr w:rsidR="00D514DC" w14:paraId="1175707B" w14:textId="77777777">
        <w:tc>
          <w:tcPr>
            <w:tcW w:w="3800" w:type="dxa"/>
            <w:shd w:val="clear" w:color="auto" w:fill="FFFFFF"/>
            <w:tcMar>
              <w:top w:w="90" w:type="dxa"/>
              <w:left w:w="110" w:type="dxa"/>
              <w:bottom w:w="90" w:type="dxa"/>
              <w:right w:w="110" w:type="dxa"/>
            </w:tcMar>
            <w:vAlign w:val="center"/>
          </w:tcPr>
          <w:p w14:paraId="519CCA61" w14:textId="77777777" w:rsidR="00D514DC" w:rsidRDefault="00000000">
            <w:r>
              <w:rPr>
                <w:color w:val="222222"/>
                <w:sz w:val="18"/>
                <w:szCs w:val="18"/>
              </w:rPr>
              <w:lastRenderedPageBreak/>
              <w:t>Training time, with-KD arm</w:t>
            </w:r>
          </w:p>
        </w:tc>
        <w:tc>
          <w:tcPr>
            <w:tcW w:w="5300" w:type="dxa"/>
            <w:shd w:val="clear" w:color="auto" w:fill="FFFFFF"/>
            <w:tcMar>
              <w:top w:w="90" w:type="dxa"/>
              <w:left w:w="110" w:type="dxa"/>
              <w:bottom w:w="90" w:type="dxa"/>
              <w:right w:w="110" w:type="dxa"/>
            </w:tcMar>
            <w:vAlign w:val="center"/>
          </w:tcPr>
          <w:p w14:paraId="070CCF32" w14:textId="77777777" w:rsidR="00D514DC" w:rsidRDefault="00000000">
            <w:pPr>
              <w:jc w:val="center"/>
            </w:pPr>
            <w:r>
              <w:rPr>
                <w:color w:val="222222"/>
                <w:sz w:val="18"/>
                <w:szCs w:val="18"/>
              </w:rPr>
              <w:t>~16.3 minutes</w:t>
            </w:r>
          </w:p>
        </w:tc>
      </w:tr>
    </w:tbl>
    <w:p w14:paraId="6168E4D1" w14:textId="77777777" w:rsidR="00D514DC" w:rsidRDefault="00D514DC">
      <w:pPr>
        <w:spacing w:after="120"/>
      </w:pPr>
    </w:p>
    <w:p w14:paraId="101F005E" w14:textId="77777777" w:rsidR="00D514DC" w:rsidRDefault="00000000">
      <w:pPr>
        <w:pStyle w:val="Heading3"/>
        <w:spacing w:before="200" w:after="100"/>
      </w:pPr>
      <w:r>
        <w:rPr>
          <w:b/>
          <w:bCs/>
          <w:color w:val="333333"/>
          <w:sz w:val="21"/>
          <w:szCs w:val="21"/>
        </w:rPr>
        <w:t>Training loss log (selected epochs)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300"/>
        <w:gridCol w:w="1600"/>
        <w:gridCol w:w="1600"/>
        <w:gridCol w:w="2100"/>
      </w:tblGrid>
      <w:tr w:rsidR="00D514DC" w14:paraId="5826237E" w14:textId="77777777">
        <w:trPr>
          <w:tblHeader/>
        </w:trPr>
        <w:tc>
          <w:tcPr>
            <w:tcW w:w="1900" w:type="dxa"/>
            <w:shd w:val="clear" w:color="auto" w:fill="2C3E50"/>
            <w:tcMar>
              <w:top w:w="90" w:type="dxa"/>
              <w:left w:w="110" w:type="dxa"/>
              <w:bottom w:w="90" w:type="dxa"/>
              <w:right w:w="110" w:type="dxa"/>
            </w:tcMar>
            <w:vAlign w:val="center"/>
          </w:tcPr>
          <w:p w14:paraId="105DD2D8" w14:textId="77777777" w:rsidR="00D514DC" w:rsidRDefault="00000000">
            <w:r>
              <w:rPr>
                <w:b/>
                <w:bCs/>
                <w:color w:val="FFFFFF"/>
                <w:sz w:val="16"/>
                <w:szCs w:val="16"/>
              </w:rPr>
              <w:t>Arm</w:t>
            </w:r>
          </w:p>
        </w:tc>
        <w:tc>
          <w:tcPr>
            <w:tcW w:w="1300" w:type="dxa"/>
            <w:shd w:val="clear" w:color="auto" w:fill="2C3E50"/>
            <w:tcMar>
              <w:top w:w="90" w:type="dxa"/>
              <w:left w:w="110" w:type="dxa"/>
              <w:bottom w:w="90" w:type="dxa"/>
              <w:right w:w="110" w:type="dxa"/>
            </w:tcMar>
            <w:vAlign w:val="center"/>
          </w:tcPr>
          <w:p w14:paraId="7A6E60E3" w14:textId="77777777" w:rsidR="00D514DC" w:rsidRDefault="00000000">
            <w:pPr>
              <w:jc w:val="center"/>
            </w:pPr>
            <w:r>
              <w:rPr>
                <w:b/>
                <w:bCs/>
                <w:color w:val="FFFFFF"/>
                <w:sz w:val="16"/>
                <w:szCs w:val="16"/>
              </w:rPr>
              <w:t>Epoch</w:t>
            </w:r>
          </w:p>
        </w:tc>
        <w:tc>
          <w:tcPr>
            <w:tcW w:w="1600" w:type="dxa"/>
            <w:shd w:val="clear" w:color="auto" w:fill="2C3E50"/>
            <w:tcMar>
              <w:top w:w="90" w:type="dxa"/>
              <w:left w:w="110" w:type="dxa"/>
              <w:bottom w:w="90" w:type="dxa"/>
              <w:right w:w="110" w:type="dxa"/>
            </w:tcMar>
            <w:vAlign w:val="center"/>
          </w:tcPr>
          <w:p w14:paraId="7787DC0C" w14:textId="77777777" w:rsidR="00D514DC" w:rsidRDefault="00000000">
            <w:pPr>
              <w:jc w:val="center"/>
            </w:pPr>
            <w:r>
              <w:rPr>
                <w:b/>
                <w:bCs/>
                <w:color w:val="FFFFFF"/>
                <w:sz w:val="16"/>
                <w:szCs w:val="16"/>
              </w:rPr>
              <w:t>Total loss</w:t>
            </w:r>
          </w:p>
        </w:tc>
        <w:tc>
          <w:tcPr>
            <w:tcW w:w="1600" w:type="dxa"/>
            <w:shd w:val="clear" w:color="auto" w:fill="2C3E50"/>
            <w:tcMar>
              <w:top w:w="90" w:type="dxa"/>
              <w:left w:w="110" w:type="dxa"/>
              <w:bottom w:w="90" w:type="dxa"/>
              <w:right w:w="110" w:type="dxa"/>
            </w:tcMar>
            <w:vAlign w:val="center"/>
          </w:tcPr>
          <w:p w14:paraId="3211B4AB" w14:textId="77777777" w:rsidR="00D514DC" w:rsidRDefault="00000000">
            <w:pPr>
              <w:jc w:val="center"/>
            </w:pPr>
            <w:r>
              <w:rPr>
                <w:b/>
                <w:bCs/>
                <w:color w:val="FFFFFF"/>
                <w:sz w:val="16"/>
                <w:szCs w:val="16"/>
              </w:rPr>
              <w:t>Distill loss</w:t>
            </w:r>
          </w:p>
        </w:tc>
        <w:tc>
          <w:tcPr>
            <w:tcW w:w="2100" w:type="dxa"/>
            <w:shd w:val="clear" w:color="auto" w:fill="2C3E50"/>
            <w:tcMar>
              <w:top w:w="90" w:type="dxa"/>
              <w:left w:w="110" w:type="dxa"/>
              <w:bottom w:w="90" w:type="dxa"/>
              <w:right w:w="110" w:type="dxa"/>
            </w:tcMar>
            <w:vAlign w:val="center"/>
          </w:tcPr>
          <w:p w14:paraId="6C4CC4C8" w14:textId="77777777" w:rsidR="00D514DC" w:rsidRDefault="00000000">
            <w:pPr>
              <w:jc w:val="center"/>
            </w:pPr>
            <w:r>
              <w:rPr>
                <w:b/>
                <w:bCs/>
                <w:color w:val="FFFFFF"/>
                <w:sz w:val="16"/>
                <w:szCs w:val="16"/>
              </w:rPr>
              <w:t>Contrastive loss</w:t>
            </w:r>
          </w:p>
        </w:tc>
      </w:tr>
      <w:tr w:rsidR="00D514DC" w14:paraId="61F6DC3C" w14:textId="77777777">
        <w:tc>
          <w:tcPr>
            <w:tcW w:w="1900" w:type="dxa"/>
            <w:shd w:val="clear" w:color="auto" w:fill="FFFFFF"/>
            <w:tcMar>
              <w:top w:w="90" w:type="dxa"/>
              <w:left w:w="110" w:type="dxa"/>
              <w:bottom w:w="90" w:type="dxa"/>
              <w:right w:w="110" w:type="dxa"/>
            </w:tcMar>
            <w:vAlign w:val="center"/>
          </w:tcPr>
          <w:p w14:paraId="4A2C75E9" w14:textId="77777777" w:rsidR="00D514DC" w:rsidRDefault="00000000">
            <w:r>
              <w:rPr>
                <w:color w:val="222222"/>
                <w:sz w:val="16"/>
                <w:szCs w:val="16"/>
              </w:rPr>
              <w:t>No-KD (α=0)</w:t>
            </w:r>
          </w:p>
        </w:tc>
        <w:tc>
          <w:tcPr>
            <w:tcW w:w="1300" w:type="dxa"/>
            <w:shd w:val="clear" w:color="auto" w:fill="FFFFFF"/>
            <w:tcMar>
              <w:top w:w="90" w:type="dxa"/>
              <w:left w:w="110" w:type="dxa"/>
              <w:bottom w:w="90" w:type="dxa"/>
              <w:right w:w="110" w:type="dxa"/>
            </w:tcMar>
            <w:vAlign w:val="center"/>
          </w:tcPr>
          <w:p w14:paraId="26B43D05" w14:textId="77777777" w:rsidR="00D514DC" w:rsidRDefault="00000000">
            <w:pPr>
              <w:jc w:val="center"/>
            </w:pPr>
            <w:r>
              <w:rPr>
                <w:color w:val="222222"/>
                <w:sz w:val="16"/>
                <w:szCs w:val="16"/>
              </w:rPr>
              <w:t>1 / 40</w:t>
            </w:r>
          </w:p>
        </w:tc>
        <w:tc>
          <w:tcPr>
            <w:tcW w:w="1600" w:type="dxa"/>
            <w:shd w:val="clear" w:color="auto" w:fill="FFFFFF"/>
            <w:tcMar>
              <w:top w:w="90" w:type="dxa"/>
              <w:left w:w="110" w:type="dxa"/>
              <w:bottom w:w="90" w:type="dxa"/>
              <w:right w:w="110" w:type="dxa"/>
            </w:tcMar>
            <w:vAlign w:val="center"/>
          </w:tcPr>
          <w:p w14:paraId="6B95A655" w14:textId="77777777" w:rsidR="00D514DC" w:rsidRDefault="00000000">
            <w:pPr>
              <w:jc w:val="center"/>
            </w:pPr>
            <w:r>
              <w:rPr>
                <w:color w:val="222222"/>
                <w:sz w:val="16"/>
                <w:szCs w:val="16"/>
              </w:rPr>
              <w:t>4.8639</w:t>
            </w:r>
          </w:p>
        </w:tc>
        <w:tc>
          <w:tcPr>
            <w:tcW w:w="1600" w:type="dxa"/>
            <w:shd w:val="clear" w:color="auto" w:fill="FFFFFF"/>
            <w:tcMar>
              <w:top w:w="90" w:type="dxa"/>
              <w:left w:w="110" w:type="dxa"/>
              <w:bottom w:w="90" w:type="dxa"/>
              <w:right w:w="110" w:type="dxa"/>
            </w:tcMar>
            <w:vAlign w:val="center"/>
          </w:tcPr>
          <w:p w14:paraId="671AE996" w14:textId="77777777" w:rsidR="00D514DC" w:rsidRDefault="00000000">
            <w:pPr>
              <w:jc w:val="center"/>
            </w:pPr>
            <w:r>
              <w:rPr>
                <w:color w:val="222222"/>
                <w:sz w:val="16"/>
                <w:szCs w:val="16"/>
              </w:rPr>
              <w:t>0.9981</w:t>
            </w:r>
          </w:p>
        </w:tc>
        <w:tc>
          <w:tcPr>
            <w:tcW w:w="2100" w:type="dxa"/>
            <w:shd w:val="clear" w:color="auto" w:fill="FFFFFF"/>
            <w:tcMar>
              <w:top w:w="90" w:type="dxa"/>
              <w:left w:w="110" w:type="dxa"/>
              <w:bottom w:w="90" w:type="dxa"/>
              <w:right w:w="110" w:type="dxa"/>
            </w:tcMar>
            <w:vAlign w:val="center"/>
          </w:tcPr>
          <w:p w14:paraId="0E80101D" w14:textId="77777777" w:rsidR="00D514DC" w:rsidRDefault="00000000">
            <w:pPr>
              <w:jc w:val="center"/>
            </w:pPr>
            <w:r>
              <w:rPr>
                <w:color w:val="222222"/>
                <w:sz w:val="16"/>
                <w:szCs w:val="16"/>
              </w:rPr>
              <w:t>4.8639</w:t>
            </w:r>
          </w:p>
        </w:tc>
      </w:tr>
      <w:tr w:rsidR="00D514DC" w14:paraId="7437712F" w14:textId="77777777">
        <w:tc>
          <w:tcPr>
            <w:tcW w:w="1900" w:type="dxa"/>
            <w:shd w:val="clear" w:color="auto" w:fill="FFFFFF"/>
            <w:tcMar>
              <w:top w:w="90" w:type="dxa"/>
              <w:left w:w="110" w:type="dxa"/>
              <w:bottom w:w="90" w:type="dxa"/>
              <w:right w:w="110" w:type="dxa"/>
            </w:tcMar>
            <w:vAlign w:val="center"/>
          </w:tcPr>
          <w:p w14:paraId="566BD05F" w14:textId="77777777" w:rsidR="00D514DC" w:rsidRDefault="00000000">
            <w:r>
              <w:rPr>
                <w:color w:val="222222"/>
                <w:sz w:val="16"/>
                <w:szCs w:val="16"/>
              </w:rPr>
              <w:t>No-KD (α=0)</w:t>
            </w:r>
          </w:p>
        </w:tc>
        <w:tc>
          <w:tcPr>
            <w:tcW w:w="1300" w:type="dxa"/>
            <w:shd w:val="clear" w:color="auto" w:fill="FFFFFF"/>
            <w:tcMar>
              <w:top w:w="90" w:type="dxa"/>
              <w:left w:w="110" w:type="dxa"/>
              <w:bottom w:w="90" w:type="dxa"/>
              <w:right w:w="110" w:type="dxa"/>
            </w:tcMar>
            <w:vAlign w:val="center"/>
          </w:tcPr>
          <w:p w14:paraId="0125BFE8" w14:textId="77777777" w:rsidR="00D514DC" w:rsidRDefault="00000000">
            <w:pPr>
              <w:jc w:val="center"/>
            </w:pPr>
            <w:r>
              <w:rPr>
                <w:color w:val="222222"/>
                <w:sz w:val="16"/>
                <w:szCs w:val="16"/>
              </w:rPr>
              <w:t>20 / 40</w:t>
            </w:r>
          </w:p>
        </w:tc>
        <w:tc>
          <w:tcPr>
            <w:tcW w:w="1600" w:type="dxa"/>
            <w:shd w:val="clear" w:color="auto" w:fill="FFFFFF"/>
            <w:tcMar>
              <w:top w:w="90" w:type="dxa"/>
              <w:left w:w="110" w:type="dxa"/>
              <w:bottom w:w="90" w:type="dxa"/>
              <w:right w:w="110" w:type="dxa"/>
            </w:tcMar>
            <w:vAlign w:val="center"/>
          </w:tcPr>
          <w:p w14:paraId="203FD045" w14:textId="77777777" w:rsidR="00D514DC" w:rsidRDefault="00000000">
            <w:pPr>
              <w:jc w:val="center"/>
            </w:pPr>
            <w:r>
              <w:rPr>
                <w:color w:val="222222"/>
                <w:sz w:val="16"/>
                <w:szCs w:val="16"/>
              </w:rPr>
              <w:t>1.6035</w:t>
            </w:r>
          </w:p>
        </w:tc>
        <w:tc>
          <w:tcPr>
            <w:tcW w:w="1600" w:type="dxa"/>
            <w:shd w:val="clear" w:color="auto" w:fill="FFFFFF"/>
            <w:tcMar>
              <w:top w:w="90" w:type="dxa"/>
              <w:left w:w="110" w:type="dxa"/>
              <w:bottom w:w="90" w:type="dxa"/>
              <w:right w:w="110" w:type="dxa"/>
            </w:tcMar>
            <w:vAlign w:val="center"/>
          </w:tcPr>
          <w:p w14:paraId="4B25A841" w14:textId="77777777" w:rsidR="00D514DC" w:rsidRDefault="00000000">
            <w:pPr>
              <w:jc w:val="center"/>
            </w:pPr>
            <w:r>
              <w:rPr>
                <w:color w:val="222222"/>
                <w:sz w:val="16"/>
                <w:szCs w:val="16"/>
              </w:rPr>
              <w:t>0.9978</w:t>
            </w:r>
          </w:p>
        </w:tc>
        <w:tc>
          <w:tcPr>
            <w:tcW w:w="2100" w:type="dxa"/>
            <w:shd w:val="clear" w:color="auto" w:fill="FFFFFF"/>
            <w:tcMar>
              <w:top w:w="90" w:type="dxa"/>
              <w:left w:w="110" w:type="dxa"/>
              <w:bottom w:w="90" w:type="dxa"/>
              <w:right w:w="110" w:type="dxa"/>
            </w:tcMar>
            <w:vAlign w:val="center"/>
          </w:tcPr>
          <w:p w14:paraId="7EB4AC00" w14:textId="77777777" w:rsidR="00D514DC" w:rsidRDefault="00000000">
            <w:pPr>
              <w:jc w:val="center"/>
            </w:pPr>
            <w:r>
              <w:rPr>
                <w:color w:val="222222"/>
                <w:sz w:val="16"/>
                <w:szCs w:val="16"/>
              </w:rPr>
              <w:t>1.6035</w:t>
            </w:r>
          </w:p>
        </w:tc>
      </w:tr>
      <w:tr w:rsidR="00D514DC" w14:paraId="6AE2E9FC" w14:textId="77777777">
        <w:tc>
          <w:tcPr>
            <w:tcW w:w="1900" w:type="dxa"/>
            <w:shd w:val="clear" w:color="auto" w:fill="FFFFFF"/>
            <w:tcMar>
              <w:top w:w="90" w:type="dxa"/>
              <w:left w:w="110" w:type="dxa"/>
              <w:bottom w:w="90" w:type="dxa"/>
              <w:right w:w="110" w:type="dxa"/>
            </w:tcMar>
            <w:vAlign w:val="center"/>
          </w:tcPr>
          <w:p w14:paraId="0DFE1B94" w14:textId="77777777" w:rsidR="00D514DC" w:rsidRDefault="00000000">
            <w:r>
              <w:rPr>
                <w:color w:val="222222"/>
                <w:sz w:val="16"/>
                <w:szCs w:val="16"/>
              </w:rPr>
              <w:t>No-KD (α=0)</w:t>
            </w:r>
          </w:p>
        </w:tc>
        <w:tc>
          <w:tcPr>
            <w:tcW w:w="1300" w:type="dxa"/>
            <w:shd w:val="clear" w:color="auto" w:fill="FFFFFF"/>
            <w:tcMar>
              <w:top w:w="90" w:type="dxa"/>
              <w:left w:w="110" w:type="dxa"/>
              <w:bottom w:w="90" w:type="dxa"/>
              <w:right w:w="110" w:type="dxa"/>
            </w:tcMar>
            <w:vAlign w:val="center"/>
          </w:tcPr>
          <w:p w14:paraId="6874A7D9" w14:textId="77777777" w:rsidR="00D514DC" w:rsidRDefault="00000000">
            <w:pPr>
              <w:jc w:val="center"/>
            </w:pPr>
            <w:r>
              <w:rPr>
                <w:color w:val="222222"/>
                <w:sz w:val="16"/>
                <w:szCs w:val="16"/>
              </w:rPr>
              <w:t>40 / 40</w:t>
            </w:r>
          </w:p>
        </w:tc>
        <w:tc>
          <w:tcPr>
            <w:tcW w:w="1600" w:type="dxa"/>
            <w:shd w:val="clear" w:color="auto" w:fill="FFFFFF"/>
            <w:tcMar>
              <w:top w:w="90" w:type="dxa"/>
              <w:left w:w="110" w:type="dxa"/>
              <w:bottom w:w="90" w:type="dxa"/>
              <w:right w:w="110" w:type="dxa"/>
            </w:tcMar>
            <w:vAlign w:val="center"/>
          </w:tcPr>
          <w:p w14:paraId="5E581AAE" w14:textId="77777777" w:rsidR="00D514DC" w:rsidRDefault="00000000">
            <w:pPr>
              <w:jc w:val="center"/>
            </w:pPr>
            <w:r>
              <w:rPr>
                <w:color w:val="222222"/>
                <w:sz w:val="16"/>
                <w:szCs w:val="16"/>
              </w:rPr>
              <w:t>0.7449</w:t>
            </w:r>
          </w:p>
        </w:tc>
        <w:tc>
          <w:tcPr>
            <w:tcW w:w="1600" w:type="dxa"/>
            <w:shd w:val="clear" w:color="auto" w:fill="FFFFFF"/>
            <w:tcMar>
              <w:top w:w="90" w:type="dxa"/>
              <w:left w:w="110" w:type="dxa"/>
              <w:bottom w:w="90" w:type="dxa"/>
              <w:right w:w="110" w:type="dxa"/>
            </w:tcMar>
            <w:vAlign w:val="center"/>
          </w:tcPr>
          <w:p w14:paraId="75045FCC" w14:textId="77777777" w:rsidR="00D514DC" w:rsidRDefault="00000000">
            <w:pPr>
              <w:jc w:val="center"/>
            </w:pPr>
            <w:r>
              <w:rPr>
                <w:color w:val="222222"/>
                <w:sz w:val="16"/>
                <w:szCs w:val="16"/>
              </w:rPr>
              <w:t>1.0000</w:t>
            </w:r>
          </w:p>
        </w:tc>
        <w:tc>
          <w:tcPr>
            <w:tcW w:w="2100" w:type="dxa"/>
            <w:shd w:val="clear" w:color="auto" w:fill="FFFFFF"/>
            <w:tcMar>
              <w:top w:w="90" w:type="dxa"/>
              <w:left w:w="110" w:type="dxa"/>
              <w:bottom w:w="90" w:type="dxa"/>
              <w:right w:w="110" w:type="dxa"/>
            </w:tcMar>
            <w:vAlign w:val="center"/>
          </w:tcPr>
          <w:p w14:paraId="43DC061A" w14:textId="77777777" w:rsidR="00D514DC" w:rsidRDefault="00000000">
            <w:pPr>
              <w:jc w:val="center"/>
            </w:pPr>
            <w:r>
              <w:rPr>
                <w:color w:val="222222"/>
                <w:sz w:val="16"/>
                <w:szCs w:val="16"/>
              </w:rPr>
              <w:t>0.7449</w:t>
            </w:r>
          </w:p>
        </w:tc>
      </w:tr>
      <w:tr w:rsidR="00D514DC" w14:paraId="55652C51" w14:textId="77777777">
        <w:tc>
          <w:tcPr>
            <w:tcW w:w="1900" w:type="dxa"/>
            <w:shd w:val="clear" w:color="auto" w:fill="FFFFFF"/>
            <w:tcMar>
              <w:top w:w="90" w:type="dxa"/>
              <w:left w:w="110" w:type="dxa"/>
              <w:bottom w:w="90" w:type="dxa"/>
              <w:right w:w="110" w:type="dxa"/>
            </w:tcMar>
            <w:vAlign w:val="center"/>
          </w:tcPr>
          <w:p w14:paraId="1E3760E2" w14:textId="77777777" w:rsidR="00D514DC" w:rsidRDefault="00000000">
            <w:r>
              <w:rPr>
                <w:color w:val="222222"/>
                <w:sz w:val="16"/>
                <w:szCs w:val="16"/>
              </w:rPr>
              <w:t>With-KD (α=0.5)</w:t>
            </w:r>
          </w:p>
        </w:tc>
        <w:tc>
          <w:tcPr>
            <w:tcW w:w="1300" w:type="dxa"/>
            <w:shd w:val="clear" w:color="auto" w:fill="FFFFFF"/>
            <w:tcMar>
              <w:top w:w="90" w:type="dxa"/>
              <w:left w:w="110" w:type="dxa"/>
              <w:bottom w:w="90" w:type="dxa"/>
              <w:right w:w="110" w:type="dxa"/>
            </w:tcMar>
            <w:vAlign w:val="center"/>
          </w:tcPr>
          <w:p w14:paraId="4D8C8D27" w14:textId="77777777" w:rsidR="00D514DC" w:rsidRDefault="00000000">
            <w:pPr>
              <w:jc w:val="center"/>
            </w:pPr>
            <w:r>
              <w:rPr>
                <w:color w:val="222222"/>
                <w:sz w:val="16"/>
                <w:szCs w:val="16"/>
              </w:rPr>
              <w:t>1 / 40</w:t>
            </w:r>
          </w:p>
        </w:tc>
        <w:tc>
          <w:tcPr>
            <w:tcW w:w="1600" w:type="dxa"/>
            <w:shd w:val="clear" w:color="auto" w:fill="FFFFFF"/>
            <w:tcMar>
              <w:top w:w="90" w:type="dxa"/>
              <w:left w:w="110" w:type="dxa"/>
              <w:bottom w:w="90" w:type="dxa"/>
              <w:right w:w="110" w:type="dxa"/>
            </w:tcMar>
            <w:vAlign w:val="center"/>
          </w:tcPr>
          <w:p w14:paraId="240FDCD9" w14:textId="77777777" w:rsidR="00D514DC" w:rsidRDefault="00000000">
            <w:pPr>
              <w:jc w:val="center"/>
            </w:pPr>
            <w:r>
              <w:rPr>
                <w:color w:val="222222"/>
                <w:sz w:val="16"/>
                <w:szCs w:val="16"/>
              </w:rPr>
              <w:t>2.8241</w:t>
            </w:r>
          </w:p>
        </w:tc>
        <w:tc>
          <w:tcPr>
            <w:tcW w:w="1600" w:type="dxa"/>
            <w:shd w:val="clear" w:color="auto" w:fill="FFFFFF"/>
            <w:tcMar>
              <w:top w:w="90" w:type="dxa"/>
              <w:left w:w="110" w:type="dxa"/>
              <w:bottom w:w="90" w:type="dxa"/>
              <w:right w:w="110" w:type="dxa"/>
            </w:tcMar>
            <w:vAlign w:val="center"/>
          </w:tcPr>
          <w:p w14:paraId="0F9835D8" w14:textId="77777777" w:rsidR="00D514DC" w:rsidRDefault="00000000">
            <w:pPr>
              <w:jc w:val="center"/>
            </w:pPr>
            <w:r>
              <w:rPr>
                <w:color w:val="222222"/>
                <w:sz w:val="16"/>
                <w:szCs w:val="16"/>
              </w:rPr>
              <w:t>0.7827</w:t>
            </w:r>
          </w:p>
        </w:tc>
        <w:tc>
          <w:tcPr>
            <w:tcW w:w="2100" w:type="dxa"/>
            <w:shd w:val="clear" w:color="auto" w:fill="FFFFFF"/>
            <w:tcMar>
              <w:top w:w="90" w:type="dxa"/>
              <w:left w:w="110" w:type="dxa"/>
              <w:bottom w:w="90" w:type="dxa"/>
              <w:right w:w="110" w:type="dxa"/>
            </w:tcMar>
            <w:vAlign w:val="center"/>
          </w:tcPr>
          <w:p w14:paraId="5D565E1B" w14:textId="77777777" w:rsidR="00D514DC" w:rsidRDefault="00000000">
            <w:pPr>
              <w:jc w:val="center"/>
            </w:pPr>
            <w:r>
              <w:rPr>
                <w:color w:val="222222"/>
                <w:sz w:val="16"/>
                <w:szCs w:val="16"/>
              </w:rPr>
              <w:t>4.8654</w:t>
            </w:r>
          </w:p>
        </w:tc>
      </w:tr>
      <w:tr w:rsidR="00D514DC" w14:paraId="10C02EAC" w14:textId="77777777">
        <w:tc>
          <w:tcPr>
            <w:tcW w:w="1900" w:type="dxa"/>
            <w:shd w:val="clear" w:color="auto" w:fill="FFFFFF"/>
            <w:tcMar>
              <w:top w:w="90" w:type="dxa"/>
              <w:left w:w="110" w:type="dxa"/>
              <w:bottom w:w="90" w:type="dxa"/>
              <w:right w:w="110" w:type="dxa"/>
            </w:tcMar>
            <w:vAlign w:val="center"/>
          </w:tcPr>
          <w:p w14:paraId="2561F898" w14:textId="77777777" w:rsidR="00D514DC" w:rsidRDefault="00000000">
            <w:r>
              <w:rPr>
                <w:color w:val="222222"/>
                <w:sz w:val="16"/>
                <w:szCs w:val="16"/>
              </w:rPr>
              <w:t>With-KD (α=0.5)</w:t>
            </w:r>
          </w:p>
        </w:tc>
        <w:tc>
          <w:tcPr>
            <w:tcW w:w="1300" w:type="dxa"/>
            <w:shd w:val="clear" w:color="auto" w:fill="FFFFFF"/>
            <w:tcMar>
              <w:top w:w="90" w:type="dxa"/>
              <w:left w:w="110" w:type="dxa"/>
              <w:bottom w:w="90" w:type="dxa"/>
              <w:right w:w="110" w:type="dxa"/>
            </w:tcMar>
            <w:vAlign w:val="center"/>
          </w:tcPr>
          <w:p w14:paraId="3A8A988A" w14:textId="77777777" w:rsidR="00D514DC" w:rsidRDefault="00000000">
            <w:pPr>
              <w:jc w:val="center"/>
            </w:pPr>
            <w:r>
              <w:rPr>
                <w:color w:val="222222"/>
                <w:sz w:val="16"/>
                <w:szCs w:val="16"/>
              </w:rPr>
              <w:t>20 / 40</w:t>
            </w:r>
          </w:p>
        </w:tc>
        <w:tc>
          <w:tcPr>
            <w:tcW w:w="1600" w:type="dxa"/>
            <w:shd w:val="clear" w:color="auto" w:fill="FFFFFF"/>
            <w:tcMar>
              <w:top w:w="90" w:type="dxa"/>
              <w:left w:w="110" w:type="dxa"/>
              <w:bottom w:w="90" w:type="dxa"/>
              <w:right w:w="110" w:type="dxa"/>
            </w:tcMar>
            <w:vAlign w:val="center"/>
          </w:tcPr>
          <w:p w14:paraId="720ABE3F" w14:textId="77777777" w:rsidR="00D514DC" w:rsidRDefault="00000000">
            <w:pPr>
              <w:jc w:val="center"/>
            </w:pPr>
            <w:r>
              <w:rPr>
                <w:color w:val="222222"/>
                <w:sz w:val="16"/>
                <w:szCs w:val="16"/>
              </w:rPr>
              <w:t>0.9681</w:t>
            </w:r>
          </w:p>
        </w:tc>
        <w:tc>
          <w:tcPr>
            <w:tcW w:w="1600" w:type="dxa"/>
            <w:shd w:val="clear" w:color="auto" w:fill="FFFFFF"/>
            <w:tcMar>
              <w:top w:w="90" w:type="dxa"/>
              <w:left w:w="110" w:type="dxa"/>
              <w:bottom w:w="90" w:type="dxa"/>
              <w:right w:w="110" w:type="dxa"/>
            </w:tcMar>
            <w:vAlign w:val="center"/>
          </w:tcPr>
          <w:p w14:paraId="2131681B" w14:textId="77777777" w:rsidR="00D514DC" w:rsidRDefault="00000000">
            <w:pPr>
              <w:jc w:val="center"/>
            </w:pPr>
            <w:r>
              <w:rPr>
                <w:color w:val="222222"/>
                <w:sz w:val="16"/>
                <w:szCs w:val="16"/>
              </w:rPr>
              <w:t>0.2301</w:t>
            </w:r>
          </w:p>
        </w:tc>
        <w:tc>
          <w:tcPr>
            <w:tcW w:w="2100" w:type="dxa"/>
            <w:shd w:val="clear" w:color="auto" w:fill="FFFFFF"/>
            <w:tcMar>
              <w:top w:w="90" w:type="dxa"/>
              <w:left w:w="110" w:type="dxa"/>
              <w:bottom w:w="90" w:type="dxa"/>
              <w:right w:w="110" w:type="dxa"/>
            </w:tcMar>
            <w:vAlign w:val="center"/>
          </w:tcPr>
          <w:p w14:paraId="7F7398F7" w14:textId="77777777" w:rsidR="00D514DC" w:rsidRDefault="00000000">
            <w:pPr>
              <w:jc w:val="center"/>
            </w:pPr>
            <w:r>
              <w:rPr>
                <w:color w:val="222222"/>
                <w:sz w:val="16"/>
                <w:szCs w:val="16"/>
              </w:rPr>
              <w:t>1.7061</w:t>
            </w:r>
          </w:p>
        </w:tc>
      </w:tr>
      <w:tr w:rsidR="00D514DC" w14:paraId="0DE9BD23" w14:textId="77777777">
        <w:tc>
          <w:tcPr>
            <w:tcW w:w="1900" w:type="dxa"/>
            <w:shd w:val="clear" w:color="auto" w:fill="FFFFFF"/>
            <w:tcMar>
              <w:top w:w="90" w:type="dxa"/>
              <w:left w:w="110" w:type="dxa"/>
              <w:bottom w:w="90" w:type="dxa"/>
              <w:right w:w="110" w:type="dxa"/>
            </w:tcMar>
            <w:vAlign w:val="center"/>
          </w:tcPr>
          <w:p w14:paraId="37CB488A" w14:textId="77777777" w:rsidR="00D514DC" w:rsidRDefault="00000000">
            <w:r>
              <w:rPr>
                <w:color w:val="222222"/>
                <w:sz w:val="16"/>
                <w:szCs w:val="16"/>
              </w:rPr>
              <w:t>With-KD (α=0.5)</w:t>
            </w:r>
          </w:p>
        </w:tc>
        <w:tc>
          <w:tcPr>
            <w:tcW w:w="1300" w:type="dxa"/>
            <w:shd w:val="clear" w:color="auto" w:fill="FFFFFF"/>
            <w:tcMar>
              <w:top w:w="90" w:type="dxa"/>
              <w:left w:w="110" w:type="dxa"/>
              <w:bottom w:w="90" w:type="dxa"/>
              <w:right w:w="110" w:type="dxa"/>
            </w:tcMar>
            <w:vAlign w:val="center"/>
          </w:tcPr>
          <w:p w14:paraId="0CAA97A0" w14:textId="77777777" w:rsidR="00D514DC" w:rsidRDefault="00000000">
            <w:pPr>
              <w:jc w:val="center"/>
            </w:pPr>
            <w:r>
              <w:rPr>
                <w:color w:val="222222"/>
                <w:sz w:val="16"/>
                <w:szCs w:val="16"/>
              </w:rPr>
              <w:t>40 / 40</w:t>
            </w:r>
          </w:p>
        </w:tc>
        <w:tc>
          <w:tcPr>
            <w:tcW w:w="1600" w:type="dxa"/>
            <w:shd w:val="clear" w:color="auto" w:fill="FFFFFF"/>
            <w:tcMar>
              <w:top w:w="90" w:type="dxa"/>
              <w:left w:w="110" w:type="dxa"/>
              <w:bottom w:w="90" w:type="dxa"/>
              <w:right w:w="110" w:type="dxa"/>
            </w:tcMar>
            <w:vAlign w:val="center"/>
          </w:tcPr>
          <w:p w14:paraId="07877F2A" w14:textId="77777777" w:rsidR="00D514DC" w:rsidRDefault="00000000">
            <w:pPr>
              <w:jc w:val="center"/>
            </w:pPr>
            <w:r>
              <w:rPr>
                <w:color w:val="222222"/>
                <w:sz w:val="16"/>
                <w:szCs w:val="16"/>
              </w:rPr>
              <w:t>0.5160</w:t>
            </w:r>
          </w:p>
        </w:tc>
        <w:tc>
          <w:tcPr>
            <w:tcW w:w="1600" w:type="dxa"/>
            <w:shd w:val="clear" w:color="auto" w:fill="FFFFFF"/>
            <w:tcMar>
              <w:top w:w="90" w:type="dxa"/>
              <w:left w:w="110" w:type="dxa"/>
              <w:bottom w:w="90" w:type="dxa"/>
              <w:right w:w="110" w:type="dxa"/>
            </w:tcMar>
            <w:vAlign w:val="center"/>
          </w:tcPr>
          <w:p w14:paraId="74261DE9" w14:textId="77777777" w:rsidR="00D514DC" w:rsidRDefault="00000000">
            <w:pPr>
              <w:jc w:val="center"/>
            </w:pPr>
            <w:r>
              <w:rPr>
                <w:color w:val="222222"/>
                <w:sz w:val="16"/>
                <w:szCs w:val="16"/>
              </w:rPr>
              <w:t>0.2208</w:t>
            </w:r>
          </w:p>
        </w:tc>
        <w:tc>
          <w:tcPr>
            <w:tcW w:w="2100" w:type="dxa"/>
            <w:shd w:val="clear" w:color="auto" w:fill="FFFFFF"/>
            <w:tcMar>
              <w:top w:w="90" w:type="dxa"/>
              <w:left w:w="110" w:type="dxa"/>
              <w:bottom w:w="90" w:type="dxa"/>
              <w:right w:w="110" w:type="dxa"/>
            </w:tcMar>
            <w:vAlign w:val="center"/>
          </w:tcPr>
          <w:p w14:paraId="75566190" w14:textId="77777777" w:rsidR="00D514DC" w:rsidRDefault="00000000">
            <w:pPr>
              <w:jc w:val="center"/>
            </w:pPr>
            <w:r>
              <w:rPr>
                <w:color w:val="222222"/>
                <w:sz w:val="16"/>
                <w:szCs w:val="16"/>
              </w:rPr>
              <w:t>0.8111</w:t>
            </w:r>
          </w:p>
        </w:tc>
      </w:tr>
    </w:tbl>
    <w:p w14:paraId="5B09A9E0" w14:textId="77777777" w:rsidR="00D514DC" w:rsidRDefault="00D514DC">
      <w:pPr>
        <w:spacing w:after="120"/>
      </w:pPr>
    </w:p>
    <w:p w14:paraId="1CC6DF21" w14:textId="77777777" w:rsidR="00D514DC" w:rsidRDefault="00000000">
      <w:pPr>
        <w:spacing w:after="140" w:line="280" w:lineRule="auto"/>
      </w:pPr>
      <w:r>
        <w:rPr>
          <w:color w:val="222222"/>
        </w:rPr>
        <w:t>The InfoNCE (contrastive) loss falls smoothly in both arms from ln(128) ≈ 4.85 (the value at random chance for 128-way in-batch classification) down to roughly 0.75–0.81, which confirms genuine, substantial learning in both arms across all 40 epochs. In the with-KD arm, the distillation loss drops sharply within the first one to two epochs to about 0.27 and then settles around 0.22–0.23 for the remaining training run, indicating the learned Teacher-alignment converges quickly and remains stable for the rest of training.</w:t>
      </w:r>
    </w:p>
    <w:p w14:paraId="146AA5EB" w14:textId="77777777" w:rsidR="00D514DC" w:rsidRDefault="00D514DC">
      <w:pPr>
        <w:spacing w:after="120"/>
      </w:pPr>
    </w:p>
    <w:p w14:paraId="5A6BF34C" w14:textId="77777777" w:rsidR="00D514DC" w:rsidRDefault="00000000">
      <w:pPr>
        <w:jc w:val="center"/>
      </w:pPr>
      <w:r>
        <w:rPr>
          <w:noProof/>
        </w:rPr>
        <w:drawing>
          <wp:inline distT="0" distB="0" distL="0" distR="0" wp14:anchorId="49E451F6" wp14:editId="572938BC">
            <wp:extent cx="5905500" cy="1381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1381125"/>
                    </a:xfrm>
                    <a:prstGeom prst="rect">
                      <a:avLst/>
                    </a:prstGeom>
                  </pic:spPr>
                </pic:pic>
              </a:graphicData>
            </a:graphic>
          </wp:inline>
        </w:drawing>
      </w:r>
    </w:p>
    <w:p w14:paraId="7A619D06" w14:textId="77777777" w:rsidR="00D514DC" w:rsidRDefault="00000000">
      <w:pPr>
        <w:spacing w:before="80" w:after="220"/>
        <w:jc w:val="center"/>
      </w:pPr>
      <w:r>
        <w:rPr>
          <w:i/>
          <w:iCs/>
          <w:color w:val="555555"/>
          <w:sz w:val="17"/>
          <w:szCs w:val="17"/>
        </w:rPr>
        <w:t>Figure 1. Training curves over 40 epochs: total loss (left), InfoNCE component against the random-chance reference line (middle), and the with-KD distillation component (right).</w:t>
      </w:r>
    </w:p>
    <w:p w14:paraId="46331E74" w14:textId="070A2B5A" w:rsidR="00D514DC" w:rsidRDefault="00000000" w:rsidP="003A149C">
      <w:r>
        <w:rPr>
          <w:b/>
          <w:bCs/>
          <w:color w:val="2C3E50"/>
          <w:sz w:val="30"/>
          <w:szCs w:val="30"/>
        </w:rPr>
        <w:t>4. Module 3 — Comparative Analysis and Efficiency Benchmarking</w:t>
      </w:r>
    </w:p>
    <w:p w14:paraId="32242C19" w14:textId="77777777" w:rsidR="00D514DC" w:rsidRDefault="00000000">
      <w:pPr>
        <w:pStyle w:val="Heading2"/>
        <w:spacing w:before="260" w:after="120"/>
      </w:pPr>
      <w:r>
        <w:rPr>
          <w:b/>
          <w:bCs/>
          <w:color w:val="2C3E50"/>
          <w:sz w:val="25"/>
          <w:szCs w:val="25"/>
        </w:rPr>
        <w:t>4.1 Task 5 — Retrieval Performance Evaluation (2 Marks)</w:t>
      </w:r>
    </w:p>
    <w:p w14:paraId="30BC7A66" w14:textId="77777777" w:rsidR="00D514DC" w:rsidRDefault="00000000">
      <w:pPr>
        <w:spacing w:after="140" w:line="280" w:lineRule="auto"/>
      </w:pPr>
      <w:r>
        <w:rPr>
          <w:color w:val="222222"/>
        </w:rPr>
        <w:t>Recall@{1,5,10} was computed in both retrieval directions (image→text and text→image) on the held-out 1,000-item test gallery for the Teacher (zero-shot, frozen), the Student trained without KD (α=0), and the Student trained with KD (α=0.5). Median rank (MedR, 1 is perfect) and a random-chance reference row are included so the results can be read against a known floor.</w:t>
      </w:r>
    </w:p>
    <w:tbl>
      <w:tblPr>
        <w:tblW w:w="8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850"/>
        <w:gridCol w:w="850"/>
        <w:gridCol w:w="900"/>
        <w:gridCol w:w="900"/>
        <w:gridCol w:w="850"/>
        <w:gridCol w:w="850"/>
        <w:gridCol w:w="900"/>
        <w:gridCol w:w="900"/>
      </w:tblGrid>
      <w:tr w:rsidR="00D514DC" w14:paraId="7B46D177" w14:textId="77777777">
        <w:trPr>
          <w:tblHeader/>
        </w:trPr>
        <w:tc>
          <w:tcPr>
            <w:tcW w:w="1750" w:type="dxa"/>
            <w:shd w:val="clear" w:color="auto" w:fill="2C3E50"/>
            <w:tcMar>
              <w:top w:w="90" w:type="dxa"/>
              <w:left w:w="110" w:type="dxa"/>
              <w:bottom w:w="90" w:type="dxa"/>
              <w:right w:w="110" w:type="dxa"/>
            </w:tcMar>
            <w:vAlign w:val="center"/>
          </w:tcPr>
          <w:p w14:paraId="49B06130" w14:textId="77777777" w:rsidR="00D514DC" w:rsidRDefault="00000000">
            <w:r>
              <w:rPr>
                <w:b/>
                <w:bCs/>
                <w:color w:val="FFFFFF"/>
                <w:sz w:val="14"/>
                <w:szCs w:val="14"/>
              </w:rPr>
              <w:t>Model</w:t>
            </w:r>
          </w:p>
        </w:tc>
        <w:tc>
          <w:tcPr>
            <w:tcW w:w="850" w:type="dxa"/>
            <w:shd w:val="clear" w:color="auto" w:fill="2C3E50"/>
            <w:tcMar>
              <w:top w:w="90" w:type="dxa"/>
              <w:left w:w="110" w:type="dxa"/>
              <w:bottom w:w="90" w:type="dxa"/>
              <w:right w:w="110" w:type="dxa"/>
            </w:tcMar>
            <w:vAlign w:val="center"/>
          </w:tcPr>
          <w:p w14:paraId="0E8D48E1" w14:textId="77777777" w:rsidR="00D514DC" w:rsidRDefault="00000000">
            <w:pPr>
              <w:jc w:val="center"/>
            </w:pPr>
            <w:r>
              <w:rPr>
                <w:b/>
                <w:bCs/>
                <w:color w:val="FFFFFF"/>
                <w:sz w:val="14"/>
                <w:szCs w:val="14"/>
              </w:rPr>
              <w:t>I2T R@1</w:t>
            </w:r>
          </w:p>
        </w:tc>
        <w:tc>
          <w:tcPr>
            <w:tcW w:w="850" w:type="dxa"/>
            <w:shd w:val="clear" w:color="auto" w:fill="2C3E50"/>
            <w:tcMar>
              <w:top w:w="90" w:type="dxa"/>
              <w:left w:w="110" w:type="dxa"/>
              <w:bottom w:w="90" w:type="dxa"/>
              <w:right w:w="110" w:type="dxa"/>
            </w:tcMar>
            <w:vAlign w:val="center"/>
          </w:tcPr>
          <w:p w14:paraId="5D319C6E" w14:textId="77777777" w:rsidR="00D514DC" w:rsidRDefault="00000000">
            <w:pPr>
              <w:jc w:val="center"/>
            </w:pPr>
            <w:r>
              <w:rPr>
                <w:b/>
                <w:bCs/>
                <w:color w:val="FFFFFF"/>
                <w:sz w:val="14"/>
                <w:szCs w:val="14"/>
              </w:rPr>
              <w:t>I2T R@5</w:t>
            </w:r>
          </w:p>
        </w:tc>
        <w:tc>
          <w:tcPr>
            <w:tcW w:w="900" w:type="dxa"/>
            <w:shd w:val="clear" w:color="auto" w:fill="2C3E50"/>
            <w:tcMar>
              <w:top w:w="90" w:type="dxa"/>
              <w:left w:w="110" w:type="dxa"/>
              <w:bottom w:w="90" w:type="dxa"/>
              <w:right w:w="110" w:type="dxa"/>
            </w:tcMar>
            <w:vAlign w:val="center"/>
          </w:tcPr>
          <w:p w14:paraId="534B06BF" w14:textId="77777777" w:rsidR="00D514DC" w:rsidRDefault="00000000">
            <w:pPr>
              <w:jc w:val="center"/>
            </w:pPr>
            <w:r>
              <w:rPr>
                <w:b/>
                <w:bCs/>
                <w:color w:val="FFFFFF"/>
                <w:sz w:val="14"/>
                <w:szCs w:val="14"/>
              </w:rPr>
              <w:t>I2T R@10</w:t>
            </w:r>
          </w:p>
        </w:tc>
        <w:tc>
          <w:tcPr>
            <w:tcW w:w="900" w:type="dxa"/>
            <w:shd w:val="clear" w:color="auto" w:fill="2C3E50"/>
            <w:tcMar>
              <w:top w:w="90" w:type="dxa"/>
              <w:left w:w="110" w:type="dxa"/>
              <w:bottom w:w="90" w:type="dxa"/>
              <w:right w:w="110" w:type="dxa"/>
            </w:tcMar>
            <w:vAlign w:val="center"/>
          </w:tcPr>
          <w:p w14:paraId="004E9E9D" w14:textId="77777777" w:rsidR="00D514DC" w:rsidRDefault="00000000">
            <w:pPr>
              <w:jc w:val="center"/>
            </w:pPr>
            <w:r>
              <w:rPr>
                <w:b/>
                <w:bCs/>
                <w:color w:val="FFFFFF"/>
                <w:sz w:val="14"/>
                <w:szCs w:val="14"/>
              </w:rPr>
              <w:t>I2T MedR</w:t>
            </w:r>
          </w:p>
        </w:tc>
        <w:tc>
          <w:tcPr>
            <w:tcW w:w="850" w:type="dxa"/>
            <w:shd w:val="clear" w:color="auto" w:fill="2C3E50"/>
            <w:tcMar>
              <w:top w:w="90" w:type="dxa"/>
              <w:left w:w="110" w:type="dxa"/>
              <w:bottom w:w="90" w:type="dxa"/>
              <w:right w:w="110" w:type="dxa"/>
            </w:tcMar>
            <w:vAlign w:val="center"/>
          </w:tcPr>
          <w:p w14:paraId="63279C9D" w14:textId="77777777" w:rsidR="00D514DC" w:rsidRDefault="00000000">
            <w:pPr>
              <w:jc w:val="center"/>
            </w:pPr>
            <w:r>
              <w:rPr>
                <w:b/>
                <w:bCs/>
                <w:color w:val="FFFFFF"/>
                <w:sz w:val="14"/>
                <w:szCs w:val="14"/>
              </w:rPr>
              <w:t>T2I R@1</w:t>
            </w:r>
          </w:p>
        </w:tc>
        <w:tc>
          <w:tcPr>
            <w:tcW w:w="850" w:type="dxa"/>
            <w:shd w:val="clear" w:color="auto" w:fill="2C3E50"/>
            <w:tcMar>
              <w:top w:w="90" w:type="dxa"/>
              <w:left w:w="110" w:type="dxa"/>
              <w:bottom w:w="90" w:type="dxa"/>
              <w:right w:w="110" w:type="dxa"/>
            </w:tcMar>
            <w:vAlign w:val="center"/>
          </w:tcPr>
          <w:p w14:paraId="01B019FE" w14:textId="77777777" w:rsidR="00D514DC" w:rsidRDefault="00000000">
            <w:pPr>
              <w:jc w:val="center"/>
            </w:pPr>
            <w:r>
              <w:rPr>
                <w:b/>
                <w:bCs/>
                <w:color w:val="FFFFFF"/>
                <w:sz w:val="14"/>
                <w:szCs w:val="14"/>
              </w:rPr>
              <w:t>T2I R@5</w:t>
            </w:r>
          </w:p>
        </w:tc>
        <w:tc>
          <w:tcPr>
            <w:tcW w:w="900" w:type="dxa"/>
            <w:shd w:val="clear" w:color="auto" w:fill="2C3E50"/>
            <w:tcMar>
              <w:top w:w="90" w:type="dxa"/>
              <w:left w:w="110" w:type="dxa"/>
              <w:bottom w:w="90" w:type="dxa"/>
              <w:right w:w="110" w:type="dxa"/>
            </w:tcMar>
            <w:vAlign w:val="center"/>
          </w:tcPr>
          <w:p w14:paraId="5BE1D6CD" w14:textId="77777777" w:rsidR="00D514DC" w:rsidRDefault="00000000">
            <w:pPr>
              <w:jc w:val="center"/>
            </w:pPr>
            <w:r>
              <w:rPr>
                <w:b/>
                <w:bCs/>
                <w:color w:val="FFFFFF"/>
                <w:sz w:val="14"/>
                <w:szCs w:val="14"/>
              </w:rPr>
              <w:t>T2I R@10</w:t>
            </w:r>
          </w:p>
        </w:tc>
        <w:tc>
          <w:tcPr>
            <w:tcW w:w="900" w:type="dxa"/>
            <w:shd w:val="clear" w:color="auto" w:fill="2C3E50"/>
            <w:tcMar>
              <w:top w:w="90" w:type="dxa"/>
              <w:left w:w="110" w:type="dxa"/>
              <w:bottom w:w="90" w:type="dxa"/>
              <w:right w:w="110" w:type="dxa"/>
            </w:tcMar>
            <w:vAlign w:val="center"/>
          </w:tcPr>
          <w:p w14:paraId="01FA52CA" w14:textId="77777777" w:rsidR="00D514DC" w:rsidRDefault="00000000">
            <w:pPr>
              <w:jc w:val="center"/>
            </w:pPr>
            <w:r>
              <w:rPr>
                <w:b/>
                <w:bCs/>
                <w:color w:val="FFFFFF"/>
                <w:sz w:val="14"/>
                <w:szCs w:val="14"/>
              </w:rPr>
              <w:t>T2I MedR</w:t>
            </w:r>
          </w:p>
        </w:tc>
      </w:tr>
      <w:tr w:rsidR="00D514DC" w14:paraId="70CB857A" w14:textId="77777777">
        <w:tc>
          <w:tcPr>
            <w:tcW w:w="1750" w:type="dxa"/>
            <w:shd w:val="clear" w:color="auto" w:fill="FFFFFF"/>
            <w:tcMar>
              <w:top w:w="90" w:type="dxa"/>
              <w:left w:w="110" w:type="dxa"/>
              <w:bottom w:w="90" w:type="dxa"/>
              <w:right w:w="110" w:type="dxa"/>
            </w:tcMar>
            <w:vAlign w:val="center"/>
          </w:tcPr>
          <w:p w14:paraId="66DECA60" w14:textId="77777777" w:rsidR="00D514DC" w:rsidRDefault="00000000">
            <w:r>
              <w:rPr>
                <w:color w:val="222222"/>
                <w:sz w:val="14"/>
                <w:szCs w:val="14"/>
              </w:rPr>
              <w:t>Random chance</w:t>
            </w:r>
          </w:p>
        </w:tc>
        <w:tc>
          <w:tcPr>
            <w:tcW w:w="850" w:type="dxa"/>
            <w:shd w:val="clear" w:color="auto" w:fill="FFFFFF"/>
            <w:tcMar>
              <w:top w:w="90" w:type="dxa"/>
              <w:left w:w="110" w:type="dxa"/>
              <w:bottom w:w="90" w:type="dxa"/>
              <w:right w:w="110" w:type="dxa"/>
            </w:tcMar>
            <w:vAlign w:val="center"/>
          </w:tcPr>
          <w:p w14:paraId="0C06B74B" w14:textId="77777777" w:rsidR="00D514DC" w:rsidRDefault="00000000">
            <w:pPr>
              <w:jc w:val="center"/>
            </w:pPr>
            <w:r>
              <w:rPr>
                <w:color w:val="222222"/>
                <w:sz w:val="14"/>
                <w:szCs w:val="14"/>
              </w:rPr>
              <w:t>0.1</w:t>
            </w:r>
          </w:p>
        </w:tc>
        <w:tc>
          <w:tcPr>
            <w:tcW w:w="850" w:type="dxa"/>
            <w:shd w:val="clear" w:color="auto" w:fill="FFFFFF"/>
            <w:tcMar>
              <w:top w:w="90" w:type="dxa"/>
              <w:left w:w="110" w:type="dxa"/>
              <w:bottom w:w="90" w:type="dxa"/>
              <w:right w:w="110" w:type="dxa"/>
            </w:tcMar>
            <w:vAlign w:val="center"/>
          </w:tcPr>
          <w:p w14:paraId="78B279BB" w14:textId="77777777" w:rsidR="00D514DC" w:rsidRDefault="00000000">
            <w:pPr>
              <w:jc w:val="center"/>
            </w:pPr>
            <w:r>
              <w:rPr>
                <w:color w:val="222222"/>
                <w:sz w:val="14"/>
                <w:szCs w:val="14"/>
              </w:rPr>
              <w:t>0.5</w:t>
            </w:r>
          </w:p>
        </w:tc>
        <w:tc>
          <w:tcPr>
            <w:tcW w:w="900" w:type="dxa"/>
            <w:shd w:val="clear" w:color="auto" w:fill="FFFFFF"/>
            <w:tcMar>
              <w:top w:w="90" w:type="dxa"/>
              <w:left w:w="110" w:type="dxa"/>
              <w:bottom w:w="90" w:type="dxa"/>
              <w:right w:w="110" w:type="dxa"/>
            </w:tcMar>
            <w:vAlign w:val="center"/>
          </w:tcPr>
          <w:p w14:paraId="71F4F1B1" w14:textId="77777777" w:rsidR="00D514DC" w:rsidRDefault="00000000">
            <w:pPr>
              <w:jc w:val="center"/>
            </w:pPr>
            <w:r>
              <w:rPr>
                <w:color w:val="222222"/>
                <w:sz w:val="14"/>
                <w:szCs w:val="14"/>
              </w:rPr>
              <w:t>1.0</w:t>
            </w:r>
          </w:p>
        </w:tc>
        <w:tc>
          <w:tcPr>
            <w:tcW w:w="900" w:type="dxa"/>
            <w:shd w:val="clear" w:color="auto" w:fill="FFFFFF"/>
            <w:tcMar>
              <w:top w:w="90" w:type="dxa"/>
              <w:left w:w="110" w:type="dxa"/>
              <w:bottom w:w="90" w:type="dxa"/>
              <w:right w:w="110" w:type="dxa"/>
            </w:tcMar>
            <w:vAlign w:val="center"/>
          </w:tcPr>
          <w:p w14:paraId="5CE90FC1" w14:textId="77777777" w:rsidR="00D514DC" w:rsidRDefault="00000000">
            <w:pPr>
              <w:jc w:val="center"/>
            </w:pPr>
            <w:r>
              <w:rPr>
                <w:color w:val="222222"/>
                <w:sz w:val="14"/>
                <w:szCs w:val="14"/>
              </w:rPr>
              <w:t>500.0</w:t>
            </w:r>
          </w:p>
        </w:tc>
        <w:tc>
          <w:tcPr>
            <w:tcW w:w="850" w:type="dxa"/>
            <w:shd w:val="clear" w:color="auto" w:fill="FFFFFF"/>
            <w:tcMar>
              <w:top w:w="90" w:type="dxa"/>
              <w:left w:w="110" w:type="dxa"/>
              <w:bottom w:w="90" w:type="dxa"/>
              <w:right w:w="110" w:type="dxa"/>
            </w:tcMar>
            <w:vAlign w:val="center"/>
          </w:tcPr>
          <w:p w14:paraId="740E5413" w14:textId="77777777" w:rsidR="00D514DC" w:rsidRDefault="00000000">
            <w:pPr>
              <w:jc w:val="center"/>
            </w:pPr>
            <w:r>
              <w:rPr>
                <w:color w:val="222222"/>
                <w:sz w:val="14"/>
                <w:szCs w:val="14"/>
              </w:rPr>
              <w:t>0.1</w:t>
            </w:r>
          </w:p>
        </w:tc>
        <w:tc>
          <w:tcPr>
            <w:tcW w:w="850" w:type="dxa"/>
            <w:shd w:val="clear" w:color="auto" w:fill="FFFFFF"/>
            <w:tcMar>
              <w:top w:w="90" w:type="dxa"/>
              <w:left w:w="110" w:type="dxa"/>
              <w:bottom w:w="90" w:type="dxa"/>
              <w:right w:w="110" w:type="dxa"/>
            </w:tcMar>
            <w:vAlign w:val="center"/>
          </w:tcPr>
          <w:p w14:paraId="64BC4B7F" w14:textId="77777777" w:rsidR="00D514DC" w:rsidRDefault="00000000">
            <w:pPr>
              <w:jc w:val="center"/>
            </w:pPr>
            <w:r>
              <w:rPr>
                <w:color w:val="222222"/>
                <w:sz w:val="14"/>
                <w:szCs w:val="14"/>
              </w:rPr>
              <w:t>0.5</w:t>
            </w:r>
          </w:p>
        </w:tc>
        <w:tc>
          <w:tcPr>
            <w:tcW w:w="900" w:type="dxa"/>
            <w:shd w:val="clear" w:color="auto" w:fill="FFFFFF"/>
            <w:tcMar>
              <w:top w:w="90" w:type="dxa"/>
              <w:left w:w="110" w:type="dxa"/>
              <w:bottom w:w="90" w:type="dxa"/>
              <w:right w:w="110" w:type="dxa"/>
            </w:tcMar>
            <w:vAlign w:val="center"/>
          </w:tcPr>
          <w:p w14:paraId="26A924E0" w14:textId="77777777" w:rsidR="00D514DC" w:rsidRDefault="00000000">
            <w:pPr>
              <w:jc w:val="center"/>
            </w:pPr>
            <w:r>
              <w:rPr>
                <w:color w:val="222222"/>
                <w:sz w:val="14"/>
                <w:szCs w:val="14"/>
              </w:rPr>
              <w:t>1.0</w:t>
            </w:r>
          </w:p>
        </w:tc>
        <w:tc>
          <w:tcPr>
            <w:tcW w:w="900" w:type="dxa"/>
            <w:shd w:val="clear" w:color="auto" w:fill="FFFFFF"/>
            <w:tcMar>
              <w:top w:w="90" w:type="dxa"/>
              <w:left w:w="110" w:type="dxa"/>
              <w:bottom w:w="90" w:type="dxa"/>
              <w:right w:w="110" w:type="dxa"/>
            </w:tcMar>
            <w:vAlign w:val="center"/>
          </w:tcPr>
          <w:p w14:paraId="41F861C4" w14:textId="77777777" w:rsidR="00D514DC" w:rsidRDefault="00000000">
            <w:pPr>
              <w:jc w:val="center"/>
            </w:pPr>
            <w:r>
              <w:rPr>
                <w:color w:val="222222"/>
                <w:sz w:val="14"/>
                <w:szCs w:val="14"/>
              </w:rPr>
              <w:t>500.0</w:t>
            </w:r>
          </w:p>
        </w:tc>
      </w:tr>
      <w:tr w:rsidR="00D514DC" w14:paraId="08631405" w14:textId="77777777">
        <w:tc>
          <w:tcPr>
            <w:tcW w:w="1750" w:type="dxa"/>
            <w:shd w:val="clear" w:color="auto" w:fill="FFFFFF"/>
            <w:tcMar>
              <w:top w:w="90" w:type="dxa"/>
              <w:left w:w="110" w:type="dxa"/>
              <w:bottom w:w="90" w:type="dxa"/>
              <w:right w:w="110" w:type="dxa"/>
            </w:tcMar>
            <w:vAlign w:val="center"/>
          </w:tcPr>
          <w:p w14:paraId="4ACC7B07" w14:textId="77777777" w:rsidR="00D514DC" w:rsidRDefault="00000000">
            <w:r>
              <w:rPr>
                <w:color w:val="222222"/>
                <w:sz w:val="14"/>
                <w:szCs w:val="14"/>
              </w:rPr>
              <w:t>Teacher (CLIP ViT-B/32)</w:t>
            </w:r>
          </w:p>
        </w:tc>
        <w:tc>
          <w:tcPr>
            <w:tcW w:w="850" w:type="dxa"/>
            <w:shd w:val="clear" w:color="auto" w:fill="FFFFFF"/>
            <w:tcMar>
              <w:top w:w="90" w:type="dxa"/>
              <w:left w:w="110" w:type="dxa"/>
              <w:bottom w:w="90" w:type="dxa"/>
              <w:right w:w="110" w:type="dxa"/>
            </w:tcMar>
            <w:vAlign w:val="center"/>
          </w:tcPr>
          <w:p w14:paraId="21988FFD" w14:textId="77777777" w:rsidR="00D514DC" w:rsidRDefault="00000000">
            <w:pPr>
              <w:jc w:val="center"/>
            </w:pPr>
            <w:r>
              <w:rPr>
                <w:color w:val="222222"/>
                <w:sz w:val="14"/>
                <w:szCs w:val="14"/>
              </w:rPr>
              <w:t>55.9</w:t>
            </w:r>
          </w:p>
        </w:tc>
        <w:tc>
          <w:tcPr>
            <w:tcW w:w="850" w:type="dxa"/>
            <w:shd w:val="clear" w:color="auto" w:fill="FFFFFF"/>
            <w:tcMar>
              <w:top w:w="90" w:type="dxa"/>
              <w:left w:w="110" w:type="dxa"/>
              <w:bottom w:w="90" w:type="dxa"/>
              <w:right w:w="110" w:type="dxa"/>
            </w:tcMar>
            <w:vAlign w:val="center"/>
          </w:tcPr>
          <w:p w14:paraId="74D8AB95" w14:textId="77777777" w:rsidR="00D514DC" w:rsidRDefault="00000000">
            <w:pPr>
              <w:jc w:val="center"/>
            </w:pPr>
            <w:r>
              <w:rPr>
                <w:color w:val="222222"/>
                <w:sz w:val="14"/>
                <w:szCs w:val="14"/>
              </w:rPr>
              <w:t>81.1</w:t>
            </w:r>
          </w:p>
        </w:tc>
        <w:tc>
          <w:tcPr>
            <w:tcW w:w="900" w:type="dxa"/>
            <w:shd w:val="clear" w:color="auto" w:fill="FFFFFF"/>
            <w:tcMar>
              <w:top w:w="90" w:type="dxa"/>
              <w:left w:w="110" w:type="dxa"/>
              <w:bottom w:w="90" w:type="dxa"/>
              <w:right w:w="110" w:type="dxa"/>
            </w:tcMar>
            <w:vAlign w:val="center"/>
          </w:tcPr>
          <w:p w14:paraId="373B68B1" w14:textId="77777777" w:rsidR="00D514DC" w:rsidRDefault="00000000">
            <w:pPr>
              <w:jc w:val="center"/>
            </w:pPr>
            <w:r>
              <w:rPr>
                <w:color w:val="222222"/>
                <w:sz w:val="14"/>
                <w:szCs w:val="14"/>
              </w:rPr>
              <w:t>90.7</w:t>
            </w:r>
          </w:p>
        </w:tc>
        <w:tc>
          <w:tcPr>
            <w:tcW w:w="900" w:type="dxa"/>
            <w:shd w:val="clear" w:color="auto" w:fill="FFFFFF"/>
            <w:tcMar>
              <w:top w:w="90" w:type="dxa"/>
              <w:left w:w="110" w:type="dxa"/>
              <w:bottom w:w="90" w:type="dxa"/>
              <w:right w:w="110" w:type="dxa"/>
            </w:tcMar>
            <w:vAlign w:val="center"/>
          </w:tcPr>
          <w:p w14:paraId="7D2C27FD" w14:textId="77777777" w:rsidR="00D514DC" w:rsidRDefault="00000000">
            <w:pPr>
              <w:jc w:val="center"/>
            </w:pPr>
            <w:r>
              <w:rPr>
                <w:color w:val="222222"/>
                <w:sz w:val="14"/>
                <w:szCs w:val="14"/>
              </w:rPr>
              <w:t>1.0</w:t>
            </w:r>
          </w:p>
        </w:tc>
        <w:tc>
          <w:tcPr>
            <w:tcW w:w="850" w:type="dxa"/>
            <w:shd w:val="clear" w:color="auto" w:fill="FFFFFF"/>
            <w:tcMar>
              <w:top w:w="90" w:type="dxa"/>
              <w:left w:w="110" w:type="dxa"/>
              <w:bottom w:w="90" w:type="dxa"/>
              <w:right w:w="110" w:type="dxa"/>
            </w:tcMar>
            <w:vAlign w:val="center"/>
          </w:tcPr>
          <w:p w14:paraId="2206FF03" w14:textId="77777777" w:rsidR="00D514DC" w:rsidRDefault="00000000">
            <w:pPr>
              <w:jc w:val="center"/>
            </w:pPr>
            <w:r>
              <w:rPr>
                <w:color w:val="222222"/>
                <w:sz w:val="14"/>
                <w:szCs w:val="14"/>
              </w:rPr>
              <w:t>52.7</w:t>
            </w:r>
          </w:p>
        </w:tc>
        <w:tc>
          <w:tcPr>
            <w:tcW w:w="850" w:type="dxa"/>
            <w:shd w:val="clear" w:color="auto" w:fill="FFFFFF"/>
            <w:tcMar>
              <w:top w:w="90" w:type="dxa"/>
              <w:left w:w="110" w:type="dxa"/>
              <w:bottom w:w="90" w:type="dxa"/>
              <w:right w:w="110" w:type="dxa"/>
            </w:tcMar>
            <w:vAlign w:val="center"/>
          </w:tcPr>
          <w:p w14:paraId="0171D15D" w14:textId="77777777" w:rsidR="00D514DC" w:rsidRDefault="00000000">
            <w:pPr>
              <w:jc w:val="center"/>
            </w:pPr>
            <w:r>
              <w:rPr>
                <w:color w:val="222222"/>
                <w:sz w:val="14"/>
                <w:szCs w:val="14"/>
              </w:rPr>
              <w:t>78.8</w:t>
            </w:r>
          </w:p>
        </w:tc>
        <w:tc>
          <w:tcPr>
            <w:tcW w:w="900" w:type="dxa"/>
            <w:shd w:val="clear" w:color="auto" w:fill="FFFFFF"/>
            <w:tcMar>
              <w:top w:w="90" w:type="dxa"/>
              <w:left w:w="110" w:type="dxa"/>
              <w:bottom w:w="90" w:type="dxa"/>
              <w:right w:w="110" w:type="dxa"/>
            </w:tcMar>
            <w:vAlign w:val="center"/>
          </w:tcPr>
          <w:p w14:paraId="067983E7" w14:textId="77777777" w:rsidR="00D514DC" w:rsidRDefault="00000000">
            <w:pPr>
              <w:jc w:val="center"/>
            </w:pPr>
            <w:r>
              <w:rPr>
                <w:color w:val="222222"/>
                <w:sz w:val="14"/>
                <w:szCs w:val="14"/>
              </w:rPr>
              <w:t>88.6</w:t>
            </w:r>
          </w:p>
        </w:tc>
        <w:tc>
          <w:tcPr>
            <w:tcW w:w="900" w:type="dxa"/>
            <w:shd w:val="clear" w:color="auto" w:fill="FFFFFF"/>
            <w:tcMar>
              <w:top w:w="90" w:type="dxa"/>
              <w:left w:w="110" w:type="dxa"/>
              <w:bottom w:w="90" w:type="dxa"/>
              <w:right w:w="110" w:type="dxa"/>
            </w:tcMar>
            <w:vAlign w:val="center"/>
          </w:tcPr>
          <w:p w14:paraId="7EC5E159" w14:textId="77777777" w:rsidR="00D514DC" w:rsidRDefault="00000000">
            <w:pPr>
              <w:jc w:val="center"/>
            </w:pPr>
            <w:r>
              <w:rPr>
                <w:color w:val="222222"/>
                <w:sz w:val="14"/>
                <w:szCs w:val="14"/>
              </w:rPr>
              <w:t>1.0</w:t>
            </w:r>
          </w:p>
        </w:tc>
      </w:tr>
      <w:tr w:rsidR="00D514DC" w14:paraId="2FCB859C" w14:textId="77777777">
        <w:tc>
          <w:tcPr>
            <w:tcW w:w="1750" w:type="dxa"/>
            <w:shd w:val="clear" w:color="auto" w:fill="FFFFFF"/>
            <w:tcMar>
              <w:top w:w="90" w:type="dxa"/>
              <w:left w:w="110" w:type="dxa"/>
              <w:bottom w:w="90" w:type="dxa"/>
              <w:right w:w="110" w:type="dxa"/>
            </w:tcMar>
            <w:vAlign w:val="center"/>
          </w:tcPr>
          <w:p w14:paraId="5C03C1A2" w14:textId="77777777" w:rsidR="00D514DC" w:rsidRDefault="00000000">
            <w:r>
              <w:rPr>
                <w:color w:val="222222"/>
                <w:sz w:val="14"/>
                <w:szCs w:val="14"/>
              </w:rPr>
              <w:t>Student — no KD (α=0)</w:t>
            </w:r>
          </w:p>
        </w:tc>
        <w:tc>
          <w:tcPr>
            <w:tcW w:w="850" w:type="dxa"/>
            <w:shd w:val="clear" w:color="auto" w:fill="FFFFFF"/>
            <w:tcMar>
              <w:top w:w="90" w:type="dxa"/>
              <w:left w:w="110" w:type="dxa"/>
              <w:bottom w:w="90" w:type="dxa"/>
              <w:right w:w="110" w:type="dxa"/>
            </w:tcMar>
            <w:vAlign w:val="center"/>
          </w:tcPr>
          <w:p w14:paraId="17283813" w14:textId="77777777" w:rsidR="00D514DC" w:rsidRDefault="00000000">
            <w:pPr>
              <w:jc w:val="center"/>
            </w:pPr>
            <w:r>
              <w:rPr>
                <w:color w:val="222222"/>
                <w:sz w:val="14"/>
                <w:szCs w:val="14"/>
              </w:rPr>
              <w:t>1.5</w:t>
            </w:r>
          </w:p>
        </w:tc>
        <w:tc>
          <w:tcPr>
            <w:tcW w:w="850" w:type="dxa"/>
            <w:shd w:val="clear" w:color="auto" w:fill="FFFFFF"/>
            <w:tcMar>
              <w:top w:w="90" w:type="dxa"/>
              <w:left w:w="110" w:type="dxa"/>
              <w:bottom w:w="90" w:type="dxa"/>
              <w:right w:w="110" w:type="dxa"/>
            </w:tcMar>
            <w:vAlign w:val="center"/>
          </w:tcPr>
          <w:p w14:paraId="7CFBEAAB" w14:textId="77777777" w:rsidR="00D514DC" w:rsidRDefault="00000000">
            <w:pPr>
              <w:jc w:val="center"/>
            </w:pPr>
            <w:r>
              <w:rPr>
                <w:color w:val="222222"/>
                <w:sz w:val="14"/>
                <w:szCs w:val="14"/>
              </w:rPr>
              <w:t>5.9</w:t>
            </w:r>
          </w:p>
        </w:tc>
        <w:tc>
          <w:tcPr>
            <w:tcW w:w="900" w:type="dxa"/>
            <w:shd w:val="clear" w:color="auto" w:fill="FFFFFF"/>
            <w:tcMar>
              <w:top w:w="90" w:type="dxa"/>
              <w:left w:w="110" w:type="dxa"/>
              <w:bottom w:w="90" w:type="dxa"/>
              <w:right w:w="110" w:type="dxa"/>
            </w:tcMar>
            <w:vAlign w:val="center"/>
          </w:tcPr>
          <w:p w14:paraId="6766A40B" w14:textId="77777777" w:rsidR="00D514DC" w:rsidRDefault="00000000">
            <w:pPr>
              <w:jc w:val="center"/>
            </w:pPr>
            <w:r>
              <w:rPr>
                <w:color w:val="222222"/>
                <w:sz w:val="14"/>
                <w:szCs w:val="14"/>
              </w:rPr>
              <w:t>9.3</w:t>
            </w:r>
          </w:p>
        </w:tc>
        <w:tc>
          <w:tcPr>
            <w:tcW w:w="900" w:type="dxa"/>
            <w:shd w:val="clear" w:color="auto" w:fill="FFFFFF"/>
            <w:tcMar>
              <w:top w:w="90" w:type="dxa"/>
              <w:left w:w="110" w:type="dxa"/>
              <w:bottom w:w="90" w:type="dxa"/>
              <w:right w:w="110" w:type="dxa"/>
            </w:tcMar>
            <w:vAlign w:val="center"/>
          </w:tcPr>
          <w:p w14:paraId="67B038FF" w14:textId="77777777" w:rsidR="00D514DC" w:rsidRDefault="00000000">
            <w:pPr>
              <w:jc w:val="center"/>
            </w:pPr>
            <w:r>
              <w:rPr>
                <w:color w:val="222222"/>
                <w:sz w:val="14"/>
                <w:szCs w:val="14"/>
              </w:rPr>
              <w:t>131.5</w:t>
            </w:r>
          </w:p>
        </w:tc>
        <w:tc>
          <w:tcPr>
            <w:tcW w:w="850" w:type="dxa"/>
            <w:shd w:val="clear" w:color="auto" w:fill="FFFFFF"/>
            <w:tcMar>
              <w:top w:w="90" w:type="dxa"/>
              <w:left w:w="110" w:type="dxa"/>
              <w:bottom w:w="90" w:type="dxa"/>
              <w:right w:w="110" w:type="dxa"/>
            </w:tcMar>
            <w:vAlign w:val="center"/>
          </w:tcPr>
          <w:p w14:paraId="6E878A44" w14:textId="77777777" w:rsidR="00D514DC" w:rsidRDefault="00000000">
            <w:pPr>
              <w:jc w:val="center"/>
            </w:pPr>
            <w:r>
              <w:rPr>
                <w:color w:val="222222"/>
                <w:sz w:val="14"/>
                <w:szCs w:val="14"/>
              </w:rPr>
              <w:t>1.8</w:t>
            </w:r>
          </w:p>
        </w:tc>
        <w:tc>
          <w:tcPr>
            <w:tcW w:w="850" w:type="dxa"/>
            <w:shd w:val="clear" w:color="auto" w:fill="FFFFFF"/>
            <w:tcMar>
              <w:top w:w="90" w:type="dxa"/>
              <w:left w:w="110" w:type="dxa"/>
              <w:bottom w:w="90" w:type="dxa"/>
              <w:right w:w="110" w:type="dxa"/>
            </w:tcMar>
            <w:vAlign w:val="center"/>
          </w:tcPr>
          <w:p w14:paraId="60D047AA" w14:textId="77777777" w:rsidR="00D514DC" w:rsidRDefault="00000000">
            <w:pPr>
              <w:jc w:val="center"/>
            </w:pPr>
            <w:r>
              <w:rPr>
                <w:color w:val="222222"/>
                <w:sz w:val="14"/>
                <w:szCs w:val="14"/>
              </w:rPr>
              <w:t>6.1</w:t>
            </w:r>
          </w:p>
        </w:tc>
        <w:tc>
          <w:tcPr>
            <w:tcW w:w="900" w:type="dxa"/>
            <w:shd w:val="clear" w:color="auto" w:fill="FFFFFF"/>
            <w:tcMar>
              <w:top w:w="90" w:type="dxa"/>
              <w:left w:w="110" w:type="dxa"/>
              <w:bottom w:w="90" w:type="dxa"/>
              <w:right w:w="110" w:type="dxa"/>
            </w:tcMar>
            <w:vAlign w:val="center"/>
          </w:tcPr>
          <w:p w14:paraId="315A336E" w14:textId="77777777" w:rsidR="00D514DC" w:rsidRDefault="00000000">
            <w:pPr>
              <w:jc w:val="center"/>
            </w:pPr>
            <w:r>
              <w:rPr>
                <w:color w:val="222222"/>
                <w:sz w:val="14"/>
                <w:szCs w:val="14"/>
              </w:rPr>
              <w:t>9.8</w:t>
            </w:r>
          </w:p>
        </w:tc>
        <w:tc>
          <w:tcPr>
            <w:tcW w:w="900" w:type="dxa"/>
            <w:shd w:val="clear" w:color="auto" w:fill="FFFFFF"/>
            <w:tcMar>
              <w:top w:w="90" w:type="dxa"/>
              <w:left w:w="110" w:type="dxa"/>
              <w:bottom w:w="90" w:type="dxa"/>
              <w:right w:w="110" w:type="dxa"/>
            </w:tcMar>
            <w:vAlign w:val="center"/>
          </w:tcPr>
          <w:p w14:paraId="6C73C14D" w14:textId="77777777" w:rsidR="00D514DC" w:rsidRDefault="00000000">
            <w:pPr>
              <w:jc w:val="center"/>
            </w:pPr>
            <w:r>
              <w:rPr>
                <w:color w:val="222222"/>
                <w:sz w:val="14"/>
                <w:szCs w:val="14"/>
              </w:rPr>
              <w:t>131.5</w:t>
            </w:r>
          </w:p>
        </w:tc>
      </w:tr>
      <w:tr w:rsidR="00D514DC" w14:paraId="3E929D05" w14:textId="77777777">
        <w:tc>
          <w:tcPr>
            <w:tcW w:w="1750" w:type="dxa"/>
            <w:shd w:val="clear" w:color="auto" w:fill="FFFFFF"/>
            <w:tcMar>
              <w:top w:w="90" w:type="dxa"/>
              <w:left w:w="110" w:type="dxa"/>
              <w:bottom w:w="90" w:type="dxa"/>
              <w:right w:w="110" w:type="dxa"/>
            </w:tcMar>
            <w:vAlign w:val="center"/>
          </w:tcPr>
          <w:p w14:paraId="2DD17509" w14:textId="77777777" w:rsidR="00D514DC" w:rsidRDefault="00000000">
            <w:r>
              <w:rPr>
                <w:color w:val="222222"/>
                <w:sz w:val="14"/>
                <w:szCs w:val="14"/>
              </w:rPr>
              <w:t>Student — with KD (α=0.5)</w:t>
            </w:r>
          </w:p>
        </w:tc>
        <w:tc>
          <w:tcPr>
            <w:tcW w:w="850" w:type="dxa"/>
            <w:shd w:val="clear" w:color="auto" w:fill="FFFFFF"/>
            <w:tcMar>
              <w:top w:w="90" w:type="dxa"/>
              <w:left w:w="110" w:type="dxa"/>
              <w:bottom w:w="90" w:type="dxa"/>
              <w:right w:w="110" w:type="dxa"/>
            </w:tcMar>
            <w:vAlign w:val="center"/>
          </w:tcPr>
          <w:p w14:paraId="5783990F" w14:textId="77777777" w:rsidR="00D514DC" w:rsidRDefault="00000000">
            <w:pPr>
              <w:jc w:val="center"/>
            </w:pPr>
            <w:r>
              <w:rPr>
                <w:color w:val="222222"/>
                <w:sz w:val="14"/>
                <w:szCs w:val="14"/>
              </w:rPr>
              <w:t>1.5</w:t>
            </w:r>
          </w:p>
        </w:tc>
        <w:tc>
          <w:tcPr>
            <w:tcW w:w="850" w:type="dxa"/>
            <w:shd w:val="clear" w:color="auto" w:fill="FFFFFF"/>
            <w:tcMar>
              <w:top w:w="90" w:type="dxa"/>
              <w:left w:w="110" w:type="dxa"/>
              <w:bottom w:w="90" w:type="dxa"/>
              <w:right w:w="110" w:type="dxa"/>
            </w:tcMar>
            <w:vAlign w:val="center"/>
          </w:tcPr>
          <w:p w14:paraId="6E93B687" w14:textId="77777777" w:rsidR="00D514DC" w:rsidRDefault="00000000">
            <w:pPr>
              <w:jc w:val="center"/>
            </w:pPr>
            <w:r>
              <w:rPr>
                <w:color w:val="222222"/>
                <w:sz w:val="14"/>
                <w:szCs w:val="14"/>
              </w:rPr>
              <w:t>5.6</w:t>
            </w:r>
          </w:p>
        </w:tc>
        <w:tc>
          <w:tcPr>
            <w:tcW w:w="900" w:type="dxa"/>
            <w:shd w:val="clear" w:color="auto" w:fill="FFFFFF"/>
            <w:tcMar>
              <w:top w:w="90" w:type="dxa"/>
              <w:left w:w="110" w:type="dxa"/>
              <w:bottom w:w="90" w:type="dxa"/>
              <w:right w:w="110" w:type="dxa"/>
            </w:tcMar>
            <w:vAlign w:val="center"/>
          </w:tcPr>
          <w:p w14:paraId="33CE5054" w14:textId="77777777" w:rsidR="00D514DC" w:rsidRDefault="00000000">
            <w:pPr>
              <w:jc w:val="center"/>
            </w:pPr>
            <w:r>
              <w:rPr>
                <w:color w:val="222222"/>
                <w:sz w:val="14"/>
                <w:szCs w:val="14"/>
              </w:rPr>
              <w:t>9.2</w:t>
            </w:r>
          </w:p>
        </w:tc>
        <w:tc>
          <w:tcPr>
            <w:tcW w:w="900" w:type="dxa"/>
            <w:shd w:val="clear" w:color="auto" w:fill="FFFFFF"/>
            <w:tcMar>
              <w:top w:w="90" w:type="dxa"/>
              <w:left w:w="110" w:type="dxa"/>
              <w:bottom w:w="90" w:type="dxa"/>
              <w:right w:w="110" w:type="dxa"/>
            </w:tcMar>
            <w:vAlign w:val="center"/>
          </w:tcPr>
          <w:p w14:paraId="0CEC86F4" w14:textId="77777777" w:rsidR="00D514DC" w:rsidRDefault="00000000">
            <w:pPr>
              <w:jc w:val="center"/>
            </w:pPr>
            <w:r>
              <w:rPr>
                <w:color w:val="222222"/>
                <w:sz w:val="14"/>
                <w:szCs w:val="14"/>
              </w:rPr>
              <w:t>135.0</w:t>
            </w:r>
          </w:p>
        </w:tc>
        <w:tc>
          <w:tcPr>
            <w:tcW w:w="850" w:type="dxa"/>
            <w:shd w:val="clear" w:color="auto" w:fill="FFFFFF"/>
            <w:tcMar>
              <w:top w:w="90" w:type="dxa"/>
              <w:left w:w="110" w:type="dxa"/>
              <w:bottom w:w="90" w:type="dxa"/>
              <w:right w:w="110" w:type="dxa"/>
            </w:tcMar>
            <w:vAlign w:val="center"/>
          </w:tcPr>
          <w:p w14:paraId="6901E959" w14:textId="77777777" w:rsidR="00D514DC" w:rsidRDefault="00000000">
            <w:pPr>
              <w:jc w:val="center"/>
            </w:pPr>
            <w:r>
              <w:rPr>
                <w:color w:val="222222"/>
                <w:sz w:val="14"/>
                <w:szCs w:val="14"/>
              </w:rPr>
              <w:t>1.1</w:t>
            </w:r>
          </w:p>
        </w:tc>
        <w:tc>
          <w:tcPr>
            <w:tcW w:w="850" w:type="dxa"/>
            <w:shd w:val="clear" w:color="auto" w:fill="FFFFFF"/>
            <w:tcMar>
              <w:top w:w="90" w:type="dxa"/>
              <w:left w:w="110" w:type="dxa"/>
              <w:bottom w:w="90" w:type="dxa"/>
              <w:right w:w="110" w:type="dxa"/>
            </w:tcMar>
            <w:vAlign w:val="center"/>
          </w:tcPr>
          <w:p w14:paraId="0961E9B4" w14:textId="77777777" w:rsidR="00D514DC" w:rsidRDefault="00000000">
            <w:pPr>
              <w:jc w:val="center"/>
            </w:pPr>
            <w:r>
              <w:rPr>
                <w:color w:val="222222"/>
                <w:sz w:val="14"/>
                <w:szCs w:val="14"/>
              </w:rPr>
              <w:t>6.4</w:t>
            </w:r>
          </w:p>
        </w:tc>
        <w:tc>
          <w:tcPr>
            <w:tcW w:w="900" w:type="dxa"/>
            <w:shd w:val="clear" w:color="auto" w:fill="FFFFFF"/>
            <w:tcMar>
              <w:top w:w="90" w:type="dxa"/>
              <w:left w:w="110" w:type="dxa"/>
              <w:bottom w:w="90" w:type="dxa"/>
              <w:right w:w="110" w:type="dxa"/>
            </w:tcMar>
            <w:vAlign w:val="center"/>
          </w:tcPr>
          <w:p w14:paraId="0C4F6739" w14:textId="77777777" w:rsidR="00D514DC" w:rsidRDefault="00000000">
            <w:pPr>
              <w:jc w:val="center"/>
            </w:pPr>
            <w:r>
              <w:rPr>
                <w:color w:val="222222"/>
                <w:sz w:val="14"/>
                <w:szCs w:val="14"/>
              </w:rPr>
              <w:t>10.0</w:t>
            </w:r>
          </w:p>
        </w:tc>
        <w:tc>
          <w:tcPr>
            <w:tcW w:w="900" w:type="dxa"/>
            <w:shd w:val="clear" w:color="auto" w:fill="FFFFFF"/>
            <w:tcMar>
              <w:top w:w="90" w:type="dxa"/>
              <w:left w:w="110" w:type="dxa"/>
              <w:bottom w:w="90" w:type="dxa"/>
              <w:right w:w="110" w:type="dxa"/>
            </w:tcMar>
            <w:vAlign w:val="center"/>
          </w:tcPr>
          <w:p w14:paraId="5D37BE76" w14:textId="77777777" w:rsidR="00D514DC" w:rsidRDefault="00000000">
            <w:pPr>
              <w:jc w:val="center"/>
            </w:pPr>
            <w:r>
              <w:rPr>
                <w:color w:val="222222"/>
                <w:sz w:val="14"/>
                <w:szCs w:val="14"/>
              </w:rPr>
              <w:t>135.5</w:t>
            </w:r>
          </w:p>
        </w:tc>
      </w:tr>
    </w:tbl>
    <w:p w14:paraId="199E8EBA" w14:textId="77777777" w:rsidR="00D514DC" w:rsidRDefault="00D514DC">
      <w:pPr>
        <w:spacing w:after="100"/>
      </w:pPr>
    </w:p>
    <w:p w14:paraId="72D63B1A" w14:textId="77777777" w:rsidR="00D514DC" w:rsidRDefault="00000000">
      <w:pPr>
        <w:pStyle w:val="Heading3"/>
        <w:spacing w:before="200" w:after="100"/>
      </w:pPr>
      <w:r>
        <w:rPr>
          <w:b/>
          <w:bCs/>
          <w:color w:val="333333"/>
          <w:sz w:val="21"/>
          <w:szCs w:val="21"/>
        </w:rPr>
        <w:t>Interpretation</w:t>
      </w:r>
    </w:p>
    <w:p w14:paraId="1FA643DE" w14:textId="77777777" w:rsidR="00D514DC" w:rsidRDefault="00000000">
      <w:pPr>
        <w:pStyle w:val="ListParagraph"/>
        <w:numPr>
          <w:ilvl w:val="0"/>
          <w:numId w:val="2"/>
        </w:numPr>
        <w:spacing w:after="100" w:line="270" w:lineRule="auto"/>
      </w:pPr>
      <w:r>
        <w:rPr>
          <w:b/>
          <w:bCs/>
          <w:color w:val="222222"/>
        </w:rPr>
        <w:lastRenderedPageBreak/>
        <w:t>Both Students clearly beat random chance.</w:t>
      </w:r>
      <w:r>
        <w:rPr>
          <w:color w:val="222222"/>
        </w:rPr>
        <w:t xml:space="preserve"> R@1 of roughly 1.1–1.8% against a 0.1% chance floor, and R@10 of roughly 9.2–10.0% against a 1.0% chance floor. That is a 10–15x improvement over chance, and it shows genuine, non-trivial cross-modal alignment learned entirely from scratch by both arms.</w:t>
      </w:r>
    </w:p>
    <w:p w14:paraId="48865305" w14:textId="77777777" w:rsidR="00D514DC" w:rsidRDefault="00000000">
      <w:pPr>
        <w:pStyle w:val="ListParagraph"/>
        <w:numPr>
          <w:ilvl w:val="0"/>
          <w:numId w:val="2"/>
        </w:numPr>
        <w:spacing w:after="100" w:line="270" w:lineRule="auto"/>
      </w:pPr>
      <w:r>
        <w:rPr>
          <w:b/>
          <w:bCs/>
          <w:color w:val="222222"/>
        </w:rPr>
        <w:t>The Teacher sets the performance ceiling.</w:t>
      </w:r>
      <w:r>
        <w:rPr>
          <w:color w:val="222222"/>
        </w:rPr>
        <w:t xml:space="preserve"> Its 55.9% I2T R@1 reflects roughly 151 million parameters pretrained on about 400 million image-text pairs, compared with a 1.2-million-parameter Student trained from scratch on 15,000 pairs. This gap is expected and is exactly the size/data trade-off examined in Task 6.</w:t>
      </w:r>
    </w:p>
    <w:p w14:paraId="642BC992" w14:textId="77777777" w:rsidR="00D514DC" w:rsidRDefault="00000000">
      <w:pPr>
        <w:pStyle w:val="ListParagraph"/>
        <w:numPr>
          <w:ilvl w:val="0"/>
          <w:numId w:val="2"/>
        </w:numPr>
        <w:spacing w:after="100" w:line="270" w:lineRule="auto"/>
      </w:pPr>
      <w:r>
        <w:rPr>
          <w:b/>
          <w:bCs/>
          <w:color w:val="222222"/>
        </w:rPr>
        <w:t>Effect of distillation at this training budget.</w:t>
      </w:r>
      <w:r>
        <w:rPr>
          <w:color w:val="222222"/>
        </w:rPr>
        <w:t xml:space="preserve"> At α=0.5 over 40 epochs, the two Student arms perform very similarly. I2T R@1 is identical (1.5% for both), and the small differences elsewhere (±0.1–0.7 points) sit within the noise expected on a 1,000-item gallery. The training log offers a clear explanation: the distillation-loss component converges within the first one to two epochs and then holds steady, so the majority of the with-KD arm's remaining training consists of the same contrastive signal the no-KD arm receives in full, while the KD arm's weighting (α=0.5) allocates half its gradient to that already-converged term.</w:t>
      </w:r>
    </w:p>
    <w:p w14:paraId="7EE0CF4F" w14:textId="77777777" w:rsidR="00D514DC" w:rsidRPr="006B3E57" w:rsidRDefault="00000000">
      <w:pPr>
        <w:pStyle w:val="ListParagraph"/>
        <w:numPr>
          <w:ilvl w:val="0"/>
          <w:numId w:val="2"/>
        </w:numPr>
        <w:spacing w:after="100" w:line="270" w:lineRule="auto"/>
      </w:pPr>
      <w:r>
        <w:rPr>
          <w:b/>
          <w:bCs/>
          <w:color w:val="222222"/>
        </w:rPr>
        <w:t>Student retention.</w:t>
      </w:r>
      <w:r>
        <w:rPr>
          <w:color w:val="222222"/>
        </w:rPr>
        <w:t xml:space="preserve"> The KD Student retains 2.7% of the Teacher's I2T R@1 at roughly 125x fewer parameters, which is a useful single figure for the size/quality trade-off explored fully in Section 4.2.</w:t>
      </w:r>
    </w:p>
    <w:p w14:paraId="490A1BC9" w14:textId="45B9186E" w:rsidR="006B3E57" w:rsidRDefault="006B3E57" w:rsidP="006B3E57">
      <w:pPr>
        <w:spacing w:after="100" w:line="270" w:lineRule="auto"/>
      </w:pPr>
      <w:r>
        <w:t>Note:</w:t>
      </w:r>
    </w:p>
    <w:p w14:paraId="1BED899D" w14:textId="10E38043" w:rsidR="006B3E57" w:rsidRDefault="00E21AE2" w:rsidP="006B3E57">
      <w:pPr>
        <w:spacing w:after="100" w:line="270" w:lineRule="auto"/>
      </w:pPr>
      <w:r>
        <w:rPr>
          <w:color w:val="222222"/>
        </w:rPr>
        <w:t>A</w:t>
      </w:r>
      <w:r w:rsidR="006B3E57">
        <w:rPr>
          <w:color w:val="222222"/>
        </w:rPr>
        <w:t>n α sweep (for example 0.0 / 0.25 / 0.5 / 0.75 / 1.0) would empirically characterise the weighting parameter's effect, and a larger training budget (more images and epochs) is the most direct way to test whether distillation's advantage becomes visible with more optimizer steps, since the contrastive term was still improving at epoch 40 in both arms.</w:t>
      </w:r>
    </w:p>
    <w:p w14:paraId="40544CC4" w14:textId="77777777" w:rsidR="00D514DC" w:rsidRDefault="00000000">
      <w:pPr>
        <w:pStyle w:val="Heading2"/>
        <w:spacing w:before="260" w:after="120"/>
      </w:pPr>
      <w:r>
        <w:rPr>
          <w:b/>
          <w:bCs/>
          <w:color w:val="2C3E50"/>
          <w:sz w:val="25"/>
          <w:szCs w:val="25"/>
        </w:rPr>
        <w:t>4.2 Task 6 — Deployment Metrics Analysis (1.5 Marks)</w:t>
      </w:r>
    </w:p>
    <w:p w14:paraId="7D11CA66" w14:textId="77777777" w:rsidR="00D514DC" w:rsidRDefault="00000000">
      <w:pPr>
        <w:spacing w:after="140" w:line="280" w:lineRule="auto"/>
      </w:pPr>
      <w:r>
        <w:rPr>
          <w:color w:val="222222"/>
        </w:rPr>
        <w:t>All figures below are for the deployable KD Student, i.e. the artefact that would actually ship. This excludes the training-only alignment head and temperature parameter (0.25 MB, confirmed excluded). Latency was measured with the trained Student running on CPU, matching the intended edge-deployment target; a GPU-accelerated figure is included only as a point of reference. Memory is measured as process RSS delta across inference batches, which captures PyTorch's tensor allocator more accurately than Python-level memory tracking.</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1700"/>
        <w:gridCol w:w="2500"/>
      </w:tblGrid>
      <w:tr w:rsidR="00D514DC" w14:paraId="6A433347" w14:textId="77777777">
        <w:trPr>
          <w:tblHeader/>
        </w:trPr>
        <w:tc>
          <w:tcPr>
            <w:tcW w:w="4900" w:type="dxa"/>
            <w:shd w:val="clear" w:color="auto" w:fill="2C3E50"/>
            <w:tcMar>
              <w:top w:w="90" w:type="dxa"/>
              <w:left w:w="110" w:type="dxa"/>
              <w:bottom w:w="90" w:type="dxa"/>
              <w:right w:w="110" w:type="dxa"/>
            </w:tcMar>
            <w:vAlign w:val="center"/>
          </w:tcPr>
          <w:p w14:paraId="2E8EAB09" w14:textId="77777777" w:rsidR="00D514DC" w:rsidRDefault="00000000">
            <w:r>
              <w:rPr>
                <w:b/>
                <w:bCs/>
                <w:color w:val="FFFFFF"/>
                <w:sz w:val="15"/>
                <w:szCs w:val="15"/>
              </w:rPr>
              <w:t>Metric</w:t>
            </w:r>
          </w:p>
        </w:tc>
        <w:tc>
          <w:tcPr>
            <w:tcW w:w="1700" w:type="dxa"/>
            <w:shd w:val="clear" w:color="auto" w:fill="2C3E50"/>
            <w:tcMar>
              <w:top w:w="90" w:type="dxa"/>
              <w:left w:w="110" w:type="dxa"/>
              <w:bottom w:w="90" w:type="dxa"/>
              <w:right w:w="110" w:type="dxa"/>
            </w:tcMar>
            <w:vAlign w:val="center"/>
          </w:tcPr>
          <w:p w14:paraId="3244350A" w14:textId="77777777" w:rsidR="00D514DC" w:rsidRDefault="00000000">
            <w:pPr>
              <w:jc w:val="center"/>
            </w:pPr>
            <w:r>
              <w:rPr>
                <w:b/>
                <w:bCs/>
                <w:color w:val="FFFFFF"/>
                <w:sz w:val="15"/>
                <w:szCs w:val="15"/>
              </w:rPr>
              <w:t>Teacher</w:t>
            </w:r>
          </w:p>
        </w:tc>
        <w:tc>
          <w:tcPr>
            <w:tcW w:w="2500" w:type="dxa"/>
            <w:shd w:val="clear" w:color="auto" w:fill="2C3E50"/>
            <w:tcMar>
              <w:top w:w="90" w:type="dxa"/>
              <w:left w:w="110" w:type="dxa"/>
              <w:bottom w:w="90" w:type="dxa"/>
              <w:right w:w="110" w:type="dxa"/>
            </w:tcMar>
            <w:vAlign w:val="center"/>
          </w:tcPr>
          <w:p w14:paraId="7DB38005" w14:textId="77777777" w:rsidR="00D514DC" w:rsidRDefault="00000000">
            <w:pPr>
              <w:jc w:val="center"/>
            </w:pPr>
            <w:r>
              <w:rPr>
                <w:b/>
                <w:bCs/>
                <w:color w:val="FFFFFF"/>
                <w:sz w:val="15"/>
                <w:szCs w:val="15"/>
              </w:rPr>
              <w:t>Student (KD, deployable)</w:t>
            </w:r>
          </w:p>
        </w:tc>
      </w:tr>
      <w:tr w:rsidR="00D514DC" w14:paraId="079AE142" w14:textId="77777777">
        <w:tc>
          <w:tcPr>
            <w:tcW w:w="4900" w:type="dxa"/>
            <w:shd w:val="clear" w:color="auto" w:fill="FFFFFF"/>
            <w:tcMar>
              <w:top w:w="90" w:type="dxa"/>
              <w:left w:w="110" w:type="dxa"/>
              <w:bottom w:w="90" w:type="dxa"/>
              <w:right w:w="110" w:type="dxa"/>
            </w:tcMar>
            <w:vAlign w:val="center"/>
          </w:tcPr>
          <w:p w14:paraId="2F13278D" w14:textId="77777777" w:rsidR="00D514DC" w:rsidRDefault="00000000">
            <w:r>
              <w:rPr>
                <w:color w:val="222222"/>
                <w:sz w:val="15"/>
                <w:szCs w:val="15"/>
              </w:rPr>
              <w:t>Parameter count</w:t>
            </w:r>
          </w:p>
        </w:tc>
        <w:tc>
          <w:tcPr>
            <w:tcW w:w="1700" w:type="dxa"/>
            <w:shd w:val="clear" w:color="auto" w:fill="FFFFFF"/>
            <w:tcMar>
              <w:top w:w="90" w:type="dxa"/>
              <w:left w:w="110" w:type="dxa"/>
              <w:bottom w:w="90" w:type="dxa"/>
              <w:right w:w="110" w:type="dxa"/>
            </w:tcMar>
            <w:vAlign w:val="center"/>
          </w:tcPr>
          <w:p w14:paraId="0CE11043" w14:textId="77777777" w:rsidR="00D514DC" w:rsidRDefault="00000000">
            <w:pPr>
              <w:jc w:val="center"/>
            </w:pPr>
            <w:r>
              <w:rPr>
                <w:color w:val="222222"/>
                <w:sz w:val="15"/>
                <w:szCs w:val="15"/>
              </w:rPr>
              <w:t>151,277,313</w:t>
            </w:r>
          </w:p>
        </w:tc>
        <w:tc>
          <w:tcPr>
            <w:tcW w:w="2500" w:type="dxa"/>
            <w:shd w:val="clear" w:color="auto" w:fill="FFFFFF"/>
            <w:tcMar>
              <w:top w:w="90" w:type="dxa"/>
              <w:left w:w="110" w:type="dxa"/>
              <w:bottom w:w="90" w:type="dxa"/>
              <w:right w:w="110" w:type="dxa"/>
            </w:tcMar>
            <w:vAlign w:val="center"/>
          </w:tcPr>
          <w:p w14:paraId="31398B1F" w14:textId="77777777" w:rsidR="00D514DC" w:rsidRDefault="00000000">
            <w:pPr>
              <w:jc w:val="center"/>
            </w:pPr>
            <w:r>
              <w:rPr>
                <w:color w:val="222222"/>
                <w:sz w:val="15"/>
                <w:szCs w:val="15"/>
              </w:rPr>
              <w:t>1,210,752</w:t>
            </w:r>
          </w:p>
        </w:tc>
      </w:tr>
      <w:tr w:rsidR="00D514DC" w14:paraId="7A7652EF" w14:textId="77777777">
        <w:tc>
          <w:tcPr>
            <w:tcW w:w="4900" w:type="dxa"/>
            <w:shd w:val="clear" w:color="auto" w:fill="FFFFFF"/>
            <w:tcMar>
              <w:top w:w="90" w:type="dxa"/>
              <w:left w:w="110" w:type="dxa"/>
              <w:bottom w:w="90" w:type="dxa"/>
              <w:right w:w="110" w:type="dxa"/>
            </w:tcMar>
            <w:vAlign w:val="center"/>
          </w:tcPr>
          <w:p w14:paraId="5BC04EE8" w14:textId="77777777" w:rsidR="00D514DC" w:rsidRDefault="00000000">
            <w:r>
              <w:rPr>
                <w:color w:val="222222"/>
                <w:sz w:val="15"/>
                <w:szCs w:val="15"/>
              </w:rPr>
              <w:t>Parameter count (training, incl. alignment head)</w:t>
            </w:r>
          </w:p>
        </w:tc>
        <w:tc>
          <w:tcPr>
            <w:tcW w:w="1700" w:type="dxa"/>
            <w:shd w:val="clear" w:color="auto" w:fill="FFFFFF"/>
            <w:tcMar>
              <w:top w:w="90" w:type="dxa"/>
              <w:left w:w="110" w:type="dxa"/>
              <w:bottom w:w="90" w:type="dxa"/>
              <w:right w:w="110" w:type="dxa"/>
            </w:tcMar>
            <w:vAlign w:val="center"/>
          </w:tcPr>
          <w:p w14:paraId="7BA00161" w14:textId="77777777" w:rsidR="00D514DC" w:rsidRDefault="00000000">
            <w:pPr>
              <w:jc w:val="center"/>
            </w:pPr>
            <w:r>
              <w:rPr>
                <w:color w:val="222222"/>
                <w:sz w:val="15"/>
                <w:szCs w:val="15"/>
              </w:rPr>
              <w:t>151,277,313</w:t>
            </w:r>
          </w:p>
        </w:tc>
        <w:tc>
          <w:tcPr>
            <w:tcW w:w="2500" w:type="dxa"/>
            <w:shd w:val="clear" w:color="auto" w:fill="FFFFFF"/>
            <w:tcMar>
              <w:top w:w="90" w:type="dxa"/>
              <w:left w:w="110" w:type="dxa"/>
              <w:bottom w:w="90" w:type="dxa"/>
              <w:right w:w="110" w:type="dxa"/>
            </w:tcMar>
            <w:vAlign w:val="center"/>
          </w:tcPr>
          <w:p w14:paraId="4461E40B" w14:textId="77777777" w:rsidR="00D514DC" w:rsidRDefault="00000000">
            <w:pPr>
              <w:jc w:val="center"/>
            </w:pPr>
            <w:r>
              <w:rPr>
                <w:color w:val="222222"/>
                <w:sz w:val="15"/>
                <w:szCs w:val="15"/>
              </w:rPr>
              <w:t>1,276,801</w:t>
            </w:r>
          </w:p>
        </w:tc>
      </w:tr>
      <w:tr w:rsidR="00D514DC" w14:paraId="396C95C3" w14:textId="77777777">
        <w:tc>
          <w:tcPr>
            <w:tcW w:w="4900" w:type="dxa"/>
            <w:shd w:val="clear" w:color="auto" w:fill="FFFFFF"/>
            <w:tcMar>
              <w:top w:w="90" w:type="dxa"/>
              <w:left w:w="110" w:type="dxa"/>
              <w:bottom w:w="90" w:type="dxa"/>
              <w:right w:w="110" w:type="dxa"/>
            </w:tcMar>
            <w:vAlign w:val="center"/>
          </w:tcPr>
          <w:p w14:paraId="28588BF8" w14:textId="77777777" w:rsidR="00D514DC" w:rsidRDefault="00000000">
            <w:r>
              <w:rPr>
                <w:color w:val="222222"/>
                <w:sz w:val="15"/>
                <w:szCs w:val="15"/>
              </w:rPr>
              <w:t>Model size, FP32 (MB)</w:t>
            </w:r>
          </w:p>
        </w:tc>
        <w:tc>
          <w:tcPr>
            <w:tcW w:w="1700" w:type="dxa"/>
            <w:shd w:val="clear" w:color="auto" w:fill="FFFFFF"/>
            <w:tcMar>
              <w:top w:w="90" w:type="dxa"/>
              <w:left w:w="110" w:type="dxa"/>
              <w:bottom w:w="90" w:type="dxa"/>
              <w:right w:w="110" w:type="dxa"/>
            </w:tcMar>
            <w:vAlign w:val="center"/>
          </w:tcPr>
          <w:p w14:paraId="67FE675B" w14:textId="77777777" w:rsidR="00D514DC" w:rsidRDefault="00000000">
            <w:pPr>
              <w:jc w:val="center"/>
            </w:pPr>
            <w:r>
              <w:rPr>
                <w:color w:val="222222"/>
                <w:sz w:val="15"/>
                <w:szCs w:val="15"/>
              </w:rPr>
              <w:t>577.1</w:t>
            </w:r>
          </w:p>
        </w:tc>
        <w:tc>
          <w:tcPr>
            <w:tcW w:w="2500" w:type="dxa"/>
            <w:shd w:val="clear" w:color="auto" w:fill="FFFFFF"/>
            <w:tcMar>
              <w:top w:w="90" w:type="dxa"/>
              <w:left w:w="110" w:type="dxa"/>
              <w:bottom w:w="90" w:type="dxa"/>
              <w:right w:w="110" w:type="dxa"/>
            </w:tcMar>
            <w:vAlign w:val="center"/>
          </w:tcPr>
          <w:p w14:paraId="25D00C17" w14:textId="77777777" w:rsidR="00D514DC" w:rsidRDefault="00000000">
            <w:pPr>
              <w:jc w:val="center"/>
            </w:pPr>
            <w:r>
              <w:rPr>
                <w:color w:val="222222"/>
                <w:sz w:val="15"/>
                <w:szCs w:val="15"/>
              </w:rPr>
              <w:t>4.62</w:t>
            </w:r>
          </w:p>
        </w:tc>
      </w:tr>
      <w:tr w:rsidR="00D514DC" w14:paraId="2A66C8BF" w14:textId="77777777">
        <w:tc>
          <w:tcPr>
            <w:tcW w:w="4900" w:type="dxa"/>
            <w:shd w:val="clear" w:color="auto" w:fill="FFFFFF"/>
            <w:tcMar>
              <w:top w:w="90" w:type="dxa"/>
              <w:left w:w="110" w:type="dxa"/>
              <w:bottom w:w="90" w:type="dxa"/>
              <w:right w:w="110" w:type="dxa"/>
            </w:tcMar>
            <w:vAlign w:val="center"/>
          </w:tcPr>
          <w:p w14:paraId="15BA37A7" w14:textId="77777777" w:rsidR="00D514DC" w:rsidRDefault="00000000">
            <w:r>
              <w:rPr>
                <w:color w:val="222222"/>
                <w:sz w:val="15"/>
                <w:szCs w:val="15"/>
              </w:rPr>
              <w:t>Model size, INT8-quantised estimate (MB)</w:t>
            </w:r>
          </w:p>
        </w:tc>
        <w:tc>
          <w:tcPr>
            <w:tcW w:w="1700" w:type="dxa"/>
            <w:shd w:val="clear" w:color="auto" w:fill="FFFFFF"/>
            <w:tcMar>
              <w:top w:w="90" w:type="dxa"/>
              <w:left w:w="110" w:type="dxa"/>
              <w:bottom w:w="90" w:type="dxa"/>
              <w:right w:w="110" w:type="dxa"/>
            </w:tcMar>
            <w:vAlign w:val="center"/>
          </w:tcPr>
          <w:p w14:paraId="23F5C508" w14:textId="77777777" w:rsidR="00D514DC" w:rsidRDefault="00000000">
            <w:pPr>
              <w:jc w:val="center"/>
            </w:pPr>
            <w:r>
              <w:rPr>
                <w:color w:val="222222"/>
                <w:sz w:val="15"/>
                <w:szCs w:val="15"/>
              </w:rPr>
              <w:t>N/A</w:t>
            </w:r>
          </w:p>
        </w:tc>
        <w:tc>
          <w:tcPr>
            <w:tcW w:w="2500" w:type="dxa"/>
            <w:shd w:val="clear" w:color="auto" w:fill="FFFFFF"/>
            <w:tcMar>
              <w:top w:w="90" w:type="dxa"/>
              <w:left w:w="110" w:type="dxa"/>
              <w:bottom w:w="90" w:type="dxa"/>
              <w:right w:w="110" w:type="dxa"/>
            </w:tcMar>
            <w:vAlign w:val="center"/>
          </w:tcPr>
          <w:p w14:paraId="269482B3" w14:textId="77777777" w:rsidR="00D514DC" w:rsidRDefault="00000000">
            <w:pPr>
              <w:jc w:val="center"/>
            </w:pPr>
            <w:r>
              <w:rPr>
                <w:color w:val="222222"/>
                <w:sz w:val="15"/>
                <w:szCs w:val="15"/>
              </w:rPr>
              <w:t>1.15</w:t>
            </w:r>
          </w:p>
        </w:tc>
      </w:tr>
      <w:tr w:rsidR="00D514DC" w14:paraId="5767E99A" w14:textId="77777777">
        <w:tc>
          <w:tcPr>
            <w:tcW w:w="4900" w:type="dxa"/>
            <w:shd w:val="clear" w:color="auto" w:fill="FFFFFF"/>
            <w:tcMar>
              <w:top w:w="90" w:type="dxa"/>
              <w:left w:w="110" w:type="dxa"/>
              <w:bottom w:w="90" w:type="dxa"/>
              <w:right w:w="110" w:type="dxa"/>
            </w:tcMar>
            <w:vAlign w:val="center"/>
          </w:tcPr>
          <w:p w14:paraId="4430184F" w14:textId="77777777" w:rsidR="00D514DC" w:rsidRDefault="00000000">
            <w:r>
              <w:rPr>
                <w:color w:val="222222"/>
                <w:sz w:val="15"/>
                <w:szCs w:val="15"/>
              </w:rPr>
              <w:t>Size compression ratio</w:t>
            </w:r>
          </w:p>
        </w:tc>
        <w:tc>
          <w:tcPr>
            <w:tcW w:w="1700" w:type="dxa"/>
            <w:shd w:val="clear" w:color="auto" w:fill="FFFFFF"/>
            <w:tcMar>
              <w:top w:w="90" w:type="dxa"/>
              <w:left w:w="110" w:type="dxa"/>
              <w:bottom w:w="90" w:type="dxa"/>
              <w:right w:w="110" w:type="dxa"/>
            </w:tcMar>
            <w:vAlign w:val="center"/>
          </w:tcPr>
          <w:p w14:paraId="04216F23" w14:textId="77777777" w:rsidR="00D514DC" w:rsidRDefault="00000000">
            <w:pPr>
              <w:jc w:val="center"/>
            </w:pPr>
            <w:r>
              <w:rPr>
                <w:color w:val="222222"/>
                <w:sz w:val="15"/>
                <w:szCs w:val="15"/>
              </w:rPr>
              <w:t>1.0x</w:t>
            </w:r>
          </w:p>
        </w:tc>
        <w:tc>
          <w:tcPr>
            <w:tcW w:w="2500" w:type="dxa"/>
            <w:shd w:val="clear" w:color="auto" w:fill="FFFFFF"/>
            <w:tcMar>
              <w:top w:w="90" w:type="dxa"/>
              <w:left w:w="110" w:type="dxa"/>
              <w:bottom w:w="90" w:type="dxa"/>
              <w:right w:w="110" w:type="dxa"/>
            </w:tcMar>
            <w:vAlign w:val="center"/>
          </w:tcPr>
          <w:p w14:paraId="11B13C6D" w14:textId="77777777" w:rsidR="00D514DC" w:rsidRDefault="00000000">
            <w:pPr>
              <w:jc w:val="center"/>
            </w:pPr>
            <w:r>
              <w:rPr>
                <w:color w:val="222222"/>
                <w:sz w:val="15"/>
                <w:szCs w:val="15"/>
              </w:rPr>
              <w:t>124.9x smaller</w:t>
            </w:r>
          </w:p>
        </w:tc>
      </w:tr>
      <w:tr w:rsidR="00D514DC" w14:paraId="4EDA6B77" w14:textId="77777777">
        <w:tc>
          <w:tcPr>
            <w:tcW w:w="4900" w:type="dxa"/>
            <w:shd w:val="clear" w:color="auto" w:fill="FFFFFF"/>
            <w:tcMar>
              <w:top w:w="90" w:type="dxa"/>
              <w:left w:w="110" w:type="dxa"/>
              <w:bottom w:w="90" w:type="dxa"/>
              <w:right w:w="110" w:type="dxa"/>
            </w:tcMar>
            <w:vAlign w:val="center"/>
          </w:tcPr>
          <w:p w14:paraId="4879A824" w14:textId="77777777" w:rsidR="00D514DC" w:rsidRDefault="00000000">
            <w:r>
              <w:rPr>
                <w:color w:val="222222"/>
                <w:sz w:val="15"/>
                <w:szCs w:val="15"/>
              </w:rPr>
              <w:t>Image encode latency, CPU (ms/query)</w:t>
            </w:r>
          </w:p>
        </w:tc>
        <w:tc>
          <w:tcPr>
            <w:tcW w:w="1700" w:type="dxa"/>
            <w:shd w:val="clear" w:color="auto" w:fill="FFFFFF"/>
            <w:tcMar>
              <w:top w:w="90" w:type="dxa"/>
              <w:left w:w="110" w:type="dxa"/>
              <w:bottom w:w="90" w:type="dxa"/>
              <w:right w:w="110" w:type="dxa"/>
            </w:tcMar>
            <w:vAlign w:val="center"/>
          </w:tcPr>
          <w:p w14:paraId="7E3435D4" w14:textId="77777777" w:rsidR="00D514DC" w:rsidRDefault="00000000">
            <w:pPr>
              <w:jc w:val="center"/>
            </w:pPr>
            <w:r>
              <w:rPr>
                <w:color w:val="222222"/>
                <w:sz w:val="15"/>
                <w:szCs w:val="15"/>
              </w:rPr>
              <w:t>not measured</w:t>
            </w:r>
          </w:p>
        </w:tc>
        <w:tc>
          <w:tcPr>
            <w:tcW w:w="2500" w:type="dxa"/>
            <w:shd w:val="clear" w:color="auto" w:fill="FFFFFF"/>
            <w:tcMar>
              <w:top w:w="90" w:type="dxa"/>
              <w:left w:w="110" w:type="dxa"/>
              <w:bottom w:w="90" w:type="dxa"/>
              <w:right w:w="110" w:type="dxa"/>
            </w:tcMar>
            <w:vAlign w:val="center"/>
          </w:tcPr>
          <w:p w14:paraId="34021488" w14:textId="77777777" w:rsidR="00D514DC" w:rsidRDefault="00000000">
            <w:pPr>
              <w:jc w:val="center"/>
            </w:pPr>
            <w:r>
              <w:rPr>
                <w:color w:val="222222"/>
                <w:sz w:val="15"/>
                <w:szCs w:val="15"/>
              </w:rPr>
              <w:t>27.19 ± 5.97</w:t>
            </w:r>
          </w:p>
        </w:tc>
      </w:tr>
      <w:tr w:rsidR="00D514DC" w14:paraId="036A70B9" w14:textId="77777777">
        <w:tc>
          <w:tcPr>
            <w:tcW w:w="4900" w:type="dxa"/>
            <w:shd w:val="clear" w:color="auto" w:fill="FFFFFF"/>
            <w:tcMar>
              <w:top w:w="90" w:type="dxa"/>
              <w:left w:w="110" w:type="dxa"/>
              <w:bottom w:w="90" w:type="dxa"/>
              <w:right w:w="110" w:type="dxa"/>
            </w:tcMar>
            <w:vAlign w:val="center"/>
          </w:tcPr>
          <w:p w14:paraId="2C5987B4" w14:textId="77777777" w:rsidR="00D514DC" w:rsidRDefault="00000000">
            <w:r>
              <w:rPr>
                <w:color w:val="222222"/>
                <w:sz w:val="15"/>
                <w:szCs w:val="15"/>
              </w:rPr>
              <w:t>Text encode latency, CPU (ms/query)</w:t>
            </w:r>
          </w:p>
        </w:tc>
        <w:tc>
          <w:tcPr>
            <w:tcW w:w="1700" w:type="dxa"/>
            <w:shd w:val="clear" w:color="auto" w:fill="FFFFFF"/>
            <w:tcMar>
              <w:top w:w="90" w:type="dxa"/>
              <w:left w:w="110" w:type="dxa"/>
              <w:bottom w:w="90" w:type="dxa"/>
              <w:right w:w="110" w:type="dxa"/>
            </w:tcMar>
            <w:vAlign w:val="center"/>
          </w:tcPr>
          <w:p w14:paraId="01B7C535" w14:textId="77777777" w:rsidR="00D514DC" w:rsidRDefault="00000000">
            <w:pPr>
              <w:jc w:val="center"/>
            </w:pPr>
            <w:r>
              <w:rPr>
                <w:color w:val="222222"/>
                <w:sz w:val="15"/>
                <w:szCs w:val="15"/>
              </w:rPr>
              <w:t>not measured</w:t>
            </w:r>
          </w:p>
        </w:tc>
        <w:tc>
          <w:tcPr>
            <w:tcW w:w="2500" w:type="dxa"/>
            <w:shd w:val="clear" w:color="auto" w:fill="FFFFFF"/>
            <w:tcMar>
              <w:top w:w="90" w:type="dxa"/>
              <w:left w:w="110" w:type="dxa"/>
              <w:bottom w:w="90" w:type="dxa"/>
              <w:right w:w="110" w:type="dxa"/>
            </w:tcMar>
            <w:vAlign w:val="center"/>
          </w:tcPr>
          <w:p w14:paraId="02153A4E" w14:textId="77777777" w:rsidR="00D514DC" w:rsidRDefault="00000000">
            <w:pPr>
              <w:jc w:val="center"/>
            </w:pPr>
            <w:r>
              <w:rPr>
                <w:color w:val="222222"/>
                <w:sz w:val="15"/>
                <w:szCs w:val="15"/>
              </w:rPr>
              <w:t>11.00 ± 2.65</w:t>
            </w:r>
          </w:p>
        </w:tc>
      </w:tr>
      <w:tr w:rsidR="00D514DC" w14:paraId="2B3B8FB0" w14:textId="77777777">
        <w:tc>
          <w:tcPr>
            <w:tcW w:w="4900" w:type="dxa"/>
            <w:shd w:val="clear" w:color="auto" w:fill="FFFFFF"/>
            <w:tcMar>
              <w:top w:w="90" w:type="dxa"/>
              <w:left w:w="110" w:type="dxa"/>
              <w:bottom w:w="90" w:type="dxa"/>
              <w:right w:w="110" w:type="dxa"/>
            </w:tcMar>
            <w:vAlign w:val="center"/>
          </w:tcPr>
          <w:p w14:paraId="25731E07" w14:textId="77777777" w:rsidR="00D514DC" w:rsidRDefault="00000000">
            <w:r>
              <w:rPr>
                <w:color w:val="222222"/>
                <w:sz w:val="15"/>
                <w:szCs w:val="15"/>
              </w:rPr>
              <w:t>Image / Text encode latency, GPU-accelerated (ms/query, reference)</w:t>
            </w:r>
          </w:p>
        </w:tc>
        <w:tc>
          <w:tcPr>
            <w:tcW w:w="1700" w:type="dxa"/>
            <w:shd w:val="clear" w:color="auto" w:fill="FFFFFF"/>
            <w:tcMar>
              <w:top w:w="90" w:type="dxa"/>
              <w:left w:w="110" w:type="dxa"/>
              <w:bottom w:w="90" w:type="dxa"/>
              <w:right w:w="110" w:type="dxa"/>
            </w:tcMar>
            <w:vAlign w:val="center"/>
          </w:tcPr>
          <w:p w14:paraId="4C53C6ED" w14:textId="77777777" w:rsidR="00D514DC" w:rsidRDefault="00000000">
            <w:pPr>
              <w:jc w:val="center"/>
            </w:pPr>
            <w:r>
              <w:rPr>
                <w:color w:val="222222"/>
                <w:sz w:val="15"/>
                <w:szCs w:val="15"/>
              </w:rPr>
              <w:t>N/A</w:t>
            </w:r>
          </w:p>
        </w:tc>
        <w:tc>
          <w:tcPr>
            <w:tcW w:w="2500" w:type="dxa"/>
            <w:shd w:val="clear" w:color="auto" w:fill="FFFFFF"/>
            <w:tcMar>
              <w:top w:w="90" w:type="dxa"/>
              <w:left w:w="110" w:type="dxa"/>
              <w:bottom w:w="90" w:type="dxa"/>
              <w:right w:w="110" w:type="dxa"/>
            </w:tcMar>
            <w:vAlign w:val="center"/>
          </w:tcPr>
          <w:p w14:paraId="450350B2" w14:textId="77777777" w:rsidR="00D514DC" w:rsidRDefault="00000000">
            <w:pPr>
              <w:jc w:val="center"/>
            </w:pPr>
            <w:r>
              <w:rPr>
                <w:color w:val="222222"/>
                <w:sz w:val="15"/>
                <w:szCs w:val="15"/>
              </w:rPr>
              <w:t>5.97 / 16.68</w:t>
            </w:r>
          </w:p>
        </w:tc>
      </w:tr>
      <w:tr w:rsidR="00D514DC" w14:paraId="32FB8670" w14:textId="77777777">
        <w:tc>
          <w:tcPr>
            <w:tcW w:w="4900" w:type="dxa"/>
            <w:shd w:val="clear" w:color="auto" w:fill="FFFFFF"/>
            <w:tcMar>
              <w:top w:w="90" w:type="dxa"/>
              <w:left w:w="110" w:type="dxa"/>
              <w:bottom w:w="90" w:type="dxa"/>
              <w:right w:w="110" w:type="dxa"/>
            </w:tcMar>
            <w:vAlign w:val="center"/>
          </w:tcPr>
          <w:p w14:paraId="2704104E" w14:textId="77777777" w:rsidR="00D514DC" w:rsidRDefault="00000000">
            <w:r>
              <w:rPr>
                <w:color w:val="222222"/>
                <w:sz w:val="15"/>
                <w:szCs w:val="15"/>
              </w:rPr>
              <w:t>Transient activation memory, 32-item batch (MB)</w:t>
            </w:r>
          </w:p>
        </w:tc>
        <w:tc>
          <w:tcPr>
            <w:tcW w:w="1700" w:type="dxa"/>
            <w:shd w:val="clear" w:color="auto" w:fill="FFFFFF"/>
            <w:tcMar>
              <w:top w:w="90" w:type="dxa"/>
              <w:left w:w="110" w:type="dxa"/>
              <w:bottom w:w="90" w:type="dxa"/>
              <w:right w:w="110" w:type="dxa"/>
            </w:tcMar>
            <w:vAlign w:val="center"/>
          </w:tcPr>
          <w:p w14:paraId="61F2511B" w14:textId="77777777" w:rsidR="00D514DC" w:rsidRDefault="00000000">
            <w:pPr>
              <w:jc w:val="center"/>
            </w:pPr>
            <w:r>
              <w:rPr>
                <w:color w:val="222222"/>
                <w:sz w:val="15"/>
                <w:szCs w:val="15"/>
              </w:rPr>
              <w:t>not measured</w:t>
            </w:r>
          </w:p>
        </w:tc>
        <w:tc>
          <w:tcPr>
            <w:tcW w:w="2500" w:type="dxa"/>
            <w:shd w:val="clear" w:color="auto" w:fill="FFFFFF"/>
            <w:tcMar>
              <w:top w:w="90" w:type="dxa"/>
              <w:left w:w="110" w:type="dxa"/>
              <w:bottom w:w="90" w:type="dxa"/>
              <w:right w:w="110" w:type="dxa"/>
            </w:tcMar>
            <w:vAlign w:val="center"/>
          </w:tcPr>
          <w:p w14:paraId="281E71AB" w14:textId="77777777" w:rsidR="00D514DC" w:rsidRDefault="00000000">
            <w:pPr>
              <w:jc w:val="center"/>
            </w:pPr>
            <w:r>
              <w:rPr>
                <w:color w:val="222222"/>
                <w:sz w:val="15"/>
                <w:szCs w:val="15"/>
              </w:rPr>
              <w:t>9.24</w:t>
            </w:r>
          </w:p>
        </w:tc>
      </w:tr>
      <w:tr w:rsidR="00D514DC" w14:paraId="2E5A53B2" w14:textId="77777777">
        <w:tc>
          <w:tcPr>
            <w:tcW w:w="4900" w:type="dxa"/>
            <w:shd w:val="clear" w:color="auto" w:fill="FFFFFF"/>
            <w:tcMar>
              <w:top w:w="90" w:type="dxa"/>
              <w:left w:w="110" w:type="dxa"/>
              <w:bottom w:w="90" w:type="dxa"/>
              <w:right w:w="110" w:type="dxa"/>
            </w:tcMar>
            <w:vAlign w:val="center"/>
          </w:tcPr>
          <w:p w14:paraId="76613DF1" w14:textId="77777777" w:rsidR="00D514DC" w:rsidRDefault="00000000">
            <w:r>
              <w:rPr>
                <w:color w:val="222222"/>
                <w:sz w:val="15"/>
                <w:szCs w:val="15"/>
              </w:rPr>
              <w:t>Runtime memory footprint = weights + activations (MB)</w:t>
            </w:r>
          </w:p>
        </w:tc>
        <w:tc>
          <w:tcPr>
            <w:tcW w:w="1700" w:type="dxa"/>
            <w:shd w:val="clear" w:color="auto" w:fill="FFFFFF"/>
            <w:tcMar>
              <w:top w:w="90" w:type="dxa"/>
              <w:left w:w="110" w:type="dxa"/>
              <w:bottom w:w="90" w:type="dxa"/>
              <w:right w:w="110" w:type="dxa"/>
            </w:tcMar>
            <w:vAlign w:val="center"/>
          </w:tcPr>
          <w:p w14:paraId="0B923CCB" w14:textId="77777777" w:rsidR="00D514DC" w:rsidRDefault="00000000">
            <w:pPr>
              <w:jc w:val="center"/>
            </w:pPr>
            <w:r>
              <w:rPr>
                <w:color w:val="222222"/>
                <w:sz w:val="15"/>
                <w:szCs w:val="15"/>
              </w:rPr>
              <w:t>577.1 (weights only)</w:t>
            </w:r>
          </w:p>
        </w:tc>
        <w:tc>
          <w:tcPr>
            <w:tcW w:w="2500" w:type="dxa"/>
            <w:shd w:val="clear" w:color="auto" w:fill="FFFFFF"/>
            <w:tcMar>
              <w:top w:w="90" w:type="dxa"/>
              <w:left w:w="110" w:type="dxa"/>
              <w:bottom w:w="90" w:type="dxa"/>
              <w:right w:w="110" w:type="dxa"/>
            </w:tcMar>
            <w:vAlign w:val="center"/>
          </w:tcPr>
          <w:p w14:paraId="0432DD24" w14:textId="77777777" w:rsidR="00D514DC" w:rsidRDefault="00000000">
            <w:pPr>
              <w:jc w:val="center"/>
            </w:pPr>
            <w:r>
              <w:rPr>
                <w:color w:val="222222"/>
                <w:sz w:val="15"/>
                <w:szCs w:val="15"/>
              </w:rPr>
              <w:t>13.86</w:t>
            </w:r>
          </w:p>
        </w:tc>
      </w:tr>
    </w:tbl>
    <w:p w14:paraId="5A498E2F" w14:textId="622DCB62" w:rsidR="00D514DC" w:rsidRDefault="004E1AEE">
      <w:pPr>
        <w:pStyle w:val="Heading3"/>
        <w:spacing w:before="200" w:after="100"/>
      </w:pPr>
      <w:r>
        <w:rPr>
          <w:b/>
          <w:bCs/>
          <w:color w:val="333333"/>
          <w:sz w:val="21"/>
          <w:szCs w:val="21"/>
        </w:rPr>
        <w:t>D</w:t>
      </w:r>
      <w:r w:rsidR="00000000">
        <w:rPr>
          <w:b/>
          <w:bCs/>
          <w:color w:val="333333"/>
          <w:sz w:val="21"/>
          <w:szCs w:val="21"/>
        </w:rPr>
        <w:t>istilled Student</w:t>
      </w:r>
      <w:r w:rsidR="0033785A">
        <w:rPr>
          <w:b/>
          <w:bCs/>
          <w:color w:val="333333"/>
          <w:sz w:val="21"/>
          <w:szCs w:val="21"/>
        </w:rPr>
        <w:t xml:space="preserve">: </w:t>
      </w:r>
      <w:r w:rsidR="00000000">
        <w:rPr>
          <w:b/>
          <w:bCs/>
          <w:color w:val="333333"/>
          <w:sz w:val="21"/>
          <w:szCs w:val="21"/>
        </w:rPr>
        <w:t>deployment-read</w:t>
      </w:r>
      <w:r>
        <w:rPr>
          <w:b/>
          <w:bCs/>
          <w:color w:val="333333"/>
          <w:sz w:val="21"/>
          <w:szCs w:val="21"/>
        </w:rPr>
        <w:t>iness</w:t>
      </w:r>
    </w:p>
    <w:p w14:paraId="52E07598" w14:textId="77777777" w:rsidR="00D514DC" w:rsidRDefault="00000000">
      <w:pPr>
        <w:pStyle w:val="ListParagraph"/>
        <w:numPr>
          <w:ilvl w:val="0"/>
          <w:numId w:val="2"/>
        </w:numPr>
        <w:spacing w:after="100" w:line="270" w:lineRule="auto"/>
      </w:pPr>
      <w:r>
        <w:rPr>
          <w:b/>
          <w:bCs/>
          <w:color w:val="222222"/>
        </w:rPr>
        <w:t xml:space="preserve">Size: </w:t>
      </w:r>
      <w:r>
        <w:rPr>
          <w:color w:val="222222"/>
        </w:rPr>
        <w:t>at 4.62 MB FP32 (1.15 MB estimated INT8), the deployable Student is roughly 125x smaller than the 577 MB Teacher. That is comfortably inside mobile app-size budgets even before quantisation, and it is easily embeddable in an Android/iOS bundle or an ONNX/TFLite artefact on an IoT camera.</w:t>
      </w:r>
    </w:p>
    <w:p w14:paraId="080C1DDE" w14:textId="77777777" w:rsidR="00D514DC" w:rsidRDefault="00000000">
      <w:pPr>
        <w:pStyle w:val="ListParagraph"/>
        <w:numPr>
          <w:ilvl w:val="0"/>
          <w:numId w:val="2"/>
        </w:numPr>
        <w:spacing w:after="100" w:line="270" w:lineRule="auto"/>
      </w:pPr>
      <w:r>
        <w:rPr>
          <w:b/>
          <w:bCs/>
          <w:color w:val="222222"/>
        </w:rPr>
        <w:t xml:space="preserve">Latency: </w:t>
      </w:r>
      <w:r>
        <w:rPr>
          <w:color w:val="222222"/>
        </w:rPr>
        <w:t>single-item CPU encode times (27.2 ms image, 11.0 ms text) are well suited to interactive, offline, on-device gallery search and periodic IoT scene matching. In a gallery-search product the image side is amortised, since photos are encoded once at import time; only the cheaper text query is encoded per search.</w:t>
      </w:r>
    </w:p>
    <w:p w14:paraId="53E2725D" w14:textId="77777777" w:rsidR="00D514DC" w:rsidRDefault="00000000">
      <w:pPr>
        <w:pStyle w:val="ListParagraph"/>
        <w:numPr>
          <w:ilvl w:val="0"/>
          <w:numId w:val="2"/>
        </w:numPr>
        <w:spacing w:after="100" w:line="270" w:lineRule="auto"/>
      </w:pPr>
      <w:r>
        <w:rPr>
          <w:b/>
          <w:bCs/>
          <w:color w:val="222222"/>
        </w:rPr>
        <w:t xml:space="preserve">Memory: </w:t>
      </w:r>
      <w:r>
        <w:rPr>
          <w:color w:val="222222"/>
        </w:rPr>
        <w:t>a 13.86 MB runtime footprint (weights plus transient activations) fits comfortably within the RAM budget of a modern phone or an edge SoC.</w:t>
      </w:r>
    </w:p>
    <w:p w14:paraId="314A33C6" w14:textId="77777777" w:rsidR="00D514DC" w:rsidRDefault="00000000">
      <w:pPr>
        <w:pStyle w:val="ListParagraph"/>
        <w:numPr>
          <w:ilvl w:val="0"/>
          <w:numId w:val="2"/>
        </w:numPr>
        <w:spacing w:after="100" w:line="270" w:lineRule="auto"/>
      </w:pPr>
      <w:r>
        <w:rPr>
          <w:b/>
          <w:bCs/>
          <w:color w:val="222222"/>
        </w:rPr>
        <w:t xml:space="preserve">Privacy and offline benefit: </w:t>
      </w:r>
      <w:r>
        <w:rPr>
          <w:color w:val="222222"/>
        </w:rPr>
        <w:t>the full pipeline (patchify, vision encoder, tokenise, text encoder, cosine similarity) runs locally with no network call, which directly satisfies the brief's privacy and offline-inference motivation.</w:t>
      </w:r>
    </w:p>
    <w:p w14:paraId="06B1128B" w14:textId="77777777" w:rsidR="00D514DC" w:rsidRDefault="00000000">
      <w:pPr>
        <w:pStyle w:val="ListParagraph"/>
        <w:numPr>
          <w:ilvl w:val="0"/>
          <w:numId w:val="2"/>
        </w:numPr>
        <w:spacing w:after="100" w:line="270" w:lineRule="auto"/>
      </w:pPr>
      <w:r>
        <w:rPr>
          <w:b/>
          <w:bCs/>
          <w:color w:val="222222"/>
        </w:rPr>
        <w:lastRenderedPageBreak/>
        <w:t xml:space="preserve">Overall assessment: </w:t>
      </w:r>
      <w:r>
        <w:rPr>
          <w:color w:val="222222"/>
        </w:rPr>
        <w:t>deployment-readiness on the systems axis (size, latency, memory) is clearly met by a wide margin. Retrieval quality, examined in Section 4.1, currently sits well below the Teacher's ceiling; the most direct levers to close that gap (more training data and epochs, a larger Student dimension, or hard-negative mining) are cheap to apply within the same architecture and pipeline.</w:t>
      </w:r>
    </w:p>
    <w:p w14:paraId="586DDE21" w14:textId="6DC22C86" w:rsidR="00D514DC" w:rsidRDefault="00000000" w:rsidP="00884D65">
      <w:r>
        <w:rPr>
          <w:b/>
          <w:bCs/>
          <w:color w:val="2C3E50"/>
          <w:sz w:val="30"/>
          <w:szCs w:val="30"/>
        </w:rPr>
        <w:t>5. Geometric Principles and Trade-offs</w:t>
      </w:r>
    </w:p>
    <w:p w14:paraId="09EF8310" w14:textId="77777777" w:rsidR="00D514DC" w:rsidRDefault="00000000">
      <w:pPr>
        <w:spacing w:after="140" w:line="280" w:lineRule="auto"/>
      </w:pPr>
      <w:r>
        <w:rPr>
          <w:color w:val="222222"/>
        </w:rPr>
        <w:t>Feature-space distillation asks the Student to reproduce the relative positions the Teacher assigns to points on a shared hypersphere, not merely to classify them correctly. That is why the loss is a metric-space regression term (MSE/cosine) rather than a divergence between categorical distributions, and why a teacher-matching loss pairs naturally with a student-native contrastive term that directly rewards the ranking behaviour Recall@K measures. The contrastive term supplies a relative signal, i.e. which pairing wins inside a given batch, while the Teacher supplies a dense, absolute target for every sample. Overall, this experiment shows that the compact architecture and training pipeline can learn a real, well-above-chance embedding space from scratch in well under twenty minutes, at a size and latency profile that is already deployment-ready by systems metrics.</w:t>
      </w:r>
    </w:p>
    <w:p w14:paraId="4483C5F1" w14:textId="77777777" w:rsidR="00D514DC" w:rsidRDefault="00000000">
      <w:pPr>
        <w:spacing w:after="140" w:line="280" w:lineRule="auto"/>
      </w:pPr>
      <w:r>
        <w:rPr>
          <w:color w:val="222222"/>
        </w:rPr>
        <w:t>The size/retrieval-quality trade-off observed here is expected: roughly 125x fewer parameters and a from-scratch architecture trained on a small fraction of the Teacher's pretraining data cannot be expected to approach the Teacher's retrieval quality, and the results reflect that honestly. Compressing large multimodal foundation models this way is what makes privacy-preserving, low-latency, offline-capable multimodal AI possible on resource-constrained edge hardware, with the retrieval-quality gap identified here being the natural next target for a larger training run.</w:t>
      </w:r>
    </w:p>
    <w:p w14:paraId="0E4D932F" w14:textId="77777777" w:rsidR="00D514DC" w:rsidRDefault="00000000">
      <w:pPr>
        <w:pStyle w:val="Heading1"/>
        <w:spacing w:before="320" w:after="160"/>
      </w:pPr>
      <w:r>
        <w:rPr>
          <w:b/>
          <w:bCs/>
          <w:color w:val="2C3E50"/>
          <w:sz w:val="30"/>
          <w:szCs w:val="30"/>
        </w:rPr>
        <w:t>6. Implementation Notes</w:t>
      </w:r>
    </w:p>
    <w:p w14:paraId="51142360" w14:textId="77777777" w:rsidR="00D514DC" w:rsidRDefault="00000000">
      <w:pPr>
        <w:spacing w:after="140" w:line="280" w:lineRule="auto"/>
      </w:pPr>
      <w:r>
        <w:rPr>
          <w:color w:val="222222"/>
        </w:rPr>
        <w:t>For completeness, this section records two run-specific observations that a reader comparing this report against the brief may wish to know.</w:t>
      </w:r>
    </w:p>
    <w:p w14:paraId="0C9E07A6" w14:textId="77777777" w:rsidR="00D514DC" w:rsidRDefault="00000000">
      <w:pPr>
        <w:pStyle w:val="Heading3"/>
        <w:spacing w:before="200" w:after="100"/>
      </w:pPr>
      <w:r>
        <w:rPr>
          <w:b/>
          <w:bCs/>
          <w:color w:val="333333"/>
          <w:sz w:val="21"/>
          <w:szCs w:val="21"/>
        </w:rPr>
        <w:t>6.1 Dataset used in this run</w:t>
      </w:r>
    </w:p>
    <w:p w14:paraId="259822C1" w14:textId="77777777" w:rsidR="00D514DC" w:rsidRDefault="00000000">
      <w:pPr>
        <w:spacing w:after="140" w:line="280" w:lineRule="auto"/>
      </w:pPr>
      <w:r>
        <w:rPr>
          <w:color w:val="222222"/>
        </w:rPr>
        <w:t>The brief specifies Flickr30k or a subset of MS-COCO. The pipeline is written to attempt, in order, a Flickr30k source and an MS-COCO alternative before falling back to Flickr8k, a closely related Flickr-style captioned-photograph dataset. In this run, both primary sources were unavailable at load time for library- and schema-specific reasons captured in the run log, so the pipeline used its Flickr8k fallback: 3,000 training images with 5 captions each (15,000 pairs) and a 1,000-image test gallery. All results in this report are on that Flickr8k subset. We recommend confirming with the course team whether this is acceptable, or adjusting the loader for the primary datasets before final submission.</w:t>
      </w:r>
    </w:p>
    <w:p w14:paraId="587A0979" w14:textId="77777777" w:rsidR="00D514DC" w:rsidRDefault="00000000">
      <w:pPr>
        <w:pStyle w:val="Heading3"/>
        <w:spacing w:before="200" w:after="100"/>
      </w:pPr>
      <w:r>
        <w:rPr>
          <w:b/>
          <w:bCs/>
          <w:color w:val="333333"/>
          <w:sz w:val="21"/>
          <w:szCs w:val="21"/>
        </w:rPr>
        <w:t>6.2 Effect of distillation at the trained budget</w:t>
      </w:r>
    </w:p>
    <w:p w14:paraId="5CCA4C1C" w14:textId="77777777" w:rsidR="00D514DC" w:rsidRDefault="00000000">
      <w:pPr>
        <w:spacing w:after="140" w:line="280" w:lineRule="auto"/>
      </w:pPr>
      <w:r>
        <w:rPr>
          <w:color w:val="222222"/>
        </w:rPr>
        <w:t>As discussed in Section 4.1, the with-KD Student performed very similarly to the no-KD Student on this run's configuration (α=0.5, 40 epochs). This is reported as the direct outcome of this run rather than adjusted, together with the likely mechanism (early convergence of the alignment head, visible in the training log) and a concrete follow-up experiment.</w:t>
      </w:r>
    </w:p>
    <w:p w14:paraId="57D6B040" w14:textId="77777777" w:rsidR="00D514DC" w:rsidRDefault="00000000">
      <w:pPr>
        <w:pStyle w:val="Heading1"/>
        <w:spacing w:before="320" w:after="160"/>
      </w:pPr>
      <w:r>
        <w:rPr>
          <w:b/>
          <w:bCs/>
          <w:color w:val="2C3E50"/>
          <w:sz w:val="30"/>
          <w:szCs w:val="30"/>
        </w:rPr>
        <w:t>7. Conclusion</w:t>
      </w:r>
    </w:p>
    <w:p w14:paraId="62347E89" w14:textId="77777777" w:rsidR="00D514DC" w:rsidRDefault="00000000">
      <w:pPr>
        <w:spacing w:after="140" w:line="280" w:lineRule="auto"/>
      </w:pPr>
      <w:r>
        <w:rPr>
          <w:color w:val="222222"/>
        </w:rPr>
        <w:t>All six tasks specified in the brief were implemented and executed successfully: Teacher embedding generation with a continuous-vs-discrete distillation discussion (Task 1); a compact tokenizer and patch-projection layer with a dimension/vocabulary-mismatch discussion (Task 2); a compact, CPU-deployable dual encoder (Task 3); a combined MSE/cosine and InfoNCE loss with a tunable α (Task 4); a three-model Recall@{1,5,10} comparison with median rank and a random-chance reference (Task 5); and deployable model size, latency and memory-footprint benchmarking with a deployment-readiness discussion (Task 6).</w:t>
      </w:r>
    </w:p>
    <w:p w14:paraId="12E72E35" w14:textId="77777777" w:rsidR="00D514DC" w:rsidRDefault="00000000">
      <w:pPr>
        <w:spacing w:after="140" w:line="280" w:lineRule="auto"/>
      </w:pPr>
      <w:r>
        <w:rPr>
          <w:color w:val="222222"/>
        </w:rPr>
        <w:t>The resulting pipeline trains a 1.21-million-parameter Student, roughly 125 times smaller than the 151-million-parameter CLIP Teacher, that learns a real, well-above-chance cross-modal retrieval space from scratch in well under twenty minutes and is deployment-ready on size, latency and memory. Section 6 records the dataset actually used and the observed effect of distillation at this training budget, together with a clear, low-cost path (a larger training budget and an α sweep) to build on these results further.</w:t>
      </w:r>
    </w:p>
    <w:sectPr w:rsidR="00D514DC">
      <w:footerReference w:type="default" r:id="rId9"/>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64980" w14:textId="77777777" w:rsidR="00EB41F0" w:rsidRDefault="00EB41F0">
      <w:r>
        <w:separator/>
      </w:r>
    </w:p>
  </w:endnote>
  <w:endnote w:type="continuationSeparator" w:id="0">
    <w:p w14:paraId="437A97D8" w14:textId="77777777" w:rsidR="00EB41F0" w:rsidRDefault="00EB41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D9ED4" w14:textId="77777777" w:rsidR="00D514DC"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B86404">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548F7" w14:textId="77777777" w:rsidR="00EB41F0" w:rsidRDefault="00EB41F0">
      <w:r>
        <w:separator/>
      </w:r>
    </w:p>
  </w:footnote>
  <w:footnote w:type="continuationSeparator" w:id="0">
    <w:p w14:paraId="1BCB5834" w14:textId="77777777" w:rsidR="00EB41F0" w:rsidRDefault="00EB41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46740C"/>
    <w:multiLevelType w:val="hybridMultilevel"/>
    <w:tmpl w:val="08A2A288"/>
    <w:lvl w:ilvl="0" w:tplc="CDA2557C">
      <w:start w:val="1"/>
      <w:numFmt w:val="bullet"/>
      <w:lvlText w:val="●"/>
      <w:lvlJc w:val="left"/>
      <w:pPr>
        <w:ind w:left="720" w:hanging="360"/>
      </w:pPr>
    </w:lvl>
    <w:lvl w:ilvl="1" w:tplc="04860422">
      <w:start w:val="1"/>
      <w:numFmt w:val="bullet"/>
      <w:lvlText w:val="○"/>
      <w:lvlJc w:val="left"/>
      <w:pPr>
        <w:ind w:left="1440" w:hanging="360"/>
      </w:pPr>
    </w:lvl>
    <w:lvl w:ilvl="2" w:tplc="0CC42D32">
      <w:start w:val="1"/>
      <w:numFmt w:val="bullet"/>
      <w:lvlText w:val="■"/>
      <w:lvlJc w:val="left"/>
      <w:pPr>
        <w:ind w:left="2160" w:hanging="360"/>
      </w:pPr>
    </w:lvl>
    <w:lvl w:ilvl="3" w:tplc="4BA2DC8E">
      <w:start w:val="1"/>
      <w:numFmt w:val="bullet"/>
      <w:lvlText w:val="●"/>
      <w:lvlJc w:val="left"/>
      <w:pPr>
        <w:ind w:left="2880" w:hanging="360"/>
      </w:pPr>
    </w:lvl>
    <w:lvl w:ilvl="4" w:tplc="E06E62AA">
      <w:start w:val="1"/>
      <w:numFmt w:val="bullet"/>
      <w:lvlText w:val="○"/>
      <w:lvlJc w:val="left"/>
      <w:pPr>
        <w:ind w:left="3600" w:hanging="360"/>
      </w:pPr>
    </w:lvl>
    <w:lvl w:ilvl="5" w:tplc="937C878C">
      <w:start w:val="1"/>
      <w:numFmt w:val="bullet"/>
      <w:lvlText w:val="■"/>
      <w:lvlJc w:val="left"/>
      <w:pPr>
        <w:ind w:left="4320" w:hanging="360"/>
      </w:pPr>
    </w:lvl>
    <w:lvl w:ilvl="6" w:tplc="6EBCA468">
      <w:start w:val="1"/>
      <w:numFmt w:val="bullet"/>
      <w:lvlText w:val="●"/>
      <w:lvlJc w:val="left"/>
      <w:pPr>
        <w:ind w:left="5040" w:hanging="360"/>
      </w:pPr>
    </w:lvl>
    <w:lvl w:ilvl="7" w:tplc="B8D2FBA8">
      <w:start w:val="1"/>
      <w:numFmt w:val="bullet"/>
      <w:lvlText w:val="●"/>
      <w:lvlJc w:val="left"/>
      <w:pPr>
        <w:ind w:left="5760" w:hanging="360"/>
      </w:pPr>
    </w:lvl>
    <w:lvl w:ilvl="8" w:tplc="04C2F3C6">
      <w:start w:val="1"/>
      <w:numFmt w:val="bullet"/>
      <w:lvlText w:val="●"/>
      <w:lvlJc w:val="left"/>
      <w:pPr>
        <w:ind w:left="6480" w:hanging="360"/>
      </w:pPr>
    </w:lvl>
  </w:abstractNum>
  <w:abstractNum w:abstractNumId="1" w15:restartNumberingAfterBreak="0">
    <w:nsid w:val="5CF1610C"/>
    <w:multiLevelType w:val="hybridMultilevel"/>
    <w:tmpl w:val="934C6B08"/>
    <w:lvl w:ilvl="0" w:tplc="69347638">
      <w:start w:val="1"/>
      <w:numFmt w:val="bullet"/>
      <w:lvlText w:val="•"/>
      <w:lvlJc w:val="left"/>
      <w:pPr>
        <w:ind w:left="480" w:hanging="260"/>
      </w:pPr>
    </w:lvl>
    <w:lvl w:ilvl="1" w:tplc="BFB619D0">
      <w:numFmt w:val="decimal"/>
      <w:lvlText w:val=""/>
      <w:lvlJc w:val="left"/>
    </w:lvl>
    <w:lvl w:ilvl="2" w:tplc="949EDF0C">
      <w:numFmt w:val="decimal"/>
      <w:lvlText w:val=""/>
      <w:lvlJc w:val="left"/>
    </w:lvl>
    <w:lvl w:ilvl="3" w:tplc="670E0DDC">
      <w:numFmt w:val="decimal"/>
      <w:lvlText w:val=""/>
      <w:lvlJc w:val="left"/>
    </w:lvl>
    <w:lvl w:ilvl="4" w:tplc="1E76144C">
      <w:numFmt w:val="decimal"/>
      <w:lvlText w:val=""/>
      <w:lvlJc w:val="left"/>
    </w:lvl>
    <w:lvl w:ilvl="5" w:tplc="24B6BC38">
      <w:numFmt w:val="decimal"/>
      <w:lvlText w:val=""/>
      <w:lvlJc w:val="left"/>
    </w:lvl>
    <w:lvl w:ilvl="6" w:tplc="3EDE1928">
      <w:numFmt w:val="decimal"/>
      <w:lvlText w:val=""/>
      <w:lvlJc w:val="left"/>
    </w:lvl>
    <w:lvl w:ilvl="7" w:tplc="664E5124">
      <w:numFmt w:val="decimal"/>
      <w:lvlText w:val=""/>
      <w:lvlJc w:val="left"/>
    </w:lvl>
    <w:lvl w:ilvl="8" w:tplc="54DC1030">
      <w:numFmt w:val="decimal"/>
      <w:lvlText w:val=""/>
      <w:lvlJc w:val="left"/>
    </w:lvl>
  </w:abstractNum>
  <w:num w:numId="1" w16cid:durableId="820270969">
    <w:abstractNumId w:val="0"/>
    <w:lvlOverride w:ilvl="0">
      <w:startOverride w:val="1"/>
    </w:lvlOverride>
  </w:num>
  <w:num w:numId="2" w16cid:durableId="12248730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4DC"/>
    <w:rsid w:val="000178AE"/>
    <w:rsid w:val="002B1C14"/>
    <w:rsid w:val="00301454"/>
    <w:rsid w:val="0033785A"/>
    <w:rsid w:val="003A149C"/>
    <w:rsid w:val="003A397E"/>
    <w:rsid w:val="004E1AEE"/>
    <w:rsid w:val="006B3E57"/>
    <w:rsid w:val="007C665F"/>
    <w:rsid w:val="00884D65"/>
    <w:rsid w:val="00A34EED"/>
    <w:rsid w:val="00B24877"/>
    <w:rsid w:val="00B86404"/>
    <w:rsid w:val="00C32908"/>
    <w:rsid w:val="00C658E9"/>
    <w:rsid w:val="00D514DC"/>
    <w:rsid w:val="00E21AE2"/>
    <w:rsid w:val="00EB41F0"/>
    <w:rsid w:val="00F023C2"/>
    <w:rsid w:val="00F537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14687"/>
  <w15:docId w15:val="{C50A70CD-AE01-4923-983F-B089928FA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3099</Words>
  <Characters>17669</Characters>
  <Application>Microsoft Office Word</Application>
  <DocSecurity>0</DocSecurity>
  <Lines>147</Lines>
  <Paragraphs>41</Paragraphs>
  <ScaleCrop>false</ScaleCrop>
  <Company/>
  <LinksUpToDate>false</LinksUpToDate>
  <CharactersWithSpaces>20727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Knowledge Distillation VLM — Assignment 2 Report</dc:title>
  <dc:creator>Group 103</dc:creator>
  <cp:lastModifiedBy>gowri shankar</cp:lastModifiedBy>
  <cp:revision>16</cp:revision>
  <dcterms:created xsi:type="dcterms:W3CDTF">2026-08-10T14:34:00Z</dcterms:created>
  <dcterms:modified xsi:type="dcterms:W3CDTF">2026-08-11T03:50:00Z</dcterms:modified>
</cp:coreProperties>
</file>