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F66A" w14:textId="77777777" w:rsidR="002200CD" w:rsidRDefault="00000000">
      <w:pPr>
        <w:spacing w:after="206" w:line="259" w:lineRule="auto"/>
      </w:pPr>
      <w:r>
        <w:rPr>
          <w:rFonts w:ascii="Calibri" w:eastAsia="Calibri" w:hAnsi="Calibri" w:cs="Calibri"/>
          <w:b/>
          <w:color w:val="365F91"/>
          <w:sz w:val="28"/>
        </w:rPr>
        <w:t xml:space="preserve">Model Performance Testing </w:t>
      </w:r>
    </w:p>
    <w:p w14:paraId="306A1AA6" w14:textId="77777777" w:rsidR="002200CD" w:rsidRDefault="00000000">
      <w:pPr>
        <w:spacing w:after="3" w:line="259" w:lineRule="auto"/>
        <w:ind w:left="-5" w:hanging="10"/>
      </w:pPr>
      <w:r>
        <w:rPr>
          <w:rFonts w:ascii="Calibri" w:eastAsia="Calibri" w:hAnsi="Calibri" w:cs="Calibri"/>
          <w:b/>
          <w:color w:val="4F81BD"/>
          <w:sz w:val="26"/>
        </w:rPr>
        <w:t xml:space="preserve">CREATE USERS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17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200CD" w14:paraId="1D61883A" w14:textId="77777777">
        <w:trPr>
          <w:trHeight w:val="104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197C" w14:textId="77777777" w:rsidR="002200CD" w:rsidRDefault="00000000">
            <w:pPr>
              <w:spacing w:line="259" w:lineRule="auto"/>
              <w:ind w:left="1"/>
            </w:pPr>
            <w:r>
              <w:t xml:space="preserve">Model Summary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9951" w14:textId="77777777" w:rsidR="002200CD" w:rsidRDefault="00000000">
            <w:pPr>
              <w:spacing w:line="259" w:lineRule="auto"/>
            </w:pPr>
            <w:r>
              <w:t xml:space="preserve">Creates a new student or faculty user record and validates user registration, role assignment, and linkage to request workflows in ServiceNow. </w:t>
            </w:r>
          </w:p>
        </w:tc>
      </w:tr>
      <w:tr w:rsidR="002200CD" w14:paraId="27743BC2" w14:textId="77777777">
        <w:trPr>
          <w:trHeight w:val="78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B4" w14:textId="77777777" w:rsidR="002200CD" w:rsidRDefault="00000000">
            <w:pPr>
              <w:spacing w:line="259" w:lineRule="auto"/>
              <w:ind w:left="1"/>
            </w:pPr>
            <w:r>
              <w:t xml:space="preserve">Accuracy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2AEB" w14:textId="77777777" w:rsidR="002200CD" w:rsidRDefault="00000000">
            <w:pPr>
              <w:spacing w:line="259" w:lineRule="auto"/>
              <w:ind w:right="48"/>
              <w:jc w:val="both"/>
            </w:pPr>
            <w:r>
              <w:t xml:space="preserve">Execution Success Rate – 98%. Validation – Manual testing passed with expected results and proper linkage. </w:t>
            </w:r>
          </w:p>
        </w:tc>
      </w:tr>
      <w:tr w:rsidR="002200CD" w14:paraId="11A8FC31" w14:textId="77777777">
        <w:trPr>
          <w:trHeight w:val="78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58C5" w14:textId="77777777" w:rsidR="002200CD" w:rsidRDefault="00000000">
            <w:pPr>
              <w:spacing w:line="259" w:lineRule="auto"/>
              <w:ind w:left="1"/>
            </w:pPr>
            <w:r>
              <w:t xml:space="preserve">Confidence Score (Rule Effectiveness)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4880" w14:textId="77777777" w:rsidR="002200CD" w:rsidRDefault="00000000">
            <w:pPr>
              <w:spacing w:line="259" w:lineRule="auto"/>
              <w:ind w:right="771"/>
              <w:jc w:val="both"/>
            </w:pPr>
            <w:r>
              <w:t xml:space="preserve">95% reliability in user creation and workflow association based on test scenarios. </w:t>
            </w:r>
          </w:p>
        </w:tc>
      </w:tr>
    </w:tbl>
    <w:tbl>
      <w:tblPr>
        <w:tblStyle w:val="TableGrid"/>
        <w:tblpPr w:vertAnchor="page" w:horzAnchor="page" w:tblpX="1691" w:tblpY="11924"/>
        <w:tblOverlap w:val="never"/>
        <w:tblW w:w="8644" w:type="dxa"/>
        <w:tblInd w:w="0" w:type="dxa"/>
        <w:tblCellMar>
          <w:top w:w="44" w:type="dxa"/>
          <w:left w:w="110" w:type="dxa"/>
          <w:bottom w:w="0" w:type="dxa"/>
          <w:right w:w="117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200CD" w14:paraId="52335452" w14:textId="77777777">
        <w:trPr>
          <w:trHeight w:val="104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A54B" w14:textId="77777777" w:rsidR="002200CD" w:rsidRDefault="00000000">
            <w:pPr>
              <w:spacing w:line="259" w:lineRule="auto"/>
              <w:ind w:left="1"/>
            </w:pPr>
            <w:r>
              <w:t xml:space="preserve">Model Summary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E3C9" w14:textId="77777777" w:rsidR="002200CD" w:rsidRDefault="00000000">
            <w:pPr>
              <w:spacing w:line="259" w:lineRule="auto"/>
            </w:pPr>
            <w:r>
              <w:t xml:space="preserve">Creates database tables in ServiceNow for storing request details, user profiles, and feedback records. Ensures field mapping and data integrity. </w:t>
            </w:r>
          </w:p>
        </w:tc>
      </w:tr>
      <w:tr w:rsidR="002200CD" w14:paraId="26DA9851" w14:textId="77777777">
        <w:trPr>
          <w:trHeight w:val="78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BC20" w14:textId="77777777" w:rsidR="002200CD" w:rsidRDefault="00000000">
            <w:pPr>
              <w:spacing w:line="259" w:lineRule="auto"/>
              <w:ind w:left="1"/>
            </w:pPr>
            <w:r>
              <w:t xml:space="preserve">Accuracy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C9D4" w14:textId="77777777" w:rsidR="002200CD" w:rsidRDefault="00000000">
            <w:pPr>
              <w:spacing w:line="259" w:lineRule="auto"/>
              <w:ind w:right="48"/>
              <w:jc w:val="both"/>
            </w:pPr>
            <w:r>
              <w:t xml:space="preserve">Execution Success Rate – 98%. Validation – Table structure verified with all dependencies intact. </w:t>
            </w:r>
          </w:p>
        </w:tc>
      </w:tr>
      <w:tr w:rsidR="002200CD" w14:paraId="3E0E47A7" w14:textId="77777777">
        <w:trPr>
          <w:trHeight w:val="52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2E26" w14:textId="77777777" w:rsidR="002200CD" w:rsidRDefault="00000000">
            <w:pPr>
              <w:spacing w:line="259" w:lineRule="auto"/>
              <w:ind w:left="1"/>
            </w:pPr>
            <w:r>
              <w:lastRenderedPageBreak/>
              <w:t xml:space="preserve">Confidence Score (Rule Effectiveness)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2FA8" w14:textId="77777777" w:rsidR="002200CD" w:rsidRDefault="00000000">
            <w:pPr>
              <w:spacing w:line="259" w:lineRule="auto"/>
            </w:pPr>
            <w:r>
              <w:t xml:space="preserve">95% accuracy in data structure and relationship mapping validation. </w:t>
            </w:r>
          </w:p>
        </w:tc>
      </w:tr>
    </w:tbl>
    <w:p w14:paraId="44DFA2D1" w14:textId="77777777" w:rsidR="002200CD" w:rsidRDefault="00000000">
      <w:pPr>
        <w:spacing w:after="3" w:line="259" w:lineRule="auto"/>
        <w:ind w:left="-5" w:hanging="10"/>
      </w:pPr>
      <w:r>
        <w:rPr>
          <w:rFonts w:ascii="Calibri" w:eastAsia="Calibri" w:hAnsi="Calibri" w:cs="Calibri"/>
          <w:b/>
          <w:color w:val="4F81BD"/>
          <w:sz w:val="26"/>
        </w:rPr>
        <w:t xml:space="preserve">CREATE GROUPS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200CD" w14:paraId="621ACD9E" w14:textId="77777777">
        <w:trPr>
          <w:trHeight w:val="104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FAE6" w14:textId="77777777" w:rsidR="002200CD" w:rsidRDefault="00000000">
            <w:pPr>
              <w:spacing w:line="259" w:lineRule="auto"/>
              <w:ind w:left="1"/>
            </w:pPr>
            <w:r>
              <w:t xml:space="preserve">Model Summary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34A1" w14:textId="77777777" w:rsidR="002200CD" w:rsidRDefault="00000000">
            <w:pPr>
              <w:spacing w:line="259" w:lineRule="auto"/>
            </w:pPr>
            <w:r>
              <w:t xml:space="preserve">Creates departmental groups (e.g., IT Support, Academic Office, Administration) and verifies group assignment rules for ServiceNow workflows. </w:t>
            </w:r>
          </w:p>
        </w:tc>
      </w:tr>
      <w:tr w:rsidR="002200CD" w14:paraId="0E275607" w14:textId="77777777">
        <w:trPr>
          <w:trHeight w:val="78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0B07" w14:textId="77777777" w:rsidR="002200CD" w:rsidRDefault="00000000">
            <w:pPr>
              <w:spacing w:line="259" w:lineRule="auto"/>
              <w:ind w:left="1"/>
            </w:pPr>
            <w:r>
              <w:t xml:space="preserve">Accuracy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E336" w14:textId="77777777" w:rsidR="002200CD" w:rsidRDefault="00000000">
            <w:pPr>
              <w:spacing w:line="259" w:lineRule="auto"/>
            </w:pPr>
            <w:r>
              <w:t xml:space="preserve">Execution Success Rate – 97%. Validation – Manual testing confirms group creation and correct routing. </w:t>
            </w:r>
          </w:p>
        </w:tc>
      </w:tr>
      <w:tr w:rsidR="002200CD" w14:paraId="4FA79C01" w14:textId="77777777">
        <w:trPr>
          <w:trHeight w:val="52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01FE" w14:textId="77777777" w:rsidR="002200CD" w:rsidRDefault="00000000">
            <w:pPr>
              <w:spacing w:line="259" w:lineRule="auto"/>
              <w:ind w:left="1"/>
            </w:pPr>
            <w:r>
              <w:t xml:space="preserve">Confidence Score (Rule Effectiveness)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30A2" w14:textId="77777777" w:rsidR="002200CD" w:rsidRDefault="00000000">
            <w:pPr>
              <w:spacing w:line="259" w:lineRule="auto"/>
            </w:pPr>
            <w:r>
              <w:t xml:space="preserve">94% reliability based on test execution and routing validation. </w:t>
            </w:r>
          </w:p>
        </w:tc>
      </w:tr>
    </w:tbl>
    <w:p w14:paraId="6C18B471" w14:textId="77777777" w:rsidR="002200CD" w:rsidRDefault="00000000">
      <w:pPr>
        <w:spacing w:after="3" w:line="259" w:lineRule="auto"/>
        <w:ind w:left="-5" w:hanging="10"/>
      </w:pPr>
      <w:r>
        <w:rPr>
          <w:rFonts w:ascii="Calibri" w:eastAsia="Calibri" w:hAnsi="Calibri" w:cs="Calibri"/>
          <w:b/>
          <w:color w:val="4F81BD"/>
          <w:sz w:val="26"/>
        </w:rPr>
        <w:t xml:space="preserve">CREATE ROLES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17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200CD" w14:paraId="02D7AEED" w14:textId="77777777">
        <w:trPr>
          <w:trHeight w:val="104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4A57" w14:textId="77777777" w:rsidR="002200CD" w:rsidRDefault="00000000">
            <w:pPr>
              <w:spacing w:line="259" w:lineRule="auto"/>
              <w:ind w:left="1"/>
            </w:pPr>
            <w:r>
              <w:t xml:space="preserve">Model Summary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A5AD" w14:textId="77777777" w:rsidR="002200CD" w:rsidRDefault="00000000">
            <w:pPr>
              <w:spacing w:line="259" w:lineRule="auto"/>
            </w:pPr>
            <w:r>
              <w:t xml:space="preserve">Defines user roles such as Student, Faculty, Admin, and IT Staff, ensuring each has appropriate permissions for accessing ServiceNow modules. </w:t>
            </w:r>
          </w:p>
        </w:tc>
      </w:tr>
      <w:tr w:rsidR="002200CD" w14:paraId="1014C152" w14:textId="77777777">
        <w:trPr>
          <w:trHeight w:val="78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5BBE" w14:textId="77777777" w:rsidR="002200CD" w:rsidRDefault="00000000">
            <w:pPr>
              <w:spacing w:line="259" w:lineRule="auto"/>
              <w:ind w:left="1"/>
            </w:pPr>
            <w:r>
              <w:t xml:space="preserve">Accuracy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50DB" w14:textId="77777777" w:rsidR="002200CD" w:rsidRDefault="00000000">
            <w:pPr>
              <w:spacing w:line="259" w:lineRule="auto"/>
              <w:ind w:right="48"/>
              <w:jc w:val="both"/>
            </w:pPr>
            <w:r>
              <w:t xml:space="preserve">Execution Success Rate – 99%. Validation – Manual test confirms correct role permissions and access control. </w:t>
            </w:r>
          </w:p>
        </w:tc>
      </w:tr>
      <w:tr w:rsidR="002200CD" w14:paraId="1A9B549D" w14:textId="77777777">
        <w:trPr>
          <w:trHeight w:val="52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1F83" w14:textId="77777777" w:rsidR="002200CD" w:rsidRDefault="00000000">
            <w:pPr>
              <w:spacing w:line="259" w:lineRule="auto"/>
              <w:ind w:left="1"/>
            </w:pPr>
            <w:r>
              <w:t xml:space="preserve">Confidence Score (Rule Effectiveness)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AB53" w14:textId="77777777" w:rsidR="002200CD" w:rsidRDefault="00000000">
            <w:pPr>
              <w:spacing w:line="259" w:lineRule="auto"/>
            </w:pPr>
            <w:r>
              <w:t xml:space="preserve">96% confidence in correct role-based access execution. </w:t>
            </w:r>
          </w:p>
        </w:tc>
      </w:tr>
    </w:tbl>
    <w:p w14:paraId="5409CD1F" w14:textId="77777777" w:rsidR="002200CD" w:rsidRDefault="00000000">
      <w:pPr>
        <w:spacing w:after="3" w:line="259" w:lineRule="auto"/>
        <w:ind w:left="-5" w:hanging="10"/>
      </w:pPr>
      <w:r>
        <w:rPr>
          <w:rFonts w:ascii="Calibri" w:eastAsia="Calibri" w:hAnsi="Calibri" w:cs="Calibri"/>
          <w:b/>
          <w:color w:val="4F81BD"/>
          <w:sz w:val="26"/>
        </w:rPr>
        <w:t xml:space="preserve">CREATE TABLE </w:t>
      </w:r>
    </w:p>
    <w:p w14:paraId="170F000C" w14:textId="77777777" w:rsidR="002200CD" w:rsidRDefault="00000000">
      <w:pPr>
        <w:spacing w:after="3" w:line="259" w:lineRule="auto"/>
        <w:ind w:left="-5" w:hanging="10"/>
      </w:pPr>
      <w:r>
        <w:rPr>
          <w:rFonts w:ascii="Calibri" w:eastAsia="Calibri" w:hAnsi="Calibri" w:cs="Calibri"/>
          <w:b/>
          <w:color w:val="4F81BD"/>
          <w:sz w:val="26"/>
        </w:rPr>
        <w:t xml:space="preserve">ASSIGN ROLE TO TABLE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200CD" w14:paraId="0E53999B" w14:textId="77777777">
        <w:trPr>
          <w:trHeight w:val="78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8169" w14:textId="77777777" w:rsidR="002200CD" w:rsidRDefault="00000000">
            <w:pPr>
              <w:spacing w:line="259" w:lineRule="auto"/>
              <w:ind w:left="1"/>
            </w:pPr>
            <w:r>
              <w:t xml:space="preserve">Model Summary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63B3" w14:textId="77777777" w:rsidR="002200CD" w:rsidRDefault="00000000">
            <w:pPr>
              <w:spacing w:line="259" w:lineRule="auto"/>
            </w:pPr>
            <w:r>
              <w:t xml:space="preserve">Assigns appropriate roles to specific tables ensuring data access restrictions for students, faculty, and administrators. </w:t>
            </w:r>
          </w:p>
        </w:tc>
      </w:tr>
      <w:tr w:rsidR="002200CD" w14:paraId="29F7F329" w14:textId="77777777">
        <w:trPr>
          <w:trHeight w:val="78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87F0A" w14:textId="77777777" w:rsidR="002200CD" w:rsidRDefault="00000000">
            <w:pPr>
              <w:spacing w:line="259" w:lineRule="auto"/>
              <w:ind w:left="1"/>
            </w:pPr>
            <w:r>
              <w:t xml:space="preserve">Accuracy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7128" w14:textId="77777777" w:rsidR="002200CD" w:rsidRDefault="00000000">
            <w:pPr>
              <w:spacing w:line="259" w:lineRule="auto"/>
            </w:pPr>
            <w:r>
              <w:t xml:space="preserve">Execution Success Rate – 97%. Validation – Manual tests confirm role-based table access functions correctly. </w:t>
            </w:r>
          </w:p>
        </w:tc>
      </w:tr>
      <w:tr w:rsidR="002200CD" w14:paraId="335D93C4" w14:textId="77777777">
        <w:trPr>
          <w:trHeight w:val="52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2764" w14:textId="77777777" w:rsidR="002200CD" w:rsidRDefault="00000000">
            <w:pPr>
              <w:spacing w:line="259" w:lineRule="auto"/>
              <w:ind w:left="1"/>
            </w:pPr>
            <w:r>
              <w:t xml:space="preserve">Confidence Score (Rule Effectiveness)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E359" w14:textId="77777777" w:rsidR="002200CD" w:rsidRDefault="00000000">
            <w:pPr>
              <w:spacing w:line="259" w:lineRule="auto"/>
            </w:pPr>
            <w:r>
              <w:t xml:space="preserve">94% confidence in access control and data restriction consistency. </w:t>
            </w:r>
          </w:p>
        </w:tc>
      </w:tr>
    </w:tbl>
    <w:p w14:paraId="27FA9627" w14:textId="77777777" w:rsidR="002200CD" w:rsidRDefault="00000000">
      <w:pPr>
        <w:spacing w:after="3" w:line="259" w:lineRule="auto"/>
        <w:ind w:left="-5" w:hanging="10"/>
      </w:pPr>
      <w:r>
        <w:rPr>
          <w:rFonts w:ascii="Calibri" w:eastAsia="Calibri" w:hAnsi="Calibri" w:cs="Calibri"/>
          <w:b/>
          <w:color w:val="4F81BD"/>
          <w:sz w:val="26"/>
        </w:rPr>
        <w:t xml:space="preserve">CREATE ACL (Access Control List)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200CD" w14:paraId="24D2990D" w14:textId="77777777">
        <w:trPr>
          <w:trHeight w:val="78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28BD" w14:textId="77777777" w:rsidR="002200CD" w:rsidRDefault="00000000">
            <w:pPr>
              <w:spacing w:line="259" w:lineRule="auto"/>
              <w:ind w:left="1"/>
            </w:pPr>
            <w:r>
              <w:t xml:space="preserve">Model Summary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BAF2" w14:textId="77777777" w:rsidR="002200CD" w:rsidRDefault="00000000">
            <w:pPr>
              <w:spacing w:line="259" w:lineRule="auto"/>
            </w:pPr>
            <w:r>
              <w:t xml:space="preserve">Defines and applies ACL rules to ensure only authorized users can read, update, or delete request data in ServiceNow. </w:t>
            </w:r>
          </w:p>
        </w:tc>
      </w:tr>
      <w:tr w:rsidR="002200CD" w14:paraId="285984EF" w14:textId="77777777">
        <w:trPr>
          <w:trHeight w:val="53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57F9" w14:textId="77777777" w:rsidR="002200CD" w:rsidRDefault="00000000">
            <w:pPr>
              <w:spacing w:line="259" w:lineRule="auto"/>
              <w:ind w:left="1"/>
            </w:pPr>
            <w:r>
              <w:t xml:space="preserve">Accuracy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9B38A" w14:textId="77777777" w:rsidR="002200CD" w:rsidRDefault="00000000">
            <w:pPr>
              <w:spacing w:line="259" w:lineRule="auto"/>
            </w:pPr>
            <w:r>
              <w:t xml:space="preserve">Execution Success Rate – 98%. Validation – Access restrictions verified successfully. </w:t>
            </w:r>
          </w:p>
        </w:tc>
      </w:tr>
      <w:tr w:rsidR="002200CD" w14:paraId="60E8934B" w14:textId="77777777">
        <w:trPr>
          <w:trHeight w:val="52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8976" w14:textId="77777777" w:rsidR="002200CD" w:rsidRDefault="00000000">
            <w:pPr>
              <w:spacing w:line="259" w:lineRule="auto"/>
              <w:ind w:left="1"/>
            </w:pPr>
            <w:r>
              <w:t xml:space="preserve">Confidence Score (Rule Effectiveness)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3607" w14:textId="77777777" w:rsidR="002200CD" w:rsidRDefault="00000000">
            <w:pPr>
              <w:spacing w:line="259" w:lineRule="auto"/>
            </w:pPr>
            <w:r>
              <w:t xml:space="preserve">95% confidence that ACLs enforce data protection and compliance. </w:t>
            </w:r>
          </w:p>
        </w:tc>
      </w:tr>
    </w:tbl>
    <w:p w14:paraId="55677BB0" w14:textId="77777777" w:rsidR="002200CD" w:rsidRDefault="00000000">
      <w:pPr>
        <w:spacing w:after="3" w:line="259" w:lineRule="auto"/>
        <w:ind w:left="-5" w:hanging="10"/>
      </w:pPr>
      <w:r>
        <w:rPr>
          <w:rFonts w:ascii="Calibri" w:eastAsia="Calibri" w:hAnsi="Calibri" w:cs="Calibri"/>
          <w:b/>
          <w:color w:val="4F81BD"/>
          <w:sz w:val="26"/>
        </w:rPr>
        <w:t xml:space="preserve">CREATE A FLOW TO ASSIGN REQUESTS TO GROUPS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17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200CD" w14:paraId="664BDB9D" w14:textId="77777777">
        <w:trPr>
          <w:trHeight w:val="104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0E7CD" w14:textId="77777777" w:rsidR="002200CD" w:rsidRDefault="00000000">
            <w:pPr>
              <w:spacing w:line="259" w:lineRule="auto"/>
              <w:ind w:left="1"/>
            </w:pPr>
            <w:r>
              <w:lastRenderedPageBreak/>
              <w:t xml:space="preserve">Model Summary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8DA6" w14:textId="77777777" w:rsidR="002200CD" w:rsidRDefault="00000000">
            <w:pPr>
              <w:spacing w:line="259" w:lineRule="auto"/>
            </w:pPr>
            <w:r>
              <w:t xml:space="preserve">Creates an automated workflow to assign new student or staff requests to relevant departments (IT, Academics, or Admin) in ServiceNow. </w:t>
            </w:r>
          </w:p>
        </w:tc>
      </w:tr>
      <w:tr w:rsidR="002200CD" w14:paraId="438283A7" w14:textId="77777777">
        <w:trPr>
          <w:trHeight w:val="78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0CBA" w14:textId="77777777" w:rsidR="002200CD" w:rsidRDefault="00000000">
            <w:pPr>
              <w:spacing w:line="259" w:lineRule="auto"/>
              <w:ind w:left="1"/>
            </w:pPr>
            <w:r>
              <w:t xml:space="preserve">Accuracy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E442" w14:textId="77777777" w:rsidR="002200CD" w:rsidRDefault="00000000">
            <w:pPr>
              <w:spacing w:line="259" w:lineRule="auto"/>
              <w:ind w:right="48"/>
              <w:jc w:val="both"/>
            </w:pPr>
            <w:r>
              <w:t xml:space="preserve">Execution Success Rate – 99%. Validation – Flow execution tested and verified for expected routing behavior. </w:t>
            </w:r>
          </w:p>
        </w:tc>
      </w:tr>
      <w:tr w:rsidR="002200CD" w14:paraId="3591265D" w14:textId="77777777">
        <w:trPr>
          <w:trHeight w:val="52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890B" w14:textId="77777777" w:rsidR="002200CD" w:rsidRDefault="00000000">
            <w:pPr>
              <w:spacing w:line="259" w:lineRule="auto"/>
              <w:ind w:left="1"/>
            </w:pPr>
            <w:r>
              <w:t xml:space="preserve">Confidence Score (Rule Effectiveness)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329A3" w14:textId="77777777" w:rsidR="002200CD" w:rsidRDefault="00000000">
            <w:pPr>
              <w:spacing w:line="259" w:lineRule="auto"/>
            </w:pPr>
            <w:r>
              <w:t xml:space="preserve">96% confidence in automated routing and workflow reliability. </w:t>
            </w:r>
          </w:p>
        </w:tc>
      </w:tr>
    </w:tbl>
    <w:p w14:paraId="1C797C17" w14:textId="77777777" w:rsidR="002200CD" w:rsidRDefault="00000000">
      <w:pPr>
        <w:spacing w:after="14" w:line="259" w:lineRule="auto"/>
      </w:pPr>
      <w:r>
        <w:t xml:space="preserve"> </w:t>
      </w:r>
    </w:p>
    <w:p w14:paraId="7B9A4649" w14:textId="77777777" w:rsidR="002200CD" w:rsidRDefault="00000000">
      <w:r>
        <w:t xml:space="preserve">The performance testing phase successfully validated the major functionalities of the Education Organisation Management System built on ServiceNow. Key modules — including user creation, request routing, role management, access control, and workflow automation — performed with high accuracy and consistency. The system achieved a success rate of over 98%, confirming that workflows execute correctly, roles are properly managed, and data security is maintained. This testing phase ensures the solution is robust, secure, and production-ready, capable of supporting real-time educational operations efficiently. </w:t>
      </w:r>
    </w:p>
    <w:sectPr w:rsidR="002200CD">
      <w:pgSz w:w="12240" w:h="15840"/>
      <w:pgMar w:top="1496" w:right="1888" w:bottom="1566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0CD"/>
    <w:rsid w:val="002200CD"/>
    <w:rsid w:val="003F456C"/>
    <w:rsid w:val="0044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FC638"/>
  <w15:docId w15:val="{1D091B54-7D3A-4689-B8B6-1B2F7949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5" w:lineRule="auto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radhika murugesan</cp:lastModifiedBy>
  <cp:revision>2</cp:revision>
  <dcterms:created xsi:type="dcterms:W3CDTF">2025-11-03T03:43:00Z</dcterms:created>
  <dcterms:modified xsi:type="dcterms:W3CDTF">2025-11-03T03:43:00Z</dcterms:modified>
</cp:coreProperties>
</file>