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63D" w:rsidRPr="0011463D" w:rsidRDefault="0011463D" w:rsidP="0011463D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IN"/>
        </w:rPr>
      </w:pPr>
      <w:bookmarkStart w:id="0" w:name="_GoBack"/>
      <w:r w:rsidRPr="0011463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IN"/>
        </w:rPr>
        <w:t xml:space="preserve">Angular How-to: Editable </w:t>
      </w:r>
      <w:proofErr w:type="spellStart"/>
      <w:r w:rsidRPr="0011463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IN"/>
        </w:rPr>
        <w:t>Config</w:t>
      </w:r>
      <w:proofErr w:type="spellEnd"/>
      <w:r w:rsidRPr="0011463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IN"/>
        </w:rPr>
        <w:t xml:space="preserve"> Files</w:t>
      </w:r>
      <w:bookmarkEnd w:id="0"/>
    </w:p>
    <w:p w:rsidR="0011463D" w:rsidRPr="0011463D" w:rsidRDefault="0011463D" w:rsidP="001146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11463D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The Angular-CLI is the recommended way to build a production-ready app, complete with bundling, </w:t>
      </w:r>
      <w:proofErr w:type="spellStart"/>
      <w:r w:rsidRPr="0011463D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uglifying</w:t>
      </w:r>
      <w:proofErr w:type="spellEnd"/>
      <w:r w:rsidRPr="0011463D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, and tree-shaking. An Angular-CLI generated application even comes with a mechanism for creating environment-specific versions. However, those configuration files are in </w:t>
      </w:r>
      <w:proofErr w:type="spellStart"/>
      <w:r w:rsidRPr="0011463D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TypeScript</w:t>
      </w:r>
      <w:proofErr w:type="spellEnd"/>
      <w:r w:rsidRPr="0011463D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 and do not allow editing by IT staff or automated deployment tools such as VSTS. This post provides the steps and code samples for using a JSON configuration file, which can be customized for multiple environments.</w:t>
      </w:r>
    </w:p>
    <w:p w:rsidR="0011463D" w:rsidRPr="0011463D" w:rsidRDefault="0011463D" w:rsidP="0011463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en-IN"/>
        </w:rPr>
      </w:pPr>
      <w:r w:rsidRPr="0011463D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en-IN"/>
        </w:rPr>
        <w:t xml:space="preserve">Define </w:t>
      </w:r>
      <w:proofErr w:type="spellStart"/>
      <w:r w:rsidRPr="0011463D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en-IN"/>
        </w:rPr>
        <w:t>TypeScript</w:t>
      </w:r>
      <w:proofErr w:type="spellEnd"/>
      <w:r w:rsidRPr="0011463D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en-IN"/>
        </w:rPr>
        <w:t xml:space="preserve"> interface for </w:t>
      </w:r>
      <w:proofErr w:type="spellStart"/>
      <w:r w:rsidRPr="0011463D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en-IN"/>
        </w:rPr>
        <w:t>config</w:t>
      </w:r>
      <w:proofErr w:type="spellEnd"/>
      <w:r w:rsidRPr="0011463D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en-IN"/>
        </w:rPr>
        <w:t xml:space="preserve"> settings</w:t>
      </w:r>
    </w:p>
    <w:p w:rsidR="0011463D" w:rsidRPr="0011463D" w:rsidRDefault="0011463D" w:rsidP="001146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11463D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The use of interfaces in an Angular app provides </w:t>
      </w:r>
      <w:proofErr w:type="spellStart"/>
      <w:r w:rsidRPr="0011463D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intellisense</w:t>
      </w:r>
      <w:proofErr w:type="spellEnd"/>
      <w:r w:rsidRPr="0011463D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 and type-safety for your entities. For this example, refer to this sample configuration file.</w:t>
      </w:r>
    </w:p>
    <w:p w:rsidR="0011463D" w:rsidRPr="0011463D" w:rsidRDefault="0011463D" w:rsidP="0011463D">
      <w:pPr>
        <w:spacing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11463D">
        <w:rPr>
          <w:rFonts w:ascii="Consolas" w:eastAsia="Times New Roman" w:hAnsi="Consolas" w:cs="Segoe UI"/>
          <w:b/>
          <w:bCs/>
          <w:color w:val="333333"/>
          <w:sz w:val="21"/>
          <w:szCs w:val="21"/>
          <w:shd w:val="clear" w:color="auto" w:fill="FFFFFF"/>
          <w:lang w:eastAsia="en-IN"/>
        </w:rPr>
        <w:t>app-</w:t>
      </w:r>
      <w:proofErr w:type="spellStart"/>
      <w:proofErr w:type="gramStart"/>
      <w:r w:rsidRPr="0011463D">
        <w:rPr>
          <w:rFonts w:ascii="Consolas" w:eastAsia="Times New Roman" w:hAnsi="Consolas" w:cs="Segoe UI"/>
          <w:b/>
          <w:bCs/>
          <w:color w:val="333333"/>
          <w:sz w:val="21"/>
          <w:szCs w:val="21"/>
          <w:shd w:val="clear" w:color="auto" w:fill="FFFFFF"/>
          <w:lang w:eastAsia="en-IN"/>
        </w:rPr>
        <w:t>config.model</w:t>
      </w:r>
      <w:proofErr w:type="gramEnd"/>
      <w:r w:rsidRPr="0011463D">
        <w:rPr>
          <w:rFonts w:ascii="Consolas" w:eastAsia="Times New Roman" w:hAnsi="Consolas" w:cs="Segoe UI"/>
          <w:b/>
          <w:bCs/>
          <w:color w:val="333333"/>
          <w:sz w:val="21"/>
          <w:szCs w:val="21"/>
          <w:shd w:val="clear" w:color="auto" w:fill="FFFFFF"/>
          <w:lang w:eastAsia="en-IN"/>
        </w:rPr>
        <w:t>.ts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771"/>
      </w:tblGrid>
      <w:tr w:rsidR="0011463D" w:rsidRPr="0011463D" w:rsidTr="0011463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12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13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14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15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16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17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18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19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20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21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110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export interface 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IAppConfig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env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: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name: string;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};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appInsights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: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instrumentationKey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: string;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};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logging: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        console: 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appInsights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};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aad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: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requireAuth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boolean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tenant: string;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clientId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: string;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};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apiServer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: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metadata: string;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rules: string;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};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</w:tc>
      </w:tr>
    </w:tbl>
    <w:p w:rsidR="0011463D" w:rsidRPr="0011463D" w:rsidRDefault="0011463D" w:rsidP="0011463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en-IN"/>
        </w:rPr>
      </w:pPr>
      <w:r w:rsidRPr="0011463D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en-IN"/>
        </w:rPr>
        <w:t xml:space="preserve">Create JSON </w:t>
      </w:r>
      <w:proofErr w:type="spellStart"/>
      <w:r w:rsidRPr="0011463D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en-IN"/>
        </w:rPr>
        <w:t>config</w:t>
      </w:r>
      <w:proofErr w:type="spellEnd"/>
      <w:r w:rsidRPr="0011463D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en-IN"/>
        </w:rPr>
        <w:t xml:space="preserve"> files</w:t>
      </w:r>
    </w:p>
    <w:p w:rsidR="0011463D" w:rsidRPr="0011463D" w:rsidRDefault="0011463D" w:rsidP="001146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11463D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A convenient place to store configuration files is under the assets folder of your project. Using the interface defined above, sample files could look as follows:</w:t>
      </w:r>
    </w:p>
    <w:p w:rsidR="0011463D" w:rsidRPr="0011463D" w:rsidRDefault="0011463D" w:rsidP="0011463D">
      <w:pPr>
        <w:spacing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11463D">
        <w:rPr>
          <w:rFonts w:ascii="Consolas" w:eastAsia="Times New Roman" w:hAnsi="Consolas" w:cs="Segoe UI"/>
          <w:b/>
          <w:bCs/>
          <w:color w:val="333333"/>
          <w:sz w:val="26"/>
          <w:szCs w:val="26"/>
          <w:lang w:eastAsia="en-IN"/>
        </w:rPr>
        <w:t>assets\</w:t>
      </w:r>
      <w:proofErr w:type="spellStart"/>
      <w:r w:rsidRPr="0011463D">
        <w:rPr>
          <w:rFonts w:ascii="Consolas" w:eastAsia="Times New Roman" w:hAnsi="Consolas" w:cs="Segoe UI"/>
          <w:b/>
          <w:bCs/>
          <w:color w:val="333333"/>
          <w:sz w:val="26"/>
          <w:szCs w:val="26"/>
          <w:lang w:eastAsia="en-IN"/>
        </w:rPr>
        <w:t>config</w:t>
      </w:r>
      <w:proofErr w:type="spellEnd"/>
      <w:r w:rsidRPr="0011463D">
        <w:rPr>
          <w:rFonts w:ascii="Consolas" w:eastAsia="Times New Roman" w:hAnsi="Consolas" w:cs="Segoe UI"/>
          <w:b/>
          <w:bCs/>
          <w:color w:val="333333"/>
          <w:sz w:val="26"/>
          <w:szCs w:val="26"/>
          <w:lang w:eastAsia="en-IN"/>
        </w:rPr>
        <w:t>\</w:t>
      </w:r>
      <w:proofErr w:type="spellStart"/>
      <w:r w:rsidRPr="0011463D">
        <w:rPr>
          <w:rFonts w:ascii="Consolas" w:eastAsia="Times New Roman" w:hAnsi="Consolas" w:cs="Segoe UI"/>
          <w:b/>
          <w:bCs/>
          <w:color w:val="333333"/>
          <w:sz w:val="26"/>
          <w:szCs w:val="26"/>
          <w:lang w:eastAsia="en-IN"/>
        </w:rPr>
        <w:t>config.dev.json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771"/>
      </w:tblGrid>
      <w:tr w:rsidR="0011463D" w:rsidRPr="0011463D" w:rsidTr="0011463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lastRenderedPageBreak/>
              <w:t>6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12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13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14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15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16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17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18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19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20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110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>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"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env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":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"name": "DEV"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 },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"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appInsights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":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lastRenderedPageBreak/>
              <w:t>    "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instrumentationKey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": "&lt;dev-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guid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-here&gt;"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 },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"logging":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"console": true,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"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appInsights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": false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},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"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aad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":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"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requireAuth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": true,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"tenant": "&lt;dev-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guid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-here&gt;",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"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clientId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": "&lt;dev-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guid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-here&gt;"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},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"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apiServer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":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"metadata": "https://metadata.demo.com/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api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/v1.0/",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"rules": "https://rules.demo.com/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api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/v1.0/"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}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</w:tc>
      </w:tr>
    </w:tbl>
    <w:p w:rsidR="0011463D" w:rsidRPr="0011463D" w:rsidRDefault="0011463D" w:rsidP="0011463D">
      <w:pPr>
        <w:spacing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11463D">
        <w:rPr>
          <w:rFonts w:ascii="Consolas" w:eastAsia="Times New Roman" w:hAnsi="Consolas" w:cs="Segoe UI"/>
          <w:b/>
          <w:bCs/>
          <w:color w:val="333333"/>
          <w:sz w:val="26"/>
          <w:szCs w:val="26"/>
          <w:lang w:eastAsia="en-IN"/>
        </w:rPr>
        <w:lastRenderedPageBreak/>
        <w:t>assets\</w:t>
      </w:r>
      <w:proofErr w:type="spellStart"/>
      <w:r w:rsidRPr="0011463D">
        <w:rPr>
          <w:rFonts w:ascii="Consolas" w:eastAsia="Times New Roman" w:hAnsi="Consolas" w:cs="Segoe UI"/>
          <w:b/>
          <w:bCs/>
          <w:color w:val="333333"/>
          <w:sz w:val="26"/>
          <w:szCs w:val="26"/>
          <w:lang w:eastAsia="en-IN"/>
        </w:rPr>
        <w:t>config</w:t>
      </w:r>
      <w:proofErr w:type="spellEnd"/>
      <w:r w:rsidRPr="0011463D">
        <w:rPr>
          <w:rFonts w:ascii="Consolas" w:eastAsia="Times New Roman" w:hAnsi="Consolas" w:cs="Segoe UI"/>
          <w:b/>
          <w:bCs/>
          <w:color w:val="333333"/>
          <w:sz w:val="26"/>
          <w:szCs w:val="26"/>
          <w:lang w:eastAsia="en-IN"/>
        </w:rPr>
        <w:t>\</w:t>
      </w:r>
      <w:proofErr w:type="spellStart"/>
      <w:r w:rsidRPr="0011463D">
        <w:rPr>
          <w:rFonts w:ascii="Consolas" w:eastAsia="Times New Roman" w:hAnsi="Consolas" w:cs="Segoe UI"/>
          <w:b/>
          <w:bCs/>
          <w:color w:val="333333"/>
          <w:sz w:val="26"/>
          <w:szCs w:val="26"/>
          <w:lang w:eastAsia="en-IN"/>
        </w:rPr>
        <w:t>config.deploy.json</w:t>
      </w:r>
      <w:proofErr w:type="spellEnd"/>
      <w:r w:rsidRPr="0011463D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en-IN"/>
        </w:rPr>
        <w:t> </w:t>
      </w:r>
      <w:r w:rsidRPr="0011463D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en-IN"/>
        </w:rPr>
        <w:t>(Note placeholders that are replaced during deployment)</w:t>
      </w:r>
      <w:r w:rsidRPr="0011463D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771"/>
      </w:tblGrid>
      <w:tr w:rsidR="0011463D" w:rsidRPr="0011463D" w:rsidTr="0011463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12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13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14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15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16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17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18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19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20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21</w:t>
            </w:r>
          </w:p>
        </w:tc>
        <w:tc>
          <w:tcPr>
            <w:tcW w:w="110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"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env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":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"name": "#{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envName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}"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},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"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appInsights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":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"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instrumentationKey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": "#{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appInsightsKey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}"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},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"logging":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"console": true,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"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appInsights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": true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},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"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aad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":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"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requireAuth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": true,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"tenant": "#{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aadTenant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}",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"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clientId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": "#{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aadClientId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}"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},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"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apiServer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":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"metadata": "https://#{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apiServerPrefix</w:t>
            </w:r>
            <w:proofErr w:type="spellEnd"/>
            <w:proofErr w:type="gram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}.demo.com</w:t>
            </w:r>
            <w:proofErr w:type="gram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api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/v1.0/",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"rule": "https://#{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apiServerPrefix</w:t>
            </w:r>
            <w:proofErr w:type="spellEnd"/>
            <w:proofErr w:type="gram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}.demo.com</w:t>
            </w:r>
            <w:proofErr w:type="gram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api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/v1.0/",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}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</w:tc>
      </w:tr>
    </w:tbl>
    <w:p w:rsidR="0011463D" w:rsidRPr="0011463D" w:rsidRDefault="0011463D" w:rsidP="0011463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en-IN"/>
        </w:rPr>
      </w:pPr>
      <w:r w:rsidRPr="0011463D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en-IN"/>
        </w:rPr>
        <w:t xml:space="preserve">Continue to use </w:t>
      </w:r>
      <w:proofErr w:type="spellStart"/>
      <w:r w:rsidRPr="0011463D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en-IN"/>
        </w:rPr>
        <w:t>environment.ts</w:t>
      </w:r>
      <w:proofErr w:type="spellEnd"/>
      <w:r w:rsidRPr="0011463D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en-IN"/>
        </w:rPr>
        <w:t xml:space="preserve"> with Angular-CLI build</w:t>
      </w:r>
    </w:p>
    <w:p w:rsidR="0011463D" w:rsidRPr="0011463D" w:rsidRDefault="0011463D" w:rsidP="001146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11463D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The Angular-CLI creates several </w:t>
      </w:r>
      <w:proofErr w:type="spellStart"/>
      <w:r w:rsidRPr="0011463D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TypeScript</w:t>
      </w:r>
      <w:proofErr w:type="spellEnd"/>
      <w:r w:rsidRPr="0011463D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 environment files in the environments folder. They will still be used, but contain only the environment name.</w:t>
      </w:r>
    </w:p>
    <w:p w:rsidR="0011463D" w:rsidRPr="0011463D" w:rsidRDefault="0011463D" w:rsidP="0011463D">
      <w:pPr>
        <w:spacing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11463D">
        <w:rPr>
          <w:rFonts w:ascii="Consolas" w:eastAsia="Times New Roman" w:hAnsi="Consolas" w:cs="Segoe UI"/>
          <w:b/>
          <w:bCs/>
          <w:color w:val="333333"/>
          <w:sz w:val="26"/>
          <w:szCs w:val="26"/>
          <w:lang w:eastAsia="en-IN"/>
        </w:rPr>
        <w:t>environments\</w:t>
      </w:r>
      <w:proofErr w:type="spellStart"/>
      <w:r w:rsidRPr="0011463D">
        <w:rPr>
          <w:rFonts w:ascii="Consolas" w:eastAsia="Times New Roman" w:hAnsi="Consolas" w:cs="Segoe UI"/>
          <w:b/>
          <w:bCs/>
          <w:color w:val="333333"/>
          <w:sz w:val="26"/>
          <w:szCs w:val="26"/>
          <w:lang w:eastAsia="en-IN"/>
        </w:rPr>
        <w:t>environment.dev.json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861"/>
      </w:tblGrid>
      <w:tr w:rsidR="0011463D" w:rsidRPr="0011463D" w:rsidTr="0011463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11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export 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const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environment =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name: 'dev'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};</w:t>
            </w:r>
          </w:p>
        </w:tc>
      </w:tr>
    </w:tbl>
    <w:p w:rsidR="0011463D" w:rsidRPr="0011463D" w:rsidRDefault="0011463D" w:rsidP="0011463D">
      <w:pPr>
        <w:spacing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11463D">
        <w:rPr>
          <w:rFonts w:ascii="Consolas" w:eastAsia="Times New Roman" w:hAnsi="Consolas" w:cs="Segoe UI"/>
          <w:b/>
          <w:bCs/>
          <w:color w:val="333333"/>
          <w:sz w:val="26"/>
          <w:szCs w:val="26"/>
          <w:lang w:eastAsia="en-IN"/>
        </w:rPr>
        <w:t>environments\</w:t>
      </w:r>
      <w:proofErr w:type="spellStart"/>
      <w:r w:rsidRPr="0011463D">
        <w:rPr>
          <w:rFonts w:ascii="Consolas" w:eastAsia="Times New Roman" w:hAnsi="Consolas" w:cs="Segoe UI"/>
          <w:b/>
          <w:bCs/>
          <w:color w:val="333333"/>
          <w:sz w:val="26"/>
          <w:szCs w:val="26"/>
          <w:lang w:eastAsia="en-IN"/>
        </w:rPr>
        <w:t>environment.deploy.json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861"/>
      </w:tblGrid>
      <w:tr w:rsidR="0011463D" w:rsidRPr="0011463D" w:rsidTr="0011463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111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export 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const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environment =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name: 'deploy'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};</w:t>
            </w:r>
          </w:p>
        </w:tc>
      </w:tr>
    </w:tbl>
    <w:p w:rsidR="0011463D" w:rsidRPr="0011463D" w:rsidRDefault="0011463D" w:rsidP="0011463D">
      <w:pPr>
        <w:spacing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11463D">
        <w:rPr>
          <w:rFonts w:ascii="Consolas" w:eastAsia="Times New Roman" w:hAnsi="Consolas" w:cs="Segoe UI"/>
          <w:b/>
          <w:bCs/>
          <w:color w:val="333333"/>
          <w:sz w:val="26"/>
          <w:szCs w:val="26"/>
          <w:lang w:eastAsia="en-IN"/>
        </w:rPr>
        <w:t>angular.json</w:t>
      </w:r>
      <w:proofErr w:type="spellEnd"/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771"/>
      </w:tblGrid>
      <w:tr w:rsidR="0011463D" w:rsidRPr="0011463D" w:rsidTr="0011463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12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13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14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15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16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17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18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19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20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21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22</w:t>
            </w:r>
          </w:p>
        </w:tc>
        <w:tc>
          <w:tcPr>
            <w:tcW w:w="110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"projects":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"my-app":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"architect":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"build":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"configurations":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  "deploy":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    "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fileReplacements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": [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      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        "replace": "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src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/environments/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environment.ts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",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        "with": "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src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/environments/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environment.deploy.ts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"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      }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    ],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    . . .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  }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}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},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"serve":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. . .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"configurations":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  "deploy":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    "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browserTarget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": "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my-</w:t>
            </w:r>
            <w:proofErr w:type="gram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app:build</w:t>
            </w:r>
            <w:proofErr w:type="gram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:deploy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"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  }</w:t>
            </w:r>
          </w:p>
        </w:tc>
      </w:tr>
    </w:tbl>
    <w:p w:rsidR="0011463D" w:rsidRPr="0011463D" w:rsidRDefault="0011463D" w:rsidP="0011463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en-IN"/>
        </w:rPr>
      </w:pPr>
      <w:r w:rsidRPr="0011463D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en-IN"/>
        </w:rPr>
        <w:t xml:space="preserve">Create a service to read </w:t>
      </w:r>
      <w:proofErr w:type="spellStart"/>
      <w:r w:rsidRPr="0011463D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en-IN"/>
        </w:rPr>
        <w:t>config</w:t>
      </w:r>
      <w:proofErr w:type="spellEnd"/>
      <w:r w:rsidRPr="0011463D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en-IN"/>
        </w:rPr>
        <w:t xml:space="preserve"> file</w:t>
      </w:r>
    </w:p>
    <w:p w:rsidR="0011463D" w:rsidRPr="0011463D" w:rsidRDefault="0011463D" w:rsidP="001146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11463D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This service will read the correct </w:t>
      </w:r>
      <w:proofErr w:type="spellStart"/>
      <w:r w:rsidRPr="0011463D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config</w:t>
      </w:r>
      <w:proofErr w:type="spellEnd"/>
      <w:r w:rsidRPr="0011463D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 file and store the result in a static field in this </w:t>
      </w:r>
      <w:proofErr w:type="gramStart"/>
      <w:r w:rsidRPr="0011463D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class..</w:t>
      </w:r>
      <w:proofErr w:type="gramEnd"/>
    </w:p>
    <w:p w:rsidR="0011463D" w:rsidRPr="0011463D" w:rsidRDefault="0011463D" w:rsidP="0011463D">
      <w:pPr>
        <w:spacing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11463D">
        <w:rPr>
          <w:rFonts w:ascii="Consolas" w:eastAsia="Times New Roman" w:hAnsi="Consolas" w:cs="Segoe UI"/>
          <w:b/>
          <w:bCs/>
          <w:color w:val="333333"/>
          <w:sz w:val="26"/>
          <w:szCs w:val="26"/>
          <w:lang w:eastAsia="en-IN"/>
        </w:rPr>
        <w:t>app.config.ts</w:t>
      </w:r>
      <w:proofErr w:type="spellEnd"/>
      <w:r w:rsidRPr="0011463D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en-IN"/>
        </w:rPr>
        <w:t> </w:t>
      </w:r>
      <w:r w:rsidRPr="0011463D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en-IN"/>
        </w:rPr>
        <w:t xml:space="preserve">(Note the use of the interface defined above and </w:t>
      </w:r>
      <w:proofErr w:type="spellStart"/>
      <w:r w:rsidRPr="0011463D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en-IN"/>
        </w:rPr>
        <w:t>config</w:t>
      </w:r>
      <w:proofErr w:type="spellEnd"/>
      <w:r w:rsidRPr="0011463D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en-IN"/>
        </w:rPr>
        <w:t xml:space="preserve"> file naming convention to retrieve the appropriate file.)</w:t>
      </w:r>
      <w:r w:rsidRPr="0011463D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771"/>
      </w:tblGrid>
      <w:tr w:rsidR="0011463D" w:rsidRPr="0011463D" w:rsidTr="0011463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12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13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14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15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16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17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18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19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110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import </w:t>
            </w:r>
            <w:proofErr w:type="gram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{ Injectable</w:t>
            </w:r>
            <w:proofErr w:type="gram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} from '@angular/core’;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import </w:t>
            </w:r>
            <w:proofErr w:type="gram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{ 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HttpClient</w:t>
            </w:r>
            <w:proofErr w:type="spellEnd"/>
            <w:proofErr w:type="gram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} from '@angular/common/http';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import </w:t>
            </w:r>
            <w:proofErr w:type="gram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{ environment</w:t>
            </w:r>
            <w:proofErr w:type="gram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} from '../environments/environment';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import </w:t>
            </w:r>
            <w:proofErr w:type="gram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{ 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IAppConfig</w:t>
            </w:r>
            <w:proofErr w:type="spellEnd"/>
            <w:proofErr w:type="gram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} from './models/app-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config.model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';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@</w:t>
            </w:r>
            <w:proofErr w:type="gram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Injectable(</w:t>
            </w:r>
            <w:proofErr w:type="gram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)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export class 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AppConfig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    static settings: 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IAppConfig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</w:t>
            </w:r>
            <w:proofErr w:type="gram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constructor(</w:t>
            </w:r>
            <w:proofErr w:type="gram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private http: 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HttpClient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) {}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</w:t>
            </w:r>
            <w:proofErr w:type="gram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load(</w:t>
            </w:r>
            <w:proofErr w:type="gram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)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const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jsonFile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= `assets/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config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/</w:t>
            </w:r>
            <w:proofErr w:type="spellStart"/>
            <w:proofErr w:type="gram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config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.$</w:t>
            </w:r>
            <w:proofErr w:type="gram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{environment.name}.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json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`;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return new Promise&lt;void</w:t>
            </w:r>
            <w:proofErr w:type="gram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&gt;(</w:t>
            </w:r>
            <w:proofErr w:type="gram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(resolve, reject) =&gt;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    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this.http.get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jsonFile</w:t>
            </w:r>
            <w:proofErr w:type="spellEnd"/>
            <w:proofErr w:type="gram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).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toPromise</w:t>
            </w:r>
            <w:proofErr w:type="spellEnd"/>
            <w:proofErr w:type="gram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().then((response : 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IAppConfig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) =&gt;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               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AppConfig.settings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= &lt;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IAppConfig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&gt;response;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               </w:t>
            </w:r>
            <w:proofErr w:type="gram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resolve(</w:t>
            </w:r>
            <w:proofErr w:type="gram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);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    }</w:t>
            </w:r>
            <w:proofErr w:type="gram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).catch</w:t>
            </w:r>
            <w:proofErr w:type="gram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((response: any) =&gt;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               </w:t>
            </w:r>
            <w:proofErr w:type="gram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reject(</w:t>
            </w:r>
            <w:proofErr w:type="gram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`Could not load file '${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jsonFile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}': ${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JSON.stringify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(response)}`);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    });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});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}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</w:tc>
      </w:tr>
    </w:tbl>
    <w:p w:rsidR="0011463D" w:rsidRPr="0011463D" w:rsidRDefault="0011463D" w:rsidP="0011463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en-IN"/>
        </w:rPr>
      </w:pPr>
      <w:r w:rsidRPr="0011463D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en-IN"/>
        </w:rPr>
        <w:t xml:space="preserve">Load </w:t>
      </w:r>
      <w:proofErr w:type="spellStart"/>
      <w:r w:rsidRPr="0011463D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en-IN"/>
        </w:rPr>
        <w:t>config</w:t>
      </w:r>
      <w:proofErr w:type="spellEnd"/>
      <w:r w:rsidRPr="0011463D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en-IN"/>
        </w:rPr>
        <w:t xml:space="preserve"> file prior to app creation</w:t>
      </w:r>
    </w:p>
    <w:p w:rsidR="0011463D" w:rsidRPr="0011463D" w:rsidRDefault="0011463D" w:rsidP="001146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11463D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Angular includes a token named APP_INITIALIZER that allows our app to execute code when the application is initialized. In the app module, use this token to invoke the load method in our </w:t>
      </w:r>
      <w:proofErr w:type="spellStart"/>
      <w:r w:rsidRPr="0011463D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config</w:t>
      </w:r>
      <w:proofErr w:type="spellEnd"/>
      <w:r w:rsidRPr="0011463D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 service. Since our method returns a promise, Angular will delay the initialization until the promise is resolved.</w:t>
      </w:r>
    </w:p>
    <w:p w:rsidR="0011463D" w:rsidRPr="0011463D" w:rsidRDefault="0011463D" w:rsidP="0011463D">
      <w:pPr>
        <w:spacing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11463D">
        <w:rPr>
          <w:rFonts w:ascii="Consolas" w:eastAsia="Times New Roman" w:hAnsi="Consolas" w:cs="Segoe UI"/>
          <w:b/>
          <w:bCs/>
          <w:color w:val="333333"/>
          <w:sz w:val="26"/>
          <w:szCs w:val="26"/>
          <w:lang w:eastAsia="en-IN"/>
        </w:rPr>
        <w:t>app.module</w:t>
      </w:r>
      <w:proofErr w:type="gramEnd"/>
      <w:r w:rsidRPr="0011463D">
        <w:rPr>
          <w:rFonts w:ascii="Consolas" w:eastAsia="Times New Roman" w:hAnsi="Consolas" w:cs="Segoe UI"/>
          <w:b/>
          <w:bCs/>
          <w:color w:val="333333"/>
          <w:sz w:val="26"/>
          <w:szCs w:val="26"/>
          <w:lang w:eastAsia="en-IN"/>
        </w:rPr>
        <w:t>.ts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771"/>
      </w:tblGrid>
      <w:tr w:rsidR="0011463D" w:rsidRPr="0011463D" w:rsidTr="0011463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12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13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14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15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16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17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18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19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20</w:t>
            </w:r>
          </w:p>
        </w:tc>
        <w:tc>
          <w:tcPr>
            <w:tcW w:w="110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import </w:t>
            </w:r>
            <w:proofErr w:type="gram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{ APP</w:t>
            </w:r>
            <w:proofErr w:type="gram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_INITIALIZER } from '@angular/core';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import </w:t>
            </w:r>
            <w:proofErr w:type="gram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{ 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AppConfig</w:t>
            </w:r>
            <w:proofErr w:type="spellEnd"/>
            <w:proofErr w:type="gram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} from './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app.config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';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export function </w:t>
            </w:r>
            <w:proofErr w:type="spellStart"/>
            <w:proofErr w:type="gram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initializeApp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appConfig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AppConfig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)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  return () =&gt; 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appConfig.load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();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@</w:t>
            </w:r>
            <w:proofErr w:type="spellStart"/>
            <w:proofErr w:type="gram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NgModule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(</w:t>
            </w:r>
            <w:proofErr w:type="gram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    imports: </w:t>
            </w:r>
            <w:proofErr w:type="gram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[ ,</w:t>
            </w:r>
            <w:proofErr w:type="gram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, , ],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    declarations: [ </w:t>
            </w:r>
            <w:proofErr w:type="gram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. . . ]</w:t>
            </w:r>
            <w:proofErr w:type="gram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providers: [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       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AppConfig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       </w:t>
            </w:r>
            <w:proofErr w:type="gram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{ provide</w:t>
            </w:r>
            <w:proofErr w:type="gram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: APP_INITIALIZER,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         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useFactory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initializeApp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,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 deps: [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AppConfig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], multi: </w:t>
            </w:r>
            <w:proofErr w:type="gram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true }</w:t>
            </w:r>
            <w:proofErr w:type="gramEnd"/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],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bootstrap: [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AppComponent</w:t>
            </w:r>
            <w:proofErr w:type="spellEnd"/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]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})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export class 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AppModule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{ }</w:t>
            </w:r>
          </w:p>
        </w:tc>
      </w:tr>
    </w:tbl>
    <w:p w:rsidR="0011463D" w:rsidRPr="0011463D" w:rsidRDefault="0011463D" w:rsidP="0011463D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en-IN"/>
        </w:rPr>
      </w:pPr>
      <w:r w:rsidRPr="0011463D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en-IN"/>
        </w:rPr>
        <w:t>Consume the app settings throughout the application</w:t>
      </w:r>
    </w:p>
    <w:p w:rsidR="0011463D" w:rsidRPr="0011463D" w:rsidRDefault="0011463D" w:rsidP="0011463D">
      <w:pPr>
        <w:spacing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11463D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The </w:t>
      </w:r>
      <w:proofErr w:type="spellStart"/>
      <w:r w:rsidRPr="0011463D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config</w:t>
      </w:r>
      <w:proofErr w:type="spellEnd"/>
      <w:r w:rsidRPr="0011463D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 xml:space="preserve"> settings are now available from anywhere in the application and they include type-checking provided by the interface.</w:t>
      </w:r>
      <w:r w:rsidRPr="0011463D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771"/>
      </w:tblGrid>
      <w:tr w:rsidR="0011463D" w:rsidRPr="0011463D" w:rsidTr="0011463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2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3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4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5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6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7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8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9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10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11</w:t>
            </w:r>
          </w:p>
          <w:p w:rsidR="0011463D" w:rsidRPr="0011463D" w:rsidRDefault="0011463D" w:rsidP="0011463D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sz w:val="18"/>
                <w:szCs w:val="18"/>
                <w:lang w:eastAsia="en-IN"/>
              </w:rPr>
              <w:t>12</w:t>
            </w:r>
          </w:p>
        </w:tc>
        <w:tc>
          <w:tcPr>
            <w:tcW w:w="110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export class 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DataService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    protected 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apiServer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AppConfig.settings.apiServer</w:t>
            </w:r>
            <w:proofErr w:type="spellEnd"/>
            <w:proofErr w:type="gram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;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. . .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if (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AppConfig.settings.aad.requireAuth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) </w:t>
            </w:r>
            <w:proofErr w:type="gram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{ . . .</w:t>
            </w:r>
            <w:proofErr w:type="gram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}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export class 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LoggingService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{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. . .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instrumentationKey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AppConfig.settings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&amp;&amp; </w:t>
            </w:r>
            <w:proofErr w:type="spellStart"/>
            <w:proofErr w:type="gram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AppConfig.settings.appInsights</w:t>
            </w:r>
            <w:proofErr w:type="spellEnd"/>
            <w:proofErr w:type="gram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?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                    </w:t>
            </w:r>
            <w:proofErr w:type="gram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AppConfig.settings.appInsights.instrumentationKey</w:t>
            </w:r>
            <w:proofErr w:type="gram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: ''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. . .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    if (</w:t>
            </w:r>
            <w:proofErr w:type="spell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AppConfig.settings</w:t>
            </w:r>
            <w:proofErr w:type="spell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 xml:space="preserve"> &amp;&amp; </w:t>
            </w:r>
            <w:proofErr w:type="spellStart"/>
            <w:proofErr w:type="gramStart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AppConfig.settings.logging</w:t>
            </w:r>
            <w:proofErr w:type="spellEnd"/>
            <w:proofErr w:type="gramEnd"/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) { . . . }</w:t>
            </w:r>
          </w:p>
          <w:p w:rsidR="0011463D" w:rsidRPr="0011463D" w:rsidRDefault="0011463D" w:rsidP="0011463D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</w:pPr>
            <w:r w:rsidRPr="0011463D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en-IN"/>
              </w:rPr>
              <w:t>}</w:t>
            </w:r>
          </w:p>
        </w:tc>
      </w:tr>
    </w:tbl>
    <w:p w:rsidR="0011463D" w:rsidRPr="0011463D" w:rsidRDefault="0011463D" w:rsidP="001146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11463D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Note: to build a production version of the app using an environment name other than prod, use this command:</w:t>
      </w:r>
    </w:p>
    <w:p w:rsidR="0011463D" w:rsidRPr="0011463D" w:rsidRDefault="0011463D" w:rsidP="001146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</w:pPr>
      <w:r w:rsidRPr="0011463D">
        <w:rPr>
          <w:rFonts w:ascii="Segoe UI" w:eastAsia="Times New Roman" w:hAnsi="Segoe UI" w:cs="Segoe UI"/>
          <w:color w:val="333333"/>
          <w:sz w:val="26"/>
          <w:szCs w:val="26"/>
          <w:lang w:eastAsia="en-IN"/>
        </w:rPr>
        <w:t>ng build –configuration=deploy</w:t>
      </w:r>
    </w:p>
    <w:p w:rsidR="003A784F" w:rsidRDefault="003A784F"/>
    <w:sectPr w:rsidR="003A7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3D"/>
    <w:rsid w:val="0011463D"/>
    <w:rsid w:val="003A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74C9"/>
  <w15:chartTrackingRefBased/>
  <w15:docId w15:val="{F68DA031-2B82-430C-915B-CCD342DD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46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146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63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1463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114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14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1463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463D"/>
    <w:rPr>
      <w:color w:val="800080"/>
      <w:u w:val="single"/>
    </w:rPr>
  </w:style>
  <w:style w:type="character" w:customStyle="1" w:styleId="crayon-title">
    <w:name w:val="crayon-title"/>
    <w:basedOn w:val="DefaultParagraphFont"/>
    <w:rsid w:val="0011463D"/>
  </w:style>
  <w:style w:type="character" w:customStyle="1" w:styleId="crayon-e">
    <w:name w:val="crayon-e"/>
    <w:basedOn w:val="DefaultParagraphFont"/>
    <w:rsid w:val="0011463D"/>
  </w:style>
  <w:style w:type="character" w:customStyle="1" w:styleId="crayon-h">
    <w:name w:val="crayon-h"/>
    <w:basedOn w:val="DefaultParagraphFont"/>
    <w:rsid w:val="0011463D"/>
  </w:style>
  <w:style w:type="character" w:customStyle="1" w:styleId="crayon-t">
    <w:name w:val="crayon-t"/>
    <w:basedOn w:val="DefaultParagraphFont"/>
    <w:rsid w:val="0011463D"/>
  </w:style>
  <w:style w:type="character" w:customStyle="1" w:styleId="crayon-sy">
    <w:name w:val="crayon-sy"/>
    <w:basedOn w:val="DefaultParagraphFont"/>
    <w:rsid w:val="0011463D"/>
  </w:style>
  <w:style w:type="character" w:customStyle="1" w:styleId="crayon-v">
    <w:name w:val="crayon-v"/>
    <w:basedOn w:val="DefaultParagraphFont"/>
    <w:rsid w:val="0011463D"/>
  </w:style>
  <w:style w:type="character" w:customStyle="1" w:styleId="crayon-o">
    <w:name w:val="crayon-o"/>
    <w:basedOn w:val="DefaultParagraphFont"/>
    <w:rsid w:val="0011463D"/>
  </w:style>
  <w:style w:type="character" w:customStyle="1" w:styleId="crayon-s">
    <w:name w:val="crayon-s"/>
    <w:basedOn w:val="DefaultParagraphFont"/>
    <w:rsid w:val="0011463D"/>
  </w:style>
  <w:style w:type="character" w:customStyle="1" w:styleId="crayon-m">
    <w:name w:val="crayon-m"/>
    <w:basedOn w:val="DefaultParagraphFont"/>
    <w:rsid w:val="0011463D"/>
  </w:style>
  <w:style w:type="character" w:customStyle="1" w:styleId="crayon-i">
    <w:name w:val="crayon-i"/>
    <w:basedOn w:val="DefaultParagraphFont"/>
    <w:rsid w:val="0011463D"/>
  </w:style>
  <w:style w:type="character" w:customStyle="1" w:styleId="crayon-st">
    <w:name w:val="crayon-st"/>
    <w:basedOn w:val="DefaultParagraphFont"/>
    <w:rsid w:val="0011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0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03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66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83713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7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30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17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02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3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18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9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63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62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935</Words>
  <Characters>5331</Characters>
  <Application>Microsoft Office Word</Application>
  <DocSecurity>0</DocSecurity>
  <Lines>44</Lines>
  <Paragraphs>12</Paragraphs>
  <ScaleCrop>false</ScaleCrop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S A</dc:creator>
  <cp:keywords/>
  <dc:description/>
  <cp:lastModifiedBy>Arun Kumar S A</cp:lastModifiedBy>
  <cp:revision>1</cp:revision>
  <dcterms:created xsi:type="dcterms:W3CDTF">2019-11-11T10:08:00Z</dcterms:created>
  <dcterms:modified xsi:type="dcterms:W3CDTF">2019-11-11T10:11:00Z</dcterms:modified>
</cp:coreProperties>
</file>