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E293B"/>
          <w:sz w:val="48"/>
          <w:szCs w:val="48"/>
        </w:rPr>
        <w:t xml:space="preserve">Product Requirements Document</w:t>
      </w:r>
    </w:p>
    <w:p>
      <w:pPr>
        <w:spacing w:after="120"/>
        <w:jc w:val="center"/>
      </w:pPr>
      <w:r>
        <w:rPr>
          <w:rFonts w:ascii="Arial" w:cs="Arial" w:eastAsia="Arial" w:hAnsi="Arial"/>
          <w:color w:val="3B82F6"/>
          <w:sz w:val="36"/>
          <w:szCs w:val="36"/>
        </w:rPr>
        <w:t xml:space="preserve">Engram — Front End Shell</w:t>
      </w:r>
    </w:p>
    <w:p>
      <w:pPr>
        <w:spacing w:after="80"/>
        <w:jc w:val="center"/>
      </w:pPr>
      <w:r>
        <w:rPr>
          <w:rFonts w:ascii="Arial" w:cs="Arial" w:eastAsia="Arial" w:hAnsi="Arial"/>
          <w:color w:val="64748B"/>
          <w:sz w:val="22"/>
          <w:szCs w:val="22"/>
        </w:rPr>
        <w:t xml:space="preserve">Context Graph Visualization &amp; Interactive Demo Platform</w:t>
      </w:r>
    </w:p>
    <w:p>
      <w:pPr>
        <w:spacing w:before="600"/>
      </w:pPr>
    </w:p>
    <w:p>
      <w:pPr>
        <w:jc w:val="center"/>
      </w:pPr>
      <w:r>
        <w:rPr>
          <w:rFonts w:ascii="Arial" w:cs="Arial" w:eastAsia="Arial" w:hAnsi="Arial"/>
          <w:color w:val="94A3B8"/>
          <w:sz w:val="20"/>
          <w:szCs w:val="20"/>
        </w:rPr>
        <w:t xml:space="preserve">Version 0.1.0  |  February 2026  |  DRAFT</w:t>
      </w:r>
    </w:p>
    <w:p>
      <w:r>
        <w:br w:type="page"/>
      </w:r>
    </w:p>
    <w:p>
      <w:pPr>
        <w:pStyle w:val="Heading1"/>
        <w:spacing w:before="360" w:after="200"/>
      </w:pPr>
      <w:r>
        <w:rPr>
          <w:rFonts w:ascii="Arial" w:cs="Arial" w:eastAsia="Arial" w:hAnsi="Arial"/>
          <w:b/>
          <w:bCs/>
          <w:color w:val="1E293B"/>
          <w:sz w:val="32"/>
          <w:szCs w:val="32"/>
        </w:rPr>
        <w:t xml:space="preserve">1. Problem Statement</w:t>
      </w:r>
    </w:p>
    <w:p>
      <w:pPr>
        <w:spacing w:after="120"/>
      </w:pPr>
      <w:r>
        <w:rPr>
          <w:rFonts w:ascii="Arial" w:cs="Arial" w:eastAsia="Arial" w:hAnsi="Arial"/>
          <w:color w:val="374151"/>
          <w:sz w:val="20"/>
          <w:szCs w:val="20"/>
        </w:rPr>
        <w:t xml:space="preserve">Engram is a context-aware memory layer for AI agents that maintains a persistent knowledge graph across user sessions. However, there is currently no visual interface for developers, product managers, or sales engineers to observe how Engram’s context graph evolves in real time, how cross-session memory retrieval works, or how user profiles and behavioral patterns are derived from interaction history.</w:t>
      </w:r>
    </w:p>
    <w:p>
      <w:pPr>
        <w:spacing w:after="120"/>
      </w:pPr>
      <w:r>
        <w:rPr>
          <w:rFonts w:ascii="Arial" w:cs="Arial" w:eastAsia="Arial" w:hAnsi="Arial"/>
          <w:color w:val="374151"/>
          <w:sz w:val="20"/>
          <w:szCs w:val="20"/>
        </w:rPr>
        <w:t xml:space="preserve">Without a dedicated front end shell, stakeholders cannot effectively demonstrate Engram’s value proposition to potential customers, debug context retrieval behavior, or validate that the system correctly infers user preferences, skills, and behavioral patterns across sessions. This creates friction in sales conversations, slows developer onboarding, and makes it difficult to quality-check the graph’s inference pipeline.</w:t>
      </w:r>
    </w:p>
    <w:p>
      <w:pPr>
        <w:spacing w:after="120"/>
      </w:pPr>
      <w:r>
        <w:rPr>
          <w:rFonts w:ascii="Arial" w:cs="Arial" w:eastAsia="Arial" w:hAnsi="Arial"/>
          <w:color w:val="374151"/>
          <w:sz w:val="20"/>
          <w:szCs w:val="20"/>
        </w:rPr>
        <w:t xml:space="preserve">The cost of not solving this problem includes: slower sales cycles due to inability to demo the product visually, increased engineering time spent debugging context retrieval via raw API logs, and reduced stakeholder confidence in the system’s cross-session memory capabilities.</w:t>
      </w:r>
    </w:p>
    <w:p>
      <w:pPr>
        <w:pStyle w:val="Heading1"/>
        <w:spacing w:before="360" w:after="200"/>
      </w:pPr>
      <w:r>
        <w:rPr>
          <w:rFonts w:ascii="Arial" w:cs="Arial" w:eastAsia="Arial" w:hAnsi="Arial"/>
          <w:b/>
          <w:bCs/>
          <w:color w:val="1E293B"/>
          <w:sz w:val="32"/>
          <w:szCs w:val="32"/>
        </w:rPr>
        <w:t xml:space="preserve">2. Goals</w:t>
      </w:r>
    </w:p>
    <w:p>
      <w:pPr>
        <w:spacing w:before="200" w:after="120"/>
      </w:pPr>
      <w:r>
        <w:rPr>
          <w:rFonts w:ascii="Arial" w:cs="Arial" w:eastAsia="Arial" w:hAnsi="Arial"/>
          <w:b/>
          <w:bCs/>
          <w:color w:val="475569"/>
          <w:sz w:val="22"/>
          <w:szCs w:val="22"/>
        </w:rPr>
        <w:t xml:space="preserve">User Goals</w:t>
      </w:r>
    </w:p>
    <w:p>
      <w:pPr>
        <w:pStyle w:val="ListParagraph"/>
        <w:numPr>
          <w:ilvl w:val="0"/>
          <w:numId w:val="2"/>
        </w:numPr>
        <w:spacing w:after="80"/>
      </w:pPr>
      <w:r>
        <w:rPr>
          <w:rFonts w:ascii="Arial" w:cs="Arial" w:eastAsia="Arial" w:hAnsi="Arial"/>
          <w:color w:val="374151"/>
          <w:sz w:val="20"/>
          <w:szCs w:val="20"/>
        </w:rPr>
        <w:t xml:space="preserve">Enable developers and PMs to visually explore the full context graph (nodes, edges, types, decay scores) and understand how Engram connects information across sessions.</w:t>
      </w:r>
    </w:p>
    <w:p>
      <w:pPr>
        <w:pStyle w:val="ListParagraph"/>
        <w:numPr>
          <w:ilvl w:val="0"/>
          <w:numId w:val="2"/>
        </w:numPr>
        <w:spacing w:after="80"/>
      </w:pPr>
      <w:r>
        <w:rPr>
          <w:rFonts w:ascii="Arial" w:cs="Arial" w:eastAsia="Arial" w:hAnsi="Arial"/>
          <w:color w:val="374151"/>
          <w:sz w:val="20"/>
          <w:szCs w:val="20"/>
        </w:rPr>
        <w:t xml:space="preserve">Allow sales engineers to run interactive, auto-play demos that walk prospects through a realistic multi-session scenario, showing how Engram remembers user context.</w:t>
      </w:r>
    </w:p>
    <w:p>
      <w:pPr>
        <w:pStyle w:val="ListParagraph"/>
        <w:numPr>
          <w:ilvl w:val="0"/>
          <w:numId w:val="2"/>
        </w:numPr>
        <w:spacing w:after="80"/>
      </w:pPr>
      <w:r>
        <w:rPr>
          <w:rFonts w:ascii="Arial" w:cs="Arial" w:eastAsia="Arial" w:hAnsi="Arial"/>
          <w:color w:val="374151"/>
          <w:sz w:val="20"/>
          <w:szCs w:val="20"/>
        </w:rPr>
        <w:t xml:space="preserve">Provide a way to inspect individual node details (provenance, scores, attributes) to debug and validate context retrieval behavior.</w:t>
      </w:r>
    </w:p>
    <w:p>
      <w:pPr>
        <w:spacing w:before="200" w:after="120"/>
      </w:pPr>
      <w:r>
        <w:rPr>
          <w:rFonts w:ascii="Arial" w:cs="Arial" w:eastAsia="Arial" w:hAnsi="Arial"/>
          <w:b/>
          <w:bCs/>
          <w:color w:val="475569"/>
          <w:sz w:val="22"/>
          <w:szCs w:val="22"/>
        </w:rPr>
        <w:t xml:space="preserve">Business Goals</w:t>
      </w:r>
    </w:p>
    <w:p>
      <w:pPr>
        <w:pStyle w:val="ListParagraph"/>
        <w:numPr>
          <w:ilvl w:val="0"/>
          <w:numId w:val="2"/>
        </w:numPr>
        <w:spacing w:after="80"/>
      </w:pPr>
      <w:r>
        <w:rPr>
          <w:rFonts w:ascii="Arial" w:cs="Arial" w:eastAsia="Arial" w:hAnsi="Arial"/>
          <w:color w:val="374151"/>
          <w:sz w:val="20"/>
          <w:szCs w:val="20"/>
        </w:rPr>
        <w:t xml:space="preserve">Reduce average demo preparation time from 2+ hours of custom scripting to a single click via auto-play mode.</w:t>
      </w:r>
    </w:p>
    <w:p>
      <w:pPr>
        <w:pStyle w:val="ListParagraph"/>
        <w:numPr>
          <w:ilvl w:val="0"/>
          <w:numId w:val="2"/>
        </w:numPr>
        <w:spacing w:after="80"/>
      </w:pPr>
      <w:r>
        <w:rPr>
          <w:rFonts w:ascii="Arial" w:cs="Arial" w:eastAsia="Arial" w:hAnsi="Arial"/>
          <w:color w:val="374151"/>
          <w:sz w:val="20"/>
          <w:szCs w:val="20"/>
        </w:rPr>
        <w:t xml:space="preserve">Increase prospect engagement during sales demos by providing an interactive, visually compelling experience that communicates Engram’s core value.</w:t>
      </w:r>
    </w:p>
    <w:p>
      <w:pPr>
        <w:pStyle w:val="ListParagraph"/>
        <w:numPr>
          <w:ilvl w:val="0"/>
          <w:numId w:val="2"/>
        </w:numPr>
        <w:spacing w:after="80"/>
      </w:pPr>
      <w:r>
        <w:rPr>
          <w:rFonts w:ascii="Arial" w:cs="Arial" w:eastAsia="Arial" w:hAnsi="Arial"/>
          <w:color w:val="374151"/>
          <w:sz w:val="20"/>
          <w:szCs w:val="20"/>
        </w:rPr>
        <w:t xml:space="preserve">Accelerate developer onboarding by providing a visual reference implementation that demonstrates every node type, edge type, and scoring mechanism in the system.</w:t>
      </w:r>
    </w:p>
    <w:p>
      <w:pPr>
        <w:pStyle w:val="Heading1"/>
        <w:spacing w:before="360" w:after="200"/>
      </w:pPr>
      <w:r>
        <w:rPr>
          <w:rFonts w:ascii="Arial" w:cs="Arial" w:eastAsia="Arial" w:hAnsi="Arial"/>
          <w:b/>
          <w:bCs/>
          <w:color w:val="1E293B"/>
          <w:sz w:val="32"/>
          <w:szCs w:val="32"/>
        </w:rPr>
        <w:t xml:space="preserve">3. Non-Goals</w:t>
      </w:r>
    </w:p>
    <w:p>
      <w:pPr>
        <w:pStyle w:val="ListParagraph"/>
        <w:numPr>
          <w:ilvl w:val="0"/>
          <w:numId w:val="2"/>
        </w:numPr>
        <w:spacing w:after="80"/>
      </w:pPr>
      <w:r>
        <w:rPr>
          <w:rFonts w:ascii="Arial" w:cs="Arial" w:eastAsia="Arial" w:hAnsi="Arial"/>
          <w:color w:val="374151"/>
          <w:sz w:val="20"/>
          <w:szCs w:val="20"/>
        </w:rPr>
        <w:t xml:space="preserve">Production data integration — The front end shell operates entirely on mock/demo data. Connecting to live Redis streams or Neo4j instances is a separate infrastructure initiative.</w:t>
      </w:r>
    </w:p>
    <w:p>
      <w:pPr>
        <w:pStyle w:val="ListParagraph"/>
        <w:numPr>
          <w:ilvl w:val="0"/>
          <w:numId w:val="2"/>
        </w:numPr>
        <w:spacing w:after="80"/>
      </w:pPr>
      <w:r>
        <w:rPr>
          <w:rFonts w:ascii="Arial" w:cs="Arial" w:eastAsia="Arial" w:hAnsi="Arial"/>
          <w:color w:val="374151"/>
          <w:sz w:val="20"/>
          <w:szCs w:val="20"/>
        </w:rPr>
        <w:t xml:space="preserve">User authentication and access control — The demo is intended for internal and controlled prospect use; adding auth would add complexity without proportional value for v1.</w:t>
      </w:r>
    </w:p>
    <w:p>
      <w:pPr>
        <w:pStyle w:val="ListParagraph"/>
        <w:numPr>
          <w:ilvl w:val="0"/>
          <w:numId w:val="2"/>
        </w:numPr>
        <w:spacing w:after="80"/>
      </w:pPr>
      <w:r>
        <w:rPr>
          <w:rFonts w:ascii="Arial" w:cs="Arial" w:eastAsia="Arial" w:hAnsi="Arial"/>
          <w:color w:val="374151"/>
          <w:sz w:val="20"/>
          <w:szCs w:val="20"/>
        </w:rPr>
        <w:t xml:space="preserve">Mobile responsiveness — The three-panel layout is optimized for desktop/laptop screens (1280px+). A mobile experience is premature given the target audience.</w:t>
      </w:r>
    </w:p>
    <w:p>
      <w:pPr>
        <w:pStyle w:val="ListParagraph"/>
        <w:numPr>
          <w:ilvl w:val="0"/>
          <w:numId w:val="2"/>
        </w:numPr>
        <w:spacing w:after="80"/>
      </w:pPr>
      <w:r>
        <w:rPr>
          <w:rFonts w:ascii="Arial" w:cs="Arial" w:eastAsia="Arial" w:hAnsi="Arial"/>
          <w:color w:val="374151"/>
          <w:sz w:val="20"/>
          <w:szCs w:val="20"/>
        </w:rPr>
        <w:t xml:space="preserve">Real-time streaming updates — The shell uses static mock data with simulated auto-play rather than a live WebSocket connection. Real-time streaming is a future initiative.</w:t>
      </w:r>
    </w:p>
    <w:p>
      <w:pPr>
        <w:pStyle w:val="ListParagraph"/>
        <w:numPr>
          <w:ilvl w:val="0"/>
          <w:numId w:val="2"/>
        </w:numPr>
        <w:spacing w:after="80"/>
      </w:pPr>
      <w:r>
        <w:rPr>
          <w:rFonts w:ascii="Arial" w:cs="Arial" w:eastAsia="Arial" w:hAnsi="Arial"/>
          <w:color w:val="374151"/>
          <w:sz w:val="20"/>
          <w:szCs w:val="20"/>
        </w:rPr>
        <w:t xml:space="preserve">Graph editing or write-back — The shell is read-only and visualization-focused. Editing nodes, edges, or scores from the UI is out of scope.</w:t>
      </w:r>
    </w:p>
    <w:p>
      <w:pPr>
        <w:pStyle w:val="Heading1"/>
        <w:spacing w:before="360" w:after="200"/>
      </w:pPr>
      <w:r>
        <w:rPr>
          <w:rFonts w:ascii="Arial" w:cs="Arial" w:eastAsia="Arial" w:hAnsi="Arial"/>
          <w:b/>
          <w:bCs/>
          <w:color w:val="1E293B"/>
          <w:sz w:val="32"/>
          <w:szCs w:val="32"/>
        </w:rPr>
        <w:t xml:space="preserve">4. User Stories</w:t>
      </w:r>
    </w:p>
    <w:p>
      <w:pPr>
        <w:spacing w:before="200" w:after="120"/>
      </w:pPr>
      <w:r>
        <w:rPr>
          <w:rFonts w:ascii="Arial" w:cs="Arial" w:eastAsia="Arial" w:hAnsi="Arial"/>
          <w:b/>
          <w:bCs/>
          <w:color w:val="475569"/>
          <w:sz w:val="22"/>
          <w:szCs w:val="22"/>
        </w:rPr>
        <w:t xml:space="preserve">Sales Engineer (Demo Presenter)</w:t>
      </w:r>
    </w:p>
    <w:p>
      <w:pPr>
        <w:pStyle w:val="ListParagraph"/>
        <w:numPr>
          <w:ilvl w:val="0"/>
          <w:numId w:val="2"/>
        </w:numPr>
        <w:spacing w:after="100"/>
      </w:pPr>
      <w:r>
        <w:rPr>
          <w:rFonts w:ascii="Arial" w:cs="Arial" w:eastAsia="Arial" w:hAnsi="Arial"/>
          <w:color w:val="374151"/>
          <w:sz w:val="20"/>
          <w:szCs w:val="20"/>
        </w:rPr>
        <w:t xml:space="preserve">As a </w:t>
      </w:r>
      <w:r>
        <w:rPr>
          <w:rFonts w:ascii="Arial" w:cs="Arial" w:eastAsia="Arial" w:hAnsi="Arial"/>
          <w:b/>
          <w:bCs/>
          <w:color w:val="374151"/>
          <w:sz w:val="20"/>
          <w:szCs w:val="20"/>
        </w:rPr>
        <w:t xml:space="preserve">sales engineer</w:t>
      </w:r>
      <w:r>
        <w:rPr>
          <w:rFonts w:ascii="Arial" w:cs="Arial" w:eastAsia="Arial" w:hAnsi="Arial"/>
          <w:color w:val="374151"/>
          <w:sz w:val="20"/>
          <w:szCs w:val="20"/>
        </w:rPr>
        <w:t xml:space="preserve">, I want </w:t>
      </w:r>
      <w:r>
        <w:rPr>
          <w:rFonts w:ascii="Arial" w:cs="Arial" w:eastAsia="Arial" w:hAnsi="Arial"/>
          <w:b/>
          <w:bCs/>
          <w:color w:val="374151"/>
          <w:sz w:val="20"/>
          <w:szCs w:val="20"/>
        </w:rPr>
        <w:t xml:space="preserve">to run an auto-play walkthrough of a multi-session support scenario</w:t>
      </w:r>
      <w:r>
        <w:rPr>
          <w:rFonts w:ascii="Arial" w:cs="Arial" w:eastAsia="Arial" w:hAnsi="Arial"/>
          <w:color w:val="374151"/>
          <w:sz w:val="20"/>
          <w:szCs w:val="20"/>
        </w:rPr>
        <w:t xml:space="preserve"> so that </w:t>
      </w:r>
      <w:r>
        <w:rPr>
          <w:rFonts w:ascii="Arial" w:cs="Arial" w:eastAsia="Arial" w:hAnsi="Arial"/>
          <w:i/>
          <w:iCs/>
          <w:color w:val="374151"/>
          <w:sz w:val="20"/>
          <w:szCs w:val="20"/>
        </w:rPr>
        <w:t xml:space="preserve">I can demonstrate Engram’s cross-session memory to prospects without manual setup</w:t>
      </w:r>
      <w:r>
        <w:rPr>
          <w:rFonts w:ascii="Arial" w:cs="Arial" w:eastAsia="Arial" w:hAnsi="Arial"/>
          <w:color w:val="374151"/>
          <w:sz w:val="20"/>
          <w:szCs w:val="20"/>
        </w:rPr>
        <w:t xml:space="preserve">.</w:t>
      </w:r>
    </w:p>
    <w:p>
      <w:pPr>
        <w:pStyle w:val="ListParagraph"/>
        <w:numPr>
          <w:ilvl w:val="0"/>
          <w:numId w:val="2"/>
        </w:numPr>
        <w:spacing w:after="100"/>
      </w:pPr>
      <w:r>
        <w:rPr>
          <w:rFonts w:ascii="Arial" w:cs="Arial" w:eastAsia="Arial" w:hAnsi="Arial"/>
          <w:color w:val="374151"/>
          <w:sz w:val="20"/>
          <w:szCs w:val="20"/>
        </w:rPr>
        <w:t xml:space="preserve">As a </w:t>
      </w:r>
      <w:r>
        <w:rPr>
          <w:rFonts w:ascii="Arial" w:cs="Arial" w:eastAsia="Arial" w:hAnsi="Arial"/>
          <w:b/>
          <w:bCs/>
          <w:color w:val="374151"/>
          <w:sz w:val="20"/>
          <w:szCs w:val="20"/>
        </w:rPr>
        <w:t xml:space="preserve">sales engineer</w:t>
      </w:r>
      <w:r>
        <w:rPr>
          <w:rFonts w:ascii="Arial" w:cs="Arial" w:eastAsia="Arial" w:hAnsi="Arial"/>
          <w:color w:val="374151"/>
          <w:sz w:val="20"/>
          <w:szCs w:val="20"/>
        </w:rPr>
        <w:t xml:space="preserve">, I want </w:t>
      </w:r>
      <w:r>
        <w:rPr>
          <w:rFonts w:ascii="Arial" w:cs="Arial" w:eastAsia="Arial" w:hAnsi="Arial"/>
          <w:b/>
          <w:bCs/>
          <w:color w:val="374151"/>
          <w:sz w:val="20"/>
          <w:szCs w:val="20"/>
        </w:rPr>
        <w:t xml:space="preserve">to control playback speed and step through messages one at a time</w:t>
      </w:r>
      <w:r>
        <w:rPr>
          <w:rFonts w:ascii="Arial" w:cs="Arial" w:eastAsia="Arial" w:hAnsi="Arial"/>
          <w:color w:val="374151"/>
          <w:sz w:val="20"/>
          <w:szCs w:val="20"/>
        </w:rPr>
        <w:t xml:space="preserve"> so that </w:t>
      </w:r>
      <w:r>
        <w:rPr>
          <w:rFonts w:ascii="Arial" w:cs="Arial" w:eastAsia="Arial" w:hAnsi="Arial"/>
          <w:i/>
          <w:iCs/>
          <w:color w:val="374151"/>
          <w:sz w:val="20"/>
          <w:szCs w:val="20"/>
        </w:rPr>
        <w:t xml:space="preserve">I can pause to explain key moments like context retrieval or preference inference</w:t>
      </w:r>
      <w:r>
        <w:rPr>
          <w:rFonts w:ascii="Arial" w:cs="Arial" w:eastAsia="Arial" w:hAnsi="Arial"/>
          <w:color w:val="374151"/>
          <w:sz w:val="20"/>
          <w:szCs w:val="20"/>
        </w:rPr>
        <w:t xml:space="preserve">.</w:t>
      </w:r>
    </w:p>
    <w:p>
      <w:pPr>
        <w:pStyle w:val="ListParagraph"/>
        <w:numPr>
          <w:ilvl w:val="0"/>
          <w:numId w:val="2"/>
        </w:numPr>
        <w:spacing w:after="100"/>
      </w:pPr>
      <w:r>
        <w:rPr>
          <w:rFonts w:ascii="Arial" w:cs="Arial" w:eastAsia="Arial" w:hAnsi="Arial"/>
          <w:color w:val="374151"/>
          <w:sz w:val="20"/>
          <w:szCs w:val="20"/>
        </w:rPr>
        <w:t xml:space="preserve">As a </w:t>
      </w:r>
      <w:r>
        <w:rPr>
          <w:rFonts w:ascii="Arial" w:cs="Arial" w:eastAsia="Arial" w:hAnsi="Arial"/>
          <w:b/>
          <w:bCs/>
          <w:color w:val="374151"/>
          <w:sz w:val="20"/>
          <w:szCs w:val="20"/>
        </w:rPr>
        <w:t xml:space="preserve">sales engineer</w:t>
      </w:r>
      <w:r>
        <w:rPr>
          <w:rFonts w:ascii="Arial" w:cs="Arial" w:eastAsia="Arial" w:hAnsi="Arial"/>
          <w:color w:val="374151"/>
          <w:sz w:val="20"/>
          <w:szCs w:val="20"/>
        </w:rPr>
        <w:t xml:space="preserve">, I want </w:t>
      </w:r>
      <w:r>
        <w:rPr>
          <w:rFonts w:ascii="Arial" w:cs="Arial" w:eastAsia="Arial" w:hAnsi="Arial"/>
          <w:b/>
          <w:bCs/>
          <w:color w:val="374151"/>
          <w:sz w:val="20"/>
          <w:szCs w:val="20"/>
        </w:rPr>
        <w:t xml:space="preserve">to click on a session in the timeline and see the graph focus on that session’s nodes</w:t>
      </w:r>
      <w:r>
        <w:rPr>
          <w:rFonts w:ascii="Arial" w:cs="Arial" w:eastAsia="Arial" w:hAnsi="Arial"/>
          <w:color w:val="374151"/>
          <w:sz w:val="20"/>
          <w:szCs w:val="20"/>
        </w:rPr>
        <w:t xml:space="preserve"> so that </w:t>
      </w:r>
      <w:r>
        <w:rPr>
          <w:rFonts w:ascii="Arial" w:cs="Arial" w:eastAsia="Arial" w:hAnsi="Arial"/>
          <w:i/>
          <w:iCs/>
          <w:color w:val="374151"/>
          <w:sz w:val="20"/>
          <w:szCs w:val="20"/>
        </w:rPr>
        <w:t xml:space="preserve">I can visually show how each conversation contributes to the overall knowledge graph</w:t>
      </w:r>
      <w:r>
        <w:rPr>
          <w:rFonts w:ascii="Arial" w:cs="Arial" w:eastAsia="Arial" w:hAnsi="Arial"/>
          <w:color w:val="374151"/>
          <w:sz w:val="20"/>
          <w:szCs w:val="20"/>
        </w:rPr>
        <w:t xml:space="preserve">.</w:t>
      </w:r>
    </w:p>
    <w:p>
      <w:pPr>
        <w:spacing w:before="200" w:after="120"/>
      </w:pPr>
      <w:r>
        <w:rPr>
          <w:rFonts w:ascii="Arial" w:cs="Arial" w:eastAsia="Arial" w:hAnsi="Arial"/>
          <w:b/>
          <w:bCs/>
          <w:color w:val="475569"/>
          <w:sz w:val="22"/>
          <w:szCs w:val="22"/>
        </w:rPr>
        <w:t xml:space="preserve">Developer (Debugging &amp; Exploration)</w:t>
      </w:r>
    </w:p>
    <w:p>
      <w:pPr>
        <w:pStyle w:val="ListParagraph"/>
        <w:numPr>
          <w:ilvl w:val="0"/>
          <w:numId w:val="2"/>
        </w:numPr>
        <w:spacing w:after="100"/>
      </w:pPr>
      <w:r>
        <w:rPr>
          <w:rFonts w:ascii="Arial" w:cs="Arial" w:eastAsia="Arial" w:hAnsi="Arial"/>
          <w:color w:val="374151"/>
          <w:sz w:val="20"/>
          <w:szCs w:val="20"/>
        </w:rPr>
        <w:t xml:space="preserve">As a </w:t>
      </w:r>
      <w:r>
        <w:rPr>
          <w:rFonts w:ascii="Arial" w:cs="Arial" w:eastAsia="Arial" w:hAnsi="Arial"/>
          <w:b/>
          <w:bCs/>
          <w:color w:val="374151"/>
          <w:sz w:val="20"/>
          <w:szCs w:val="20"/>
        </w:rPr>
        <w:t xml:space="preserve">developer</w:t>
      </w:r>
      <w:r>
        <w:rPr>
          <w:rFonts w:ascii="Arial" w:cs="Arial" w:eastAsia="Arial" w:hAnsi="Arial"/>
          <w:color w:val="374151"/>
          <w:sz w:val="20"/>
          <w:szCs w:val="20"/>
        </w:rPr>
        <w:t xml:space="preserve">, I want </w:t>
      </w:r>
      <w:r>
        <w:rPr>
          <w:rFonts w:ascii="Arial" w:cs="Arial" w:eastAsia="Arial" w:hAnsi="Arial"/>
          <w:b/>
          <w:bCs/>
          <w:color w:val="374151"/>
          <w:sz w:val="20"/>
          <w:szCs w:val="20"/>
        </w:rPr>
        <w:t xml:space="preserve">to click on any graph node and see its full attributes, provenance, decay score, and connections</w:t>
      </w:r>
      <w:r>
        <w:rPr>
          <w:rFonts w:ascii="Arial" w:cs="Arial" w:eastAsia="Arial" w:hAnsi="Arial"/>
          <w:color w:val="374151"/>
          <w:sz w:val="20"/>
          <w:szCs w:val="20"/>
        </w:rPr>
        <w:t xml:space="preserve"> so that </w:t>
      </w:r>
      <w:r>
        <w:rPr>
          <w:rFonts w:ascii="Arial" w:cs="Arial" w:eastAsia="Arial" w:hAnsi="Arial"/>
          <w:i/>
          <w:iCs/>
          <w:color w:val="374151"/>
          <w:sz w:val="20"/>
          <w:szCs w:val="20"/>
        </w:rPr>
        <w:t xml:space="preserve">I can debug why certain nodes were or were not retrieved in a context query</w:t>
      </w:r>
      <w:r>
        <w:rPr>
          <w:rFonts w:ascii="Arial" w:cs="Arial" w:eastAsia="Arial" w:hAnsi="Arial"/>
          <w:color w:val="374151"/>
          <w:sz w:val="20"/>
          <w:szCs w:val="20"/>
        </w:rPr>
        <w:t xml:space="preserve">.</w:t>
      </w:r>
    </w:p>
    <w:p>
      <w:pPr>
        <w:pStyle w:val="ListParagraph"/>
        <w:numPr>
          <w:ilvl w:val="0"/>
          <w:numId w:val="2"/>
        </w:numPr>
        <w:spacing w:after="100"/>
      </w:pPr>
      <w:r>
        <w:rPr>
          <w:rFonts w:ascii="Arial" w:cs="Arial" w:eastAsia="Arial" w:hAnsi="Arial"/>
          <w:color w:val="374151"/>
          <w:sz w:val="20"/>
          <w:szCs w:val="20"/>
        </w:rPr>
        <w:t xml:space="preserve">As a </w:t>
      </w:r>
      <w:r>
        <w:rPr>
          <w:rFonts w:ascii="Arial" w:cs="Arial" w:eastAsia="Arial" w:hAnsi="Arial"/>
          <w:b/>
          <w:bCs/>
          <w:color w:val="374151"/>
          <w:sz w:val="20"/>
          <w:szCs w:val="20"/>
        </w:rPr>
        <w:t xml:space="preserve">developer</w:t>
      </w:r>
      <w:r>
        <w:rPr>
          <w:rFonts w:ascii="Arial" w:cs="Arial" w:eastAsia="Arial" w:hAnsi="Arial"/>
          <w:color w:val="374151"/>
          <w:sz w:val="20"/>
          <w:szCs w:val="20"/>
        </w:rPr>
        <w:t xml:space="preserve">, I want </w:t>
      </w:r>
      <w:r>
        <w:rPr>
          <w:rFonts w:ascii="Arial" w:cs="Arial" w:eastAsia="Arial" w:hAnsi="Arial"/>
          <w:b/>
          <w:bCs/>
          <w:color w:val="374151"/>
          <w:sz w:val="20"/>
          <w:szCs w:val="20"/>
        </w:rPr>
        <w:t xml:space="preserve">to filter the graph by node type (Event, Entity, Preference, Skill, etc.) and edge type</w:t>
      </w:r>
      <w:r>
        <w:rPr>
          <w:rFonts w:ascii="Arial" w:cs="Arial" w:eastAsia="Arial" w:hAnsi="Arial"/>
          <w:color w:val="374151"/>
          <w:sz w:val="20"/>
          <w:szCs w:val="20"/>
        </w:rPr>
        <w:t xml:space="preserve"> so that </w:t>
      </w:r>
      <w:r>
        <w:rPr>
          <w:rFonts w:ascii="Arial" w:cs="Arial" w:eastAsia="Arial" w:hAnsi="Arial"/>
          <w:i/>
          <w:iCs/>
          <w:color w:val="374151"/>
          <w:sz w:val="20"/>
          <w:szCs w:val="20"/>
        </w:rPr>
        <w:t xml:space="preserve">I can isolate specific subgraphs to understand relationship patterns</w:t>
      </w:r>
      <w:r>
        <w:rPr>
          <w:rFonts w:ascii="Arial" w:cs="Arial" w:eastAsia="Arial" w:hAnsi="Arial"/>
          <w:color w:val="374151"/>
          <w:sz w:val="20"/>
          <w:szCs w:val="20"/>
        </w:rPr>
        <w:t xml:space="preserve">.</w:t>
      </w:r>
    </w:p>
    <w:p>
      <w:pPr>
        <w:pStyle w:val="ListParagraph"/>
        <w:numPr>
          <w:ilvl w:val="0"/>
          <w:numId w:val="2"/>
        </w:numPr>
        <w:spacing w:after="100"/>
      </w:pPr>
      <w:r>
        <w:rPr>
          <w:rFonts w:ascii="Arial" w:cs="Arial" w:eastAsia="Arial" w:hAnsi="Arial"/>
          <w:color w:val="374151"/>
          <w:sz w:val="20"/>
          <w:szCs w:val="20"/>
        </w:rPr>
        <w:t xml:space="preserve">As a </w:t>
      </w:r>
      <w:r>
        <w:rPr>
          <w:rFonts w:ascii="Arial" w:cs="Arial" w:eastAsia="Arial" w:hAnsi="Arial"/>
          <w:b/>
          <w:bCs/>
          <w:color w:val="374151"/>
          <w:sz w:val="20"/>
          <w:szCs w:val="20"/>
        </w:rPr>
        <w:t xml:space="preserve">developer</w:t>
      </w:r>
      <w:r>
        <w:rPr>
          <w:rFonts w:ascii="Arial" w:cs="Arial" w:eastAsia="Arial" w:hAnsi="Arial"/>
          <w:color w:val="374151"/>
          <w:sz w:val="20"/>
          <w:szCs w:val="20"/>
        </w:rPr>
        <w:t xml:space="preserve">, I want </w:t>
      </w:r>
      <w:r>
        <w:rPr>
          <w:rFonts w:ascii="Arial" w:cs="Arial" w:eastAsia="Arial" w:hAnsi="Arial"/>
          <w:b/>
          <w:bCs/>
          <w:color w:val="374151"/>
          <w:sz w:val="20"/>
          <w:szCs w:val="20"/>
        </w:rPr>
        <w:t xml:space="preserve">to switch between force-directed and circular graph layouts</w:t>
      </w:r>
      <w:r>
        <w:rPr>
          <w:rFonts w:ascii="Arial" w:cs="Arial" w:eastAsia="Arial" w:hAnsi="Arial"/>
          <w:color w:val="374151"/>
          <w:sz w:val="20"/>
          <w:szCs w:val="20"/>
        </w:rPr>
        <w:t xml:space="preserve"> so that </w:t>
      </w:r>
      <w:r>
        <w:rPr>
          <w:rFonts w:ascii="Arial" w:cs="Arial" w:eastAsia="Arial" w:hAnsi="Arial"/>
          <w:i/>
          <w:iCs/>
          <w:color w:val="374151"/>
          <w:sz w:val="20"/>
          <w:szCs w:val="20"/>
        </w:rPr>
        <w:t xml:space="preserve">I can view the graph structure from different perspectives for analysis</w:t>
      </w:r>
      <w:r>
        <w:rPr>
          <w:rFonts w:ascii="Arial" w:cs="Arial" w:eastAsia="Arial" w:hAnsi="Arial"/>
          <w:color w:val="374151"/>
          <w:sz w:val="20"/>
          <w:szCs w:val="20"/>
        </w:rPr>
        <w:t xml:space="preserve">.</w:t>
      </w:r>
    </w:p>
    <w:p>
      <w:pPr>
        <w:pStyle w:val="ListParagraph"/>
        <w:numPr>
          <w:ilvl w:val="0"/>
          <w:numId w:val="2"/>
        </w:numPr>
        <w:spacing w:after="100"/>
      </w:pPr>
      <w:r>
        <w:rPr>
          <w:rFonts w:ascii="Arial" w:cs="Arial" w:eastAsia="Arial" w:hAnsi="Arial"/>
          <w:color w:val="374151"/>
          <w:sz w:val="20"/>
          <w:szCs w:val="20"/>
        </w:rPr>
        <w:t xml:space="preserve">As a </w:t>
      </w:r>
      <w:r>
        <w:rPr>
          <w:rFonts w:ascii="Arial" w:cs="Arial" w:eastAsia="Arial" w:hAnsi="Arial"/>
          <w:b/>
          <w:bCs/>
          <w:color w:val="374151"/>
          <w:sz w:val="20"/>
          <w:szCs w:val="20"/>
        </w:rPr>
        <w:t xml:space="preserve">developer</w:t>
      </w:r>
      <w:r>
        <w:rPr>
          <w:rFonts w:ascii="Arial" w:cs="Arial" w:eastAsia="Arial" w:hAnsi="Arial"/>
          <w:color w:val="374151"/>
          <w:sz w:val="20"/>
          <w:szCs w:val="20"/>
        </w:rPr>
        <w:t xml:space="preserve">, I want </w:t>
      </w:r>
      <w:r>
        <w:rPr>
          <w:rFonts w:ascii="Arial" w:cs="Arial" w:eastAsia="Arial" w:hAnsi="Arial"/>
          <w:b/>
          <w:bCs/>
          <w:color w:val="374151"/>
          <w:sz w:val="20"/>
          <w:szCs w:val="20"/>
        </w:rPr>
        <w:t xml:space="preserve">to inspect the API call log showing request/response payloads and latencies</w:t>
      </w:r>
      <w:r>
        <w:rPr>
          <w:rFonts w:ascii="Arial" w:cs="Arial" w:eastAsia="Arial" w:hAnsi="Arial"/>
          <w:color w:val="374151"/>
          <w:sz w:val="20"/>
          <w:szCs w:val="20"/>
        </w:rPr>
        <w:t xml:space="preserve"> so that </w:t>
      </w:r>
      <w:r>
        <w:rPr>
          <w:rFonts w:ascii="Arial" w:cs="Arial" w:eastAsia="Arial" w:hAnsi="Arial"/>
          <w:i/>
          <w:iCs/>
          <w:color w:val="374151"/>
          <w:sz w:val="20"/>
          <w:szCs w:val="20"/>
        </w:rPr>
        <w:t xml:space="preserve">I can understand the system’s query patterns and performance characteristics</w:t>
      </w:r>
      <w:r>
        <w:rPr>
          <w:rFonts w:ascii="Arial" w:cs="Arial" w:eastAsia="Arial" w:hAnsi="Arial"/>
          <w:color w:val="374151"/>
          <w:sz w:val="20"/>
          <w:szCs w:val="20"/>
        </w:rPr>
        <w:t xml:space="preserve">.</w:t>
      </w:r>
    </w:p>
    <w:p>
      <w:pPr>
        <w:spacing w:before="200" w:after="120"/>
      </w:pPr>
      <w:r>
        <w:rPr>
          <w:rFonts w:ascii="Arial" w:cs="Arial" w:eastAsia="Arial" w:hAnsi="Arial"/>
          <w:b/>
          <w:bCs/>
          <w:color w:val="475569"/>
          <w:sz w:val="22"/>
          <w:szCs w:val="22"/>
        </w:rPr>
        <w:t xml:space="preserve">Product Manager (Validation &amp; Understanding)</w:t>
      </w:r>
    </w:p>
    <w:p>
      <w:pPr>
        <w:pStyle w:val="ListParagraph"/>
        <w:numPr>
          <w:ilvl w:val="0"/>
          <w:numId w:val="2"/>
        </w:numPr>
        <w:spacing w:after="100"/>
      </w:pPr>
      <w:r>
        <w:rPr>
          <w:rFonts w:ascii="Arial" w:cs="Arial" w:eastAsia="Arial" w:hAnsi="Arial"/>
          <w:color w:val="374151"/>
          <w:sz w:val="20"/>
          <w:szCs w:val="20"/>
        </w:rPr>
        <w:t xml:space="preserve">As a </w:t>
      </w:r>
      <w:r>
        <w:rPr>
          <w:rFonts w:ascii="Arial" w:cs="Arial" w:eastAsia="Arial" w:hAnsi="Arial"/>
          <w:b/>
          <w:bCs/>
          <w:color w:val="374151"/>
          <w:sz w:val="20"/>
          <w:szCs w:val="20"/>
        </w:rPr>
        <w:t xml:space="preserve">product manager</w:t>
      </w:r>
      <w:r>
        <w:rPr>
          <w:rFonts w:ascii="Arial" w:cs="Arial" w:eastAsia="Arial" w:hAnsi="Arial"/>
          <w:color w:val="374151"/>
          <w:sz w:val="20"/>
          <w:szCs w:val="20"/>
        </w:rPr>
        <w:t xml:space="preserve">, I want </w:t>
      </w:r>
      <w:r>
        <w:rPr>
          <w:rFonts w:ascii="Arial" w:cs="Arial" w:eastAsia="Arial" w:hAnsi="Arial"/>
          <w:b/>
          <w:bCs/>
          <w:color w:val="374151"/>
          <w:sz w:val="20"/>
          <w:szCs w:val="20"/>
        </w:rPr>
        <w:t xml:space="preserve">to view the User Profile tab showing inferred preferences, skills, interests, and behavioral patterns</w:t>
      </w:r>
      <w:r>
        <w:rPr>
          <w:rFonts w:ascii="Arial" w:cs="Arial" w:eastAsia="Arial" w:hAnsi="Arial"/>
          <w:color w:val="374151"/>
          <w:sz w:val="20"/>
          <w:szCs w:val="20"/>
        </w:rPr>
        <w:t xml:space="preserve"> so that </w:t>
      </w:r>
      <w:r>
        <w:rPr>
          <w:rFonts w:ascii="Arial" w:cs="Arial" w:eastAsia="Arial" w:hAnsi="Arial"/>
          <w:i/>
          <w:iCs/>
          <w:color w:val="374151"/>
          <w:sz w:val="20"/>
          <w:szCs w:val="20"/>
        </w:rPr>
        <w:t xml:space="preserve">I can validate that Engram’s inference pipeline produces accurate and useful user models</w:t>
      </w:r>
      <w:r>
        <w:rPr>
          <w:rFonts w:ascii="Arial" w:cs="Arial" w:eastAsia="Arial" w:hAnsi="Arial"/>
          <w:color w:val="374151"/>
          <w:sz w:val="20"/>
          <w:szCs w:val="20"/>
        </w:rPr>
        <w:t xml:space="preserve">.</w:t>
      </w:r>
    </w:p>
    <w:p>
      <w:pPr>
        <w:pStyle w:val="ListParagraph"/>
        <w:numPr>
          <w:ilvl w:val="0"/>
          <w:numId w:val="2"/>
        </w:numPr>
        <w:spacing w:after="100"/>
      </w:pPr>
      <w:r>
        <w:rPr>
          <w:rFonts w:ascii="Arial" w:cs="Arial" w:eastAsia="Arial" w:hAnsi="Arial"/>
          <w:color w:val="374151"/>
          <w:sz w:val="20"/>
          <w:szCs w:val="20"/>
        </w:rPr>
        <w:t xml:space="preserve">As a </w:t>
      </w:r>
      <w:r>
        <w:rPr>
          <w:rFonts w:ascii="Arial" w:cs="Arial" w:eastAsia="Arial" w:hAnsi="Arial"/>
          <w:b/>
          <w:bCs/>
          <w:color w:val="374151"/>
          <w:sz w:val="20"/>
          <w:szCs w:val="20"/>
        </w:rPr>
        <w:t xml:space="preserve">product manager</w:t>
      </w:r>
      <w:r>
        <w:rPr>
          <w:rFonts w:ascii="Arial" w:cs="Arial" w:eastAsia="Arial" w:hAnsi="Arial"/>
          <w:color w:val="374151"/>
          <w:sz w:val="20"/>
          <w:szCs w:val="20"/>
        </w:rPr>
        <w:t xml:space="preserve">, I want </w:t>
      </w:r>
      <w:r>
        <w:rPr>
          <w:rFonts w:ascii="Arial" w:cs="Arial" w:eastAsia="Arial" w:hAnsi="Arial"/>
          <w:b/>
          <w:bCs/>
          <w:color w:val="374151"/>
          <w:sz w:val="20"/>
          <w:szCs w:val="20"/>
        </w:rPr>
        <w:t xml:space="preserve">to see the intent classification breakdown for each session</w:t>
      </w:r>
      <w:r>
        <w:rPr>
          <w:rFonts w:ascii="Arial" w:cs="Arial" w:eastAsia="Arial" w:hAnsi="Arial"/>
          <w:color w:val="374151"/>
          <w:sz w:val="20"/>
          <w:szCs w:val="20"/>
        </w:rPr>
        <w:t xml:space="preserve"> so that </w:t>
      </w:r>
      <w:r>
        <w:rPr>
          <w:rFonts w:ascii="Arial" w:cs="Arial" w:eastAsia="Arial" w:hAnsi="Arial"/>
          <w:i/>
          <w:iCs/>
          <w:color w:val="374151"/>
          <w:sz w:val="20"/>
          <w:szCs w:val="20"/>
        </w:rPr>
        <w:t xml:space="preserve">I can verify that the system correctly interprets user intent signals</w:t>
      </w:r>
      <w:r>
        <w:rPr>
          <w:rFonts w:ascii="Arial" w:cs="Arial" w:eastAsia="Arial" w:hAnsi="Arial"/>
          <w:color w:val="374151"/>
          <w:sz w:val="20"/>
          <w:szCs w:val="20"/>
        </w:rPr>
        <w:t xml:space="preserve">.</w:t>
      </w:r>
    </w:p>
    <w:p>
      <w:pPr>
        <w:pStyle w:val="ListParagraph"/>
        <w:numPr>
          <w:ilvl w:val="0"/>
          <w:numId w:val="2"/>
        </w:numPr>
        <w:spacing w:after="100"/>
      </w:pPr>
      <w:r>
        <w:rPr>
          <w:rFonts w:ascii="Arial" w:cs="Arial" w:eastAsia="Arial" w:hAnsi="Arial"/>
          <w:color w:val="374151"/>
          <w:sz w:val="20"/>
          <w:szCs w:val="20"/>
        </w:rPr>
        <w:t xml:space="preserve">As a </w:t>
      </w:r>
      <w:r>
        <w:rPr>
          <w:rFonts w:ascii="Arial" w:cs="Arial" w:eastAsia="Arial" w:hAnsi="Arial"/>
          <w:b/>
          <w:bCs/>
          <w:color w:val="374151"/>
          <w:sz w:val="20"/>
          <w:szCs w:val="20"/>
        </w:rPr>
        <w:t xml:space="preserve">product manager</w:t>
      </w:r>
      <w:r>
        <w:rPr>
          <w:rFonts w:ascii="Arial" w:cs="Arial" w:eastAsia="Arial" w:hAnsi="Arial"/>
          <w:color w:val="374151"/>
          <w:sz w:val="20"/>
          <w:szCs w:val="20"/>
        </w:rPr>
        <w:t xml:space="preserve">, I want </w:t>
      </w:r>
      <w:r>
        <w:rPr>
          <w:rFonts w:ascii="Arial" w:cs="Arial" w:eastAsia="Arial" w:hAnsi="Arial"/>
          <w:b/>
          <w:bCs/>
          <w:color w:val="374151"/>
          <w:sz w:val="20"/>
          <w:szCs w:val="20"/>
        </w:rPr>
        <w:t xml:space="preserve">to see provenance links from chat messages to the graph nodes that informed the agent’s response</w:t>
      </w:r>
      <w:r>
        <w:rPr>
          <w:rFonts w:ascii="Arial" w:cs="Arial" w:eastAsia="Arial" w:hAnsi="Arial"/>
          <w:color w:val="374151"/>
          <w:sz w:val="20"/>
          <w:szCs w:val="20"/>
        </w:rPr>
        <w:t xml:space="preserve"> so that </w:t>
      </w:r>
      <w:r>
        <w:rPr>
          <w:rFonts w:ascii="Arial" w:cs="Arial" w:eastAsia="Arial" w:hAnsi="Arial"/>
          <w:i/>
          <w:iCs/>
          <w:color w:val="374151"/>
          <w:sz w:val="20"/>
          <w:szCs w:val="20"/>
        </w:rPr>
        <w:t xml:space="preserve">I can trace exactly what context the agent used to generate each reply</w:t>
      </w:r>
      <w:r>
        <w:rPr>
          <w:rFonts w:ascii="Arial" w:cs="Arial" w:eastAsia="Arial" w:hAnsi="Arial"/>
          <w:color w:val="374151"/>
          <w:sz w:val="20"/>
          <w:szCs w:val="20"/>
        </w:rPr>
        <w:t xml:space="preserve">.</w:t>
      </w:r>
    </w:p>
    <w:p>
      <w:pPr>
        <w:pStyle w:val="Heading1"/>
        <w:spacing w:before="360" w:after="200"/>
      </w:pPr>
      <w:r>
        <w:rPr>
          <w:rFonts w:ascii="Arial" w:cs="Arial" w:eastAsia="Arial" w:hAnsi="Arial"/>
          <w:b/>
          <w:bCs/>
          <w:color w:val="1E293B"/>
          <w:sz w:val="32"/>
          <w:szCs w:val="32"/>
        </w:rPr>
        <w:t xml:space="preserve">5. Requirements</w:t>
      </w:r>
    </w:p>
    <w:p>
      <w:pPr>
        <w:pStyle w:val="Heading2"/>
        <w:spacing w:before="280" w:after="160"/>
      </w:pPr>
      <w:r>
        <w:rPr>
          <w:rFonts w:ascii="Arial" w:cs="Arial" w:eastAsia="Arial" w:hAnsi="Arial"/>
          <w:b/>
          <w:bCs/>
          <w:color w:val="334155"/>
          <w:sz w:val="26"/>
          <w:szCs w:val="26"/>
        </w:rPr>
        <w:t xml:space="preserve">5.1 Must-Have (P0)</w:t>
      </w:r>
    </w:p>
    <w:p>
      <w:pPr>
        <w:spacing w:after="120"/>
      </w:pPr>
      <w:r>
        <w:rPr>
          <w:rFonts w:ascii="Arial" w:cs="Arial" w:eastAsia="Arial" w:hAnsi="Arial"/>
          <w:color w:val="374151"/>
          <w:sz w:val="20"/>
          <w:szCs w:val="20"/>
        </w:rPr>
        <w:t xml:space="preserve">These requirements represent the minimum viable shell. Without these, the product cannot serve its core demo and debugging purposes.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c>
          <w:tcPr>
            <w:tcW w:type="dxa" w:w="6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59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293B"/>
                <w:sz w:val="20"/>
                <w:szCs w:val="20"/>
              </w:rPr>
              <w:t xml:space="preserve">P0-1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293B"/>
                <w:sz w:val="20"/>
                <w:szCs w:val="20"/>
              </w:rPr>
              <w:t xml:space="preserve">Three-Panel Layout</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The shell displays a fixed three-panel layout: Chat Panel (400px, left), Graph Panel (flexible, center), and Insight Panel (350px, right), with a Header (48px, top) and Session Timeline (100px, bottom). The layout fills the full viewport with no scrolling on the outer container.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293B"/>
                <w:sz w:val="20"/>
                <w:szCs w:val="20"/>
              </w:rPr>
              <w:t xml:space="preserve">P0-2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293B"/>
                <w:sz w:val="20"/>
                <w:szCs w:val="20"/>
              </w:rPr>
              <w:t xml:space="preserve">Interactive Graph Visualization</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Sigma.js renders all graph nodes with type-specific shapes (circle for Events, triangle for Entities, diamond for Preferences/Skills, square for Summaries). ForceAtlas2 layout runs on mount. Users can zoom, pan, hover for tooltips (showing node type, label, decay score), and click to select nodes.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293B"/>
                <w:sz w:val="20"/>
                <w:szCs w:val="20"/>
              </w:rPr>
              <w:t xml:space="preserve">P0-3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293B"/>
                <w:sz w:val="20"/>
                <w:szCs w:val="20"/>
              </w:rPr>
              <w:t xml:space="preserve">Session-Based Chat Panel</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The chat panel displays messages for the currently selected session, with session tabs for switching. Messages show role (user/agent), content, tools used, and context node count. Animated entrance via Framer Motion.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293B"/>
                <w:sz w:val="20"/>
                <w:szCs w:val="20"/>
              </w:rPr>
              <w:t xml:space="preserve">P0-4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293B"/>
                <w:sz w:val="20"/>
                <w:szCs w:val="20"/>
              </w:rPr>
              <w:t xml:space="preserve">Auto-Play Walkthrough</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A play/pause control advances through all messages across all sessions chronologically. Playback reveals messages one at a time with configurable speed (1x, 2x, 5x). Auto-switches sessions when the current session’s messages are exhausted.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293B"/>
                <w:sz w:val="20"/>
                <w:szCs w:val="20"/>
              </w:rPr>
              <w:t xml:space="preserve">P0-5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293B"/>
                <w:sz w:val="20"/>
                <w:szCs w:val="20"/>
              </w:rPr>
              <w:t xml:space="preserve">Insight Panel with Tabbed Views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Four tabs: Context (retrieved nodes per session, intent chart), User (profile, preferences, skills, interests, behavioral patterns), Scores (node detail with decay curve, radar chart), API (mock request/response log). Tabs switch via click.</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293B"/>
                <w:sz w:val="20"/>
                <w:szCs w:val="20"/>
              </w:rPr>
              <w:t xml:space="preserve">P0-6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293B"/>
                <w:sz w:val="20"/>
                <w:szCs w:val="20"/>
              </w:rPr>
              <w:t xml:space="preserve">Session Timeline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A bottom bar shows all sessions as colored bands with event dots. Clicking a session band switches the active session and filters the graph. During auto-play, the current event dot is highlighted. Playback controls (skip to start, play/pause, skip to end, speed toggle) are visible.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293B"/>
                <w:sz w:val="20"/>
                <w:szCs w:val="20"/>
              </w:rPr>
              <w:t xml:space="preserve">P0-7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293B"/>
                <w:sz w:val="20"/>
                <w:szCs w:val="20"/>
              </w:rPr>
              <w:t xml:space="preserve">Graph Filtering</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Users can toggle visibility of each node type (8 types) and each edge type (16 types) via checkboxes in the graph controls overlay. Session filtering dims nodes/edges not belonging to the active session.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293B"/>
                <w:sz w:val="20"/>
                <w:szCs w:val="20"/>
              </w:rPr>
              <w:t xml:space="preserve">P0-8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293B"/>
                <w:sz w:val="20"/>
                <w:szCs w:val="20"/>
              </w:rPr>
              <w:t xml:space="preserve">Node Selection and Detail View</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Clicking a node in the graph selects it, highlights it visually, and switches the Insight Panel to the Scores tab showing the node’s decay curve, relevance/importance/affinity scores, and connected edges.</w:t>
            </w:r>
          </w:p>
        </w:tc>
      </w:tr>
    </w:tbl>
    <w:p>
      <w:pPr>
        <w:spacing w:before="240"/>
      </w:pPr>
    </w:p>
    <w:p>
      <w:pPr>
        <w:pStyle w:val="Heading2"/>
        <w:spacing w:before="280" w:after="160"/>
      </w:pPr>
      <w:r>
        <w:rPr>
          <w:rFonts w:ascii="Arial" w:cs="Arial" w:eastAsia="Arial" w:hAnsi="Arial"/>
          <w:b/>
          <w:bCs/>
          <w:color w:val="334155"/>
          <w:sz w:val="26"/>
          <w:szCs w:val="26"/>
        </w:rPr>
        <w:t xml:space="preserve">5.2 Nice-to-Have (P1)</w:t>
      </w:r>
    </w:p>
    <w:p>
      <w:pPr>
        <w:spacing w:after="120"/>
      </w:pPr>
      <w:r>
        <w:rPr>
          <w:rFonts w:ascii="Arial" w:cs="Arial" w:eastAsia="Arial" w:hAnsi="Arial"/>
          <w:color w:val="374151"/>
          <w:sz w:val="20"/>
          <w:szCs w:val="20"/>
        </w:rPr>
        <w:t xml:space="preserve">These would significantly improve the experience but are not required for the initial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c>
          <w:tcPr>
            <w:tcW w:type="dxa" w:w="6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59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293B"/>
                <w:sz w:val="20"/>
                <w:szCs w:val="20"/>
              </w:rPr>
              <w:t xml:space="preserve">P1-1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293B"/>
                <w:sz w:val="20"/>
                <w:szCs w:val="20"/>
              </w:rPr>
              <w:t xml:space="preserve">Provenance Highlighting</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Hovering over a chat message’s “Context used” badge highlights the referenced nodes in the graph with a distinct color (amber) and increased z-index.</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293B"/>
                <w:sz w:val="20"/>
                <w:szCs w:val="20"/>
              </w:rPr>
              <w:t xml:space="preserve">P1-2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293B"/>
                <w:sz w:val="20"/>
                <w:szCs w:val="20"/>
              </w:rPr>
              <w:t xml:space="preserve">Camera Animation on Session Switch</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When the active session changes, the graph camera smoothly animates to center on that session’s node cluster (500ms transition).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293B"/>
                <w:sz w:val="20"/>
                <w:szCs w:val="20"/>
              </w:rPr>
              <w:t xml:space="preserve">P1-3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293B"/>
                <w:sz w:val="20"/>
                <w:szCs w:val="20"/>
              </w:rPr>
              <w:t xml:space="preserve">Keyboard Navigation</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Arrow keys step forward/backward through messages. Space bar toggles play/pause. Number keys 1-3 switch sessions.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293B"/>
                <w:sz w:val="20"/>
                <w:szCs w:val="20"/>
              </w:rPr>
              <w:t xml:space="preserve">P1-4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293B"/>
                <w:sz w:val="20"/>
                <w:szCs w:val="20"/>
              </w:rPr>
              <w:t xml:space="preserve">Graph Layout Toggle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A toggle to switch between ForceAtlas2 (force-directed) and circular layout algorithms, with re-render on change.</w:t>
            </w:r>
          </w:p>
        </w:tc>
      </w:tr>
    </w:tbl>
    <w:p>
      <w:pPr>
        <w:spacing w:before="240"/>
      </w:pPr>
    </w:p>
    <w:p>
      <w:pPr>
        <w:pStyle w:val="Heading2"/>
        <w:spacing w:before="280" w:after="160"/>
      </w:pPr>
      <w:r>
        <w:rPr>
          <w:rFonts w:ascii="Arial" w:cs="Arial" w:eastAsia="Arial" w:hAnsi="Arial"/>
          <w:b/>
          <w:bCs/>
          <w:color w:val="334155"/>
          <w:sz w:val="26"/>
          <w:szCs w:val="26"/>
        </w:rPr>
        <w:t xml:space="preserve">5.3 Future Considerations (P2)</w:t>
      </w:r>
    </w:p>
    <w:p>
      <w:pPr>
        <w:spacing w:after="120"/>
      </w:pPr>
      <w:r>
        <w:rPr>
          <w:rFonts w:ascii="Arial" w:cs="Arial" w:eastAsia="Arial" w:hAnsi="Arial"/>
          <w:color w:val="374151"/>
          <w:sz w:val="20"/>
          <w:szCs w:val="20"/>
        </w:rPr>
        <w:t xml:space="preserve">Out of scope for v1, but the architecture should not preclude these capabilities.</w:t>
      </w:r>
    </w:p>
    <w:p>
      <w:pPr>
        <w:pStyle w:val="ListParagraph"/>
        <w:numPr>
          <w:ilvl w:val="0"/>
          <w:numId w:val="2"/>
        </w:numPr>
        <w:spacing w:after="80"/>
      </w:pPr>
      <w:r>
        <w:rPr>
          <w:rFonts w:ascii="Arial" w:cs="Arial" w:eastAsia="Arial" w:hAnsi="Arial"/>
          <w:color w:val="374151"/>
          <w:sz w:val="20"/>
          <w:szCs w:val="20"/>
        </w:rPr>
        <w:t xml:space="preserve">Live data mode — Replace mock data with a WebSocket or SSE connection to a running Engram instance for real-time graph updates.</w:t>
      </w:r>
    </w:p>
    <w:p>
      <w:pPr>
        <w:pStyle w:val="ListParagraph"/>
        <w:numPr>
          <w:ilvl w:val="0"/>
          <w:numId w:val="2"/>
        </w:numPr>
        <w:spacing w:after="80"/>
      </w:pPr>
      <w:r>
        <w:rPr>
          <w:rFonts w:ascii="Arial" w:cs="Arial" w:eastAsia="Arial" w:hAnsi="Arial"/>
          <w:color w:val="374151"/>
          <w:sz w:val="20"/>
          <w:szCs w:val="20"/>
        </w:rPr>
        <w:t xml:space="preserve">Scenario builder — A UI for creating custom demo scenarios with different user profiles, session narratives, and graph topologies.</w:t>
      </w:r>
    </w:p>
    <w:p>
      <w:pPr>
        <w:pStyle w:val="ListParagraph"/>
        <w:numPr>
          <w:ilvl w:val="0"/>
          <w:numId w:val="2"/>
        </w:numPr>
        <w:spacing w:after="80"/>
      </w:pPr>
      <w:r>
        <w:rPr>
          <w:rFonts w:ascii="Arial" w:cs="Arial" w:eastAsia="Arial" w:hAnsi="Arial"/>
          <w:color w:val="374151"/>
          <w:sz w:val="20"/>
          <w:szCs w:val="20"/>
        </w:rPr>
        <w:t xml:space="preserve">Embeddable widget — Extract the graph visualization as a standalone React component that can be embedded in documentation or marketing pages.</w:t>
      </w:r>
    </w:p>
    <w:p>
      <w:pPr>
        <w:pStyle w:val="ListParagraph"/>
        <w:numPr>
          <w:ilvl w:val="0"/>
          <w:numId w:val="2"/>
        </w:numPr>
        <w:spacing w:after="80"/>
      </w:pPr>
      <w:r>
        <w:rPr>
          <w:rFonts w:ascii="Arial" w:cs="Arial" w:eastAsia="Arial" w:hAnsi="Arial"/>
          <w:color w:val="374151"/>
          <w:sz w:val="20"/>
          <w:szCs w:val="20"/>
        </w:rPr>
        <w:t xml:space="preserve">Export &amp; sharing — Export the current graph state as SVG/PNG or generate a shareable link to a specific playback state.</w:t>
      </w:r>
    </w:p>
    <w:p>
      <w:pPr>
        <w:pStyle w:val="ListParagraph"/>
        <w:numPr>
          <w:ilvl w:val="0"/>
          <w:numId w:val="2"/>
        </w:numPr>
        <w:spacing w:after="80"/>
      </w:pPr>
      <w:r>
        <w:rPr>
          <w:rFonts w:ascii="Arial" w:cs="Arial" w:eastAsia="Arial" w:hAnsi="Arial"/>
          <w:color w:val="374151"/>
          <w:sz w:val="20"/>
          <w:szCs w:val="20"/>
        </w:rPr>
        <w:t xml:space="preserve">Accessibility audit — Full WCAG 2.1 AA compliance including screen reader support for graph navigation and keyboard-only operation.</w:t>
      </w:r>
    </w:p>
    <w:p>
      <w:pPr>
        <w:pStyle w:val="Heading1"/>
        <w:spacing w:before="360" w:after="200"/>
      </w:pPr>
      <w:r>
        <w:rPr>
          <w:rFonts w:ascii="Arial" w:cs="Arial" w:eastAsia="Arial" w:hAnsi="Arial"/>
          <w:b/>
          <w:bCs/>
          <w:color w:val="1E293B"/>
          <w:sz w:val="32"/>
          <w:szCs w:val="32"/>
        </w:rPr>
        <w:t xml:space="preserve">6. Architecture Overview</w:t>
      </w:r>
    </w:p>
    <w:p>
      <w:pPr>
        <w:pStyle w:val="Heading2"/>
        <w:spacing w:before="280" w:after="160"/>
      </w:pPr>
      <w:r>
        <w:rPr>
          <w:rFonts w:ascii="Arial" w:cs="Arial" w:eastAsia="Arial" w:hAnsi="Arial"/>
          <w:b/>
          <w:bCs/>
          <w:color w:val="334155"/>
          <w:sz w:val="26"/>
          <w:szCs w:val="26"/>
        </w:rPr>
        <w:t xml:space="preserve">6.1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5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293B"/>
                <w:sz w:val="20"/>
                <w:szCs w:val="20"/>
              </w:rPr>
              <w:t xml:space="preserve">Framework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React 18.3 with TypeScript 5.5 (strict mode)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293B"/>
                <w:sz w:val="20"/>
                <w:szCs w:val="20"/>
              </w:rPr>
              <w:t xml:space="preserve">Build Tool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Vite 5.3 with @vitejs/plugin-react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293B"/>
                <w:sz w:val="20"/>
                <w:szCs w:val="20"/>
              </w:rPr>
              <w:t xml:space="preserve">State Management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Zustand 4.5 (3 stores: graphStore, sessionStore, insightStore)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293B"/>
                <w:sz w:val="20"/>
                <w:szCs w:val="20"/>
              </w:rPr>
              <w:t xml:space="preserve">Graph Rendering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Sigma.js 3.0 with Graphology 0.25 and ForceAtlas2 layout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293B"/>
                <w:sz w:val="20"/>
                <w:szCs w:val="20"/>
              </w:rPr>
              <w:t xml:space="preserve">Charts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Recharts 2.12 (radar charts, bar charts, line charts)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293B"/>
                <w:sz w:val="20"/>
                <w:szCs w:val="20"/>
              </w:rPr>
              <w:t xml:space="preserve">Animation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Framer Motion 11.3 (chat message entrance animations)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293B"/>
                <w:sz w:val="20"/>
                <w:szCs w:val="20"/>
              </w:rPr>
              <w:t xml:space="preserve">Styling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Tailwind CSS 3.4 with custom dark theme (surface/accent/muted palette)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293B"/>
                <w:sz w:val="20"/>
                <w:szCs w:val="20"/>
              </w:rPr>
              <w:t xml:space="preserve">Icons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Lucide React 0.424</w:t>
            </w:r>
          </w:p>
        </w:tc>
      </w:tr>
    </w:tbl>
    <w:p>
      <w:pPr>
        <w:spacing w:before="240"/>
      </w:pPr>
    </w:p>
    <w:p>
      <w:pPr>
        <w:pStyle w:val="Heading2"/>
        <w:spacing w:before="280" w:after="160"/>
      </w:pPr>
      <w:r>
        <w:rPr>
          <w:rFonts w:ascii="Arial" w:cs="Arial" w:eastAsia="Arial" w:hAnsi="Arial"/>
          <w:b/>
          <w:bCs/>
          <w:color w:val="334155"/>
          <w:sz w:val="26"/>
          <w:szCs w:val="26"/>
        </w:rPr>
        <w:t xml:space="preserve">6.2 Component Hierarchy</w:t>
      </w:r>
    </w:p>
    <w:p>
      <w:pPr>
        <w:spacing w:after="120"/>
      </w:pPr>
      <w:r>
        <w:rPr>
          <w:rFonts w:ascii="Arial" w:cs="Arial" w:eastAsia="Arial" w:hAnsi="Arial"/>
          <w:color w:val="374151"/>
          <w:sz w:val="20"/>
          <w:szCs w:val="20"/>
        </w:rPr>
        <w:t xml:space="preserve">App → Header + [ChatPanel + GraphPanel + InsightPanel] + SessionTimeline</w:t>
      </w:r>
    </w:p>
    <w:p>
      <w:pPr>
        <w:spacing w:after="120"/>
      </w:pPr>
      <w:r>
        <w:rPr>
          <w:rFonts w:ascii="Arial" w:cs="Arial" w:eastAsia="Arial" w:hAnsi="Arial"/>
          <w:color w:val="374151"/>
          <w:sz w:val="20"/>
          <w:szCs w:val="20"/>
        </w:rPr>
        <w:t xml:space="preserve">The application uses a fixed, full-viewport layout with no routing. Navigation is handled entirely through state (active session, active insight tab, selected node) managed by Zustand stores.</w:t>
      </w:r>
    </w:p>
    <w:p>
      <w:pPr>
        <w:pStyle w:val="Heading2"/>
        <w:spacing w:before="280" w:after="160"/>
      </w:pPr>
      <w:r>
        <w:rPr>
          <w:rFonts w:ascii="Arial" w:cs="Arial" w:eastAsia="Arial" w:hAnsi="Arial"/>
          <w:b/>
          <w:bCs/>
          <w:color w:val="334155"/>
          <w:sz w:val="26"/>
          <w:szCs w:val="26"/>
        </w:rPr>
        <w:t xml:space="preserve">6.3 State Management</w:t>
      </w:r>
    </w:p>
    <w:p>
      <w:pPr>
        <w:spacing w:after="120"/>
      </w:pPr>
      <w:r>
        <w:rPr>
          <w:rFonts w:ascii="Arial" w:cs="Arial" w:eastAsia="Arial" w:hAnsi="Arial"/>
          <w:color w:val="374151"/>
          <w:sz w:val="20"/>
          <w:szCs w:val="20"/>
        </w:rPr>
        <w:t xml:space="preserve">Three Zustand stores manage all application state:</w:t>
      </w:r>
    </w:p>
    <w:p>
      <w:pPr>
        <w:pStyle w:val="ListParagraph"/>
        <w:numPr>
          <w:ilvl w:val="0"/>
          <w:numId w:val="2"/>
        </w:numPr>
        <w:spacing w:after="80"/>
      </w:pPr>
      <w:r>
        <w:rPr>
          <w:rFonts w:ascii="Arial" w:cs="Arial" w:eastAsia="Arial" w:hAnsi="Arial"/>
          <w:color w:val="374151"/>
          <w:sz w:val="20"/>
          <w:szCs w:val="20"/>
        </w:rPr>
        <w:t xml:space="preserve">graphStore — Graph data (nodes, edges), visual filters (visible node/edge types), selected node, session filter, and layout type.</w:t>
      </w:r>
    </w:p>
    <w:p>
      <w:pPr>
        <w:pStyle w:val="ListParagraph"/>
        <w:numPr>
          <w:ilvl w:val="0"/>
          <w:numId w:val="2"/>
        </w:numPr>
        <w:spacing w:after="80"/>
      </w:pPr>
      <w:r>
        <w:rPr>
          <w:rFonts w:ascii="Arial" w:cs="Arial" w:eastAsia="Arial" w:hAnsi="Arial"/>
          <w:color w:val="374151"/>
          <w:sz w:val="20"/>
          <w:szCs w:val="20"/>
        </w:rPr>
        <w:t xml:space="preserve">sessionStore — Session list, current session, chat messages, auto-play state (playing, speed, step index, visible messages per session).</w:t>
      </w:r>
    </w:p>
    <w:p>
      <w:pPr>
        <w:pStyle w:val="ListParagraph"/>
        <w:numPr>
          <w:ilvl w:val="0"/>
          <w:numId w:val="2"/>
        </w:numPr>
        <w:spacing w:after="80"/>
      </w:pPr>
      <w:r>
        <w:rPr>
          <w:rFonts w:ascii="Arial" w:cs="Arial" w:eastAsia="Arial" w:hAnsi="Arial"/>
          <w:color w:val="374151"/>
          <w:sz w:val="20"/>
          <w:szCs w:val="20"/>
        </w:rPr>
        <w:t xml:space="preserve">insightStore — Active insight tab. Delegates node selection to graphStore.</w:t>
      </w:r>
    </w:p>
    <w:p>
      <w:pPr>
        <w:pStyle w:val="Heading2"/>
        <w:spacing w:before="280" w:after="160"/>
      </w:pPr>
      <w:r>
        <w:rPr>
          <w:rFonts w:ascii="Arial" w:cs="Arial" w:eastAsia="Arial" w:hAnsi="Arial"/>
          <w:b/>
          <w:bCs/>
          <w:color w:val="334155"/>
          <w:sz w:val="26"/>
          <w:szCs w:val="26"/>
        </w:rPr>
        <w:t xml:space="preserve">6.4 Data Model</w:t>
      </w:r>
    </w:p>
    <w:p>
      <w:pPr>
        <w:spacing w:after="120"/>
      </w:pPr>
      <w:r>
        <w:rPr>
          <w:rFonts w:ascii="Arial" w:cs="Arial" w:eastAsia="Arial" w:hAnsi="Arial"/>
          <w:color w:val="374151"/>
          <w:sz w:val="20"/>
          <w:szCs w:val="20"/>
        </w:rPr>
        <w:t xml:space="preserve">The type system defines a rich domain model centered around the Atlas knowledge graph:</w:t>
      </w:r>
    </w:p>
    <w:p>
      <w:pPr>
        <w:pStyle w:val="ListParagraph"/>
        <w:numPr>
          <w:ilvl w:val="0"/>
          <w:numId w:val="2"/>
        </w:numPr>
        <w:spacing w:after="80"/>
      </w:pPr>
      <w:r>
        <w:rPr>
          <w:rFonts w:ascii="Arial" w:cs="Arial" w:eastAsia="Arial" w:hAnsi="Arial"/>
          <w:color w:val="374151"/>
          <w:sz w:val="20"/>
          <w:szCs w:val="20"/>
        </w:rPr>
        <w:t xml:space="preserve">8 Node Types: Event, Entity, Summary, UserProfile, Preference, Skill, Workflow, BehavioralPattern — each with type-specific attributes and visual representations (shape, color, size).</w:t>
      </w:r>
    </w:p>
    <w:p>
      <w:pPr>
        <w:pStyle w:val="ListParagraph"/>
        <w:numPr>
          <w:ilvl w:val="0"/>
          <w:numId w:val="2"/>
        </w:numPr>
        <w:spacing w:after="80"/>
      </w:pPr>
      <w:r>
        <w:rPr>
          <w:rFonts w:ascii="Arial" w:cs="Arial" w:eastAsia="Arial" w:hAnsi="Arial"/>
          <w:color w:val="374151"/>
          <w:sz w:val="20"/>
          <w:szCs w:val="20"/>
        </w:rPr>
        <w:t xml:space="preserve">16 Edge Types: FOLLOWS, CAUSED_BY, SIMILAR_TO, REFERENCES, SUMMARIZES, SAME_AS, RELATED_TO, HAS_PROFILE, HAS_PREFERENCE, HAS_SKILL, DERIVED_FROM, EXHIBITS_PATTERN, INTERESTED_IN, ABOUT, ABSTRACTED_FROM, PARENT_SKILL.</w:t>
      </w:r>
    </w:p>
    <w:p>
      <w:pPr>
        <w:pStyle w:val="ListParagraph"/>
        <w:numPr>
          <w:ilvl w:val="0"/>
          <w:numId w:val="2"/>
        </w:numPr>
        <w:spacing w:after="80"/>
      </w:pPr>
      <w:r>
        <w:rPr>
          <w:rFonts w:ascii="Arial" w:cs="Arial" w:eastAsia="Arial" w:hAnsi="Arial"/>
          <w:color w:val="374151"/>
          <w:sz w:val="20"/>
          <w:szCs w:val="20"/>
        </w:rPr>
        <w:t xml:space="preserve">Scoring dimensions: decay_score (temporal relevance), importance (business criticality), relevance_score (query relevance), user_affinity (personalization weight).</w:t>
      </w:r>
    </w:p>
    <w:p>
      <w:pPr>
        <w:pStyle w:val="ListParagraph"/>
        <w:numPr>
          <w:ilvl w:val="0"/>
          <w:numId w:val="2"/>
        </w:numPr>
        <w:spacing w:after="80"/>
      </w:pPr>
      <w:r>
        <w:rPr>
          <w:rFonts w:ascii="Arial" w:cs="Arial" w:eastAsia="Arial" w:hAnsi="Arial"/>
          <w:color w:val="374151"/>
          <w:sz w:val="20"/>
          <w:szCs w:val="20"/>
        </w:rPr>
        <w:t xml:space="preserve">Provenance tracking: Every node links back to its source event, data store (Redis/Neo4j/LLM), and session/agent/trace IDs.</w:t>
      </w:r>
    </w:p>
    <w:p>
      <w:pPr>
        <w:pStyle w:val="Heading1"/>
        <w:spacing w:before="360" w:after="200"/>
      </w:pPr>
      <w:r>
        <w:rPr>
          <w:rFonts w:ascii="Arial" w:cs="Arial" w:eastAsia="Arial" w:hAnsi="Arial"/>
          <w:b/>
          <w:bCs/>
          <w:color w:val="1E293B"/>
          <w:sz w:val="32"/>
          <w:szCs w:val="32"/>
        </w:rPr>
        <w:t xml:space="preserve">7. Competitive Context &amp; Differentiators</w:t>
      </w:r>
    </w:p>
    <w:p>
      <w:pPr>
        <w:spacing w:after="120"/>
      </w:pPr>
      <w:r>
        <w:rPr>
          <w:rFonts w:ascii="Arial" w:cs="Arial" w:eastAsia="Arial" w:hAnsi="Arial"/>
          <w:color w:val="374151"/>
          <w:sz w:val="20"/>
          <w:szCs w:val="20"/>
        </w:rPr>
        <w:t xml:space="preserve">The AI agent memory infrastructure market is rapidly maturing, with well-funded competitors including Mem0 ($24M raised, 41K GitHub stars), Zep/Graphiti (temporal knowledge graphs), and Letta/MemGPT ($10M raised, Agent Development Environment). This section identifies the key areas where Engram’s front end shell delivers differentiated value that no competitor currently matches.</w:t>
      </w:r>
    </w:p>
    <w:p>
      <w:pPr>
        <w:pStyle w:val="Heading2"/>
        <w:spacing w:before="280" w:after="160"/>
      </w:pPr>
      <w:r>
        <w:rPr>
          <w:rFonts w:ascii="Arial" w:cs="Arial" w:eastAsia="Arial" w:hAnsi="Arial"/>
          <w:b/>
          <w:bCs/>
          <w:color w:val="334155"/>
          <w:sz w:val="26"/>
          <w:szCs w:val="26"/>
        </w:rPr>
        <w:t xml:space="preserve">7.1 Competitive Landscape</w:t>
      </w:r>
    </w:p>
    <w:p>
      <w:pPr>
        <w:spacing w:after="120"/>
      </w:pPr>
      <w:r>
        <w:rPr>
          <w:rFonts w:ascii="Arial" w:cs="Arial" w:eastAsia="Arial" w:hAnsi="Arial"/>
          <w:color w:val="374151"/>
          <w:sz w:val="20"/>
          <w:szCs w:val="20"/>
        </w:rPr>
        <w:t xml:space="preserve">The landscape can be segmented across two axes: Data Model Richness (from simple vector stores to typed knowledge graphs with composite scoring) and Developer Observability (from API-only to visual shells). Engram uniquely occupies the upper-right quadrant—the richest data model combined with the most advanced visual shell.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1400"/>
        <w:gridCol w:w="1400"/>
        <w:gridCol w:w="1960"/>
      </w:tblGrid>
      <w:tr>
        <w:tc>
          <w:tcPr>
            <w:tcW w:type="dxa" w:w="18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14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Engram</w:t>
            </w:r>
          </w:p>
        </w:tc>
        <w:tc>
          <w:tcPr>
            <w:tcW w:type="dxa" w:w="14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Mem0</w:t>
            </w:r>
          </w:p>
        </w:tc>
        <w:tc>
          <w:tcPr>
            <w:tcW w:type="dxa" w:w="14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Zep</w:t>
            </w:r>
          </w:p>
        </w:tc>
        <w:tc>
          <w:tcPr>
            <w:tcW w:type="dxa" w:w="14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Letta</w:t>
            </w:r>
          </w:p>
        </w:tc>
        <w:tc>
          <w:tcPr>
            <w:tcW w:type="dxa" w:w="19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K. Plane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293B"/>
                <w:sz w:val="20"/>
                <w:szCs w:val="20"/>
              </w:rPr>
              <w:t xml:space="preserve">Visual Graph Explorer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Best-in-class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Absent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Weak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Absent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Absent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293B"/>
                <w:sz w:val="20"/>
                <w:szCs w:val="20"/>
              </w:rPr>
              <w:t xml:space="preserve">Multi-Session Replay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Best-in-class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Absent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Absent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Absent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Absent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293B"/>
                <w:sz w:val="20"/>
                <w:szCs w:val="20"/>
              </w:rPr>
              <w:t xml:space="preserve">Node Type Taxonomy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8 types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3 types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5 types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3 types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3 types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293B"/>
                <w:sz w:val="20"/>
                <w:szCs w:val="20"/>
              </w:rPr>
              <w:t xml:space="preserve">Edge Type Taxonomy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16 types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Limited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Typed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Limited</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Typed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293B"/>
                <w:sz w:val="20"/>
                <w:szCs w:val="20"/>
              </w:rPr>
              <w:t xml:space="preserve">Composite Scoring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4 dimensions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Recency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Temporal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Absent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Absent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293B"/>
                <w:sz w:val="20"/>
                <w:szCs w:val="20"/>
              </w:rPr>
              <w:t xml:space="preserve">Behavioral Patterns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First-class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Absent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Absent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Absent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Absent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293B"/>
                <w:sz w:val="20"/>
                <w:szCs w:val="20"/>
              </w:rPr>
              <w:t xml:space="preserve">Visual Provenance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Best-in-class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Absent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Absent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Adequate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Absent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293B"/>
                <w:sz w:val="20"/>
                <w:szCs w:val="20"/>
              </w:rPr>
              <w:t xml:space="preserve">Chat-Graph Linking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Best-in-class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Absent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Absent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Adequate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Absent</w:t>
            </w:r>
          </w:p>
        </w:tc>
      </w:tr>
    </w:tbl>
    <w:p>
      <w:pPr>
        <w:spacing w:before="200"/>
      </w:pPr>
    </w:p>
    <w:p>
      <w:pPr>
        <w:pStyle w:val="Heading2"/>
        <w:spacing w:before="280" w:after="160"/>
      </w:pPr>
      <w:r>
        <w:rPr>
          <w:rFonts w:ascii="Arial" w:cs="Arial" w:eastAsia="Arial" w:hAnsi="Arial"/>
          <w:b/>
          <w:bCs/>
          <w:color w:val="334155"/>
          <w:sz w:val="26"/>
          <w:szCs w:val="26"/>
        </w:rPr>
        <w:t xml:space="preserve">7.2 Key Differentiators</w:t>
      </w:r>
    </w:p>
    <w:p>
      <w:pPr>
        <w:spacing w:before="200" w:after="120"/>
      </w:pPr>
      <w:r>
        <w:rPr>
          <w:rFonts w:ascii="Arial" w:cs="Arial" w:eastAsia="Arial" w:hAnsi="Arial"/>
          <w:b/>
          <w:bCs/>
          <w:color w:val="475569"/>
          <w:sz w:val="22"/>
          <w:szCs w:val="22"/>
        </w:rPr>
        <w:t xml:space="preserve">Unified Graph Observability Shell</w:t>
      </w:r>
    </w:p>
    <w:p>
      <w:pPr>
        <w:spacing w:after="120"/>
      </w:pPr>
      <w:r>
        <w:rPr>
          <w:rFonts w:ascii="Arial" w:cs="Arial" w:eastAsia="Arial" w:hAnsi="Arial"/>
          <w:color w:val="374151"/>
          <w:sz w:val="20"/>
          <w:szCs w:val="20"/>
        </w:rPr>
        <w:t xml:space="preserve">Engram is the only solution that provides a purpose-built, interactive shell for exploring the full agent memory graph. While Letta’s ADE offers memory block inspection and Zep relies on Neo4j’s generic browser, neither provides a unified view linking chat, graph topology, node scores, user profiles, and API calls in a single coordinated interface.</w:t>
      </w:r>
    </w:p>
    <w:p>
      <w:pPr>
        <w:spacing w:before="200" w:after="120"/>
      </w:pPr>
      <w:r>
        <w:rPr>
          <w:rFonts w:ascii="Arial" w:cs="Arial" w:eastAsia="Arial" w:hAnsi="Arial"/>
          <w:b/>
          <w:bCs/>
          <w:color w:val="475569"/>
          <w:sz w:val="22"/>
          <w:szCs w:val="22"/>
        </w:rPr>
        <w:t xml:space="preserve">Multi-Session Auto-Play Demo</w:t>
      </w:r>
    </w:p>
    <w:p>
      <w:pPr>
        <w:spacing w:after="120"/>
      </w:pPr>
      <w:r>
        <w:rPr>
          <w:rFonts w:ascii="Arial" w:cs="Arial" w:eastAsia="Arial" w:hAnsi="Arial"/>
          <w:color w:val="374151"/>
          <w:sz w:val="20"/>
          <w:szCs w:val="20"/>
        </w:rPr>
        <w:t xml:space="preserve">No competitor offers an auto-play walkthrough that steps through a multi-session scenario, progressively revealing how the knowledge graph grows. The ability to show a prospect a 3-minute demo where an agent remembers context across sessions is a powerful sales tool no competitor can replicate.</w:t>
      </w:r>
    </w:p>
    <w:p>
      <w:pPr>
        <w:spacing w:before="200" w:after="120"/>
      </w:pPr>
      <w:r>
        <w:rPr>
          <w:rFonts w:ascii="Arial" w:cs="Arial" w:eastAsia="Arial" w:hAnsi="Arial"/>
          <w:b/>
          <w:bCs/>
          <w:color w:val="475569"/>
          <w:sz w:val="22"/>
          <w:szCs w:val="22"/>
        </w:rPr>
        <w:t xml:space="preserve">Richest Node Type Taxonomy (8 Types)</w:t>
      </w:r>
    </w:p>
    <w:p>
      <w:pPr>
        <w:spacing w:after="120"/>
      </w:pPr>
      <w:r>
        <w:rPr>
          <w:rFonts w:ascii="Arial" w:cs="Arial" w:eastAsia="Arial" w:hAnsi="Arial"/>
          <w:color w:val="374151"/>
          <w:sz w:val="20"/>
          <w:szCs w:val="20"/>
        </w:rPr>
        <w:t xml:space="preserve">Engram models 8 distinct node types including the unique BehavioralPattern and Skill types. Mem0 focuses on memories and preferences. Zep models entities with temporal metadata but lacks explicit Skill, BehavioralPattern, and Workflow types. Letta models memory blocks without semantic typing.</w:t>
      </w:r>
    </w:p>
    <w:p>
      <w:pPr>
        <w:spacing w:before="200" w:after="120"/>
      </w:pPr>
      <w:r>
        <w:rPr>
          <w:rFonts w:ascii="Arial" w:cs="Arial" w:eastAsia="Arial" w:hAnsi="Arial"/>
          <w:b/>
          <w:bCs/>
          <w:color w:val="475569"/>
          <w:sz w:val="22"/>
          <w:szCs w:val="22"/>
        </w:rPr>
        <w:t xml:space="preserve">4-Dimensional Composite Scoring</w:t>
      </w:r>
    </w:p>
    <w:p>
      <w:pPr>
        <w:spacing w:after="120"/>
      </w:pPr>
      <w:r>
        <w:rPr>
          <w:rFonts w:ascii="Arial" w:cs="Arial" w:eastAsia="Arial" w:hAnsi="Arial"/>
          <w:color w:val="374151"/>
          <w:sz w:val="20"/>
          <w:szCs w:val="20"/>
        </w:rPr>
        <w:t xml:space="preserve">Every node is scored on decay (temporal relevance), importance (business criticality), relevance (query-specific), and user_affinity (personalization weight) with configurable weights. No competitor offers this multi-dimensional scoring model.</w:t>
      </w:r>
    </w:p>
    <w:p>
      <w:pPr>
        <w:spacing w:before="200" w:after="120"/>
      </w:pPr>
      <w:r>
        <w:rPr>
          <w:rFonts w:ascii="Arial" w:cs="Arial" w:eastAsia="Arial" w:hAnsi="Arial"/>
          <w:b/>
          <w:bCs/>
          <w:color w:val="475569"/>
          <w:sz w:val="22"/>
          <w:szCs w:val="22"/>
        </w:rPr>
        <w:t xml:space="preserve">Behavioral Pattern Detection</w:t>
      </w:r>
    </w:p>
    <w:p>
      <w:pPr>
        <w:spacing w:after="120"/>
      </w:pPr>
      <w:r>
        <w:rPr>
          <w:rFonts w:ascii="Arial" w:cs="Arial" w:eastAsia="Arial" w:hAnsi="Arial"/>
          <w:color w:val="374151"/>
          <w:sz w:val="20"/>
          <w:szCs w:val="20"/>
        </w:rPr>
        <w:t xml:space="preserve">BehavioralPattern is a first-class node type with observation counts, confidence scores, and EXHIBITS_PATTERN edges. This enables proactive intelligence—e.g., detecting that a user references competitors when escalating, signaling churn risk.</w:t>
      </w:r>
    </w:p>
    <w:p>
      <w:pPr>
        <w:spacing w:before="200" w:after="120"/>
      </w:pPr>
      <w:r>
        <w:rPr>
          <w:rFonts w:ascii="Arial" w:cs="Arial" w:eastAsia="Arial" w:hAnsi="Arial"/>
          <w:b/>
          <w:bCs/>
          <w:color w:val="475569"/>
          <w:sz w:val="22"/>
          <w:szCs w:val="22"/>
        </w:rPr>
        <w:t xml:space="preserve">Visual Provenance Tracing</w:t>
      </w:r>
    </w:p>
    <w:p>
      <w:pPr>
        <w:spacing w:after="120"/>
      </w:pPr>
      <w:r>
        <w:rPr>
          <w:rFonts w:ascii="Arial" w:cs="Arial" w:eastAsia="Arial" w:hAnsi="Arial"/>
          <w:color w:val="374151"/>
          <w:sz w:val="20"/>
          <w:szCs w:val="20"/>
        </w:rPr>
        <w:t xml:space="preserve">Every agent response links back to the graph nodes that informed it. Clicking a “Context used: 8 nodes” badge highlights exactly which entities, preferences, and events contributed. This is critical for trust, debugging, and enterprise compliance.</w:t>
      </w:r>
    </w:p>
    <w:p>
      <w:pPr>
        <w:pStyle w:val="Heading2"/>
        <w:spacing w:before="280" w:after="160"/>
      </w:pPr>
      <w:r>
        <w:rPr>
          <w:rFonts w:ascii="Arial" w:cs="Arial" w:eastAsia="Arial" w:hAnsi="Arial"/>
          <w:b/>
          <w:bCs/>
          <w:color w:val="334155"/>
          <w:sz w:val="26"/>
          <w:szCs w:val="26"/>
        </w:rPr>
        <w:t xml:space="preserve">7.3 Positioning Recommendation</w:t>
      </w:r>
    </w:p>
    <w:p>
      <w:pPr>
        <w:spacing w:after="120"/>
      </w:pPr>
      <w:r>
        <w:rPr>
          <w:rFonts w:ascii="Arial" w:cs="Arial" w:eastAsia="Arial" w:hAnsi="Arial"/>
          <w:color w:val="374151"/>
          <w:sz w:val="20"/>
          <w:szCs w:val="20"/>
        </w:rPr>
        <w:t xml:space="preserve">Recommended positioning: Engram is the memory control plane for AI agents—the only platform that lets you see, debug, and demonstrate how your agent’s knowledge graph evolves across sessions.</w:t>
      </w:r>
    </w:p>
    <w:p>
      <w:pPr>
        <w:pStyle w:val="ListParagraph"/>
        <w:numPr>
          <w:ilvl w:val="0"/>
          <w:numId w:val="2"/>
        </w:numPr>
        <w:spacing w:after="80"/>
      </w:pPr>
      <w:r>
        <w:rPr>
          <w:rFonts w:ascii="Arial" w:cs="Arial" w:eastAsia="Arial" w:hAnsi="Arial"/>
          <w:color w:val="374151"/>
          <w:sz w:val="20"/>
          <w:szCs w:val="20"/>
        </w:rPr>
        <w:t xml:space="preserve">Lead: Define the “memory observability” category. No competitor claims this space today.</w:t>
      </w:r>
    </w:p>
    <w:p>
      <w:pPr>
        <w:pStyle w:val="ListParagraph"/>
        <w:numPr>
          <w:ilvl w:val="0"/>
          <w:numId w:val="2"/>
        </w:numPr>
        <w:spacing w:after="80"/>
      </w:pPr>
      <w:r>
        <w:rPr>
          <w:rFonts w:ascii="Arial" w:cs="Arial" w:eastAsia="Arial" w:hAnsi="Arial"/>
          <w:color w:val="374151"/>
          <w:sz w:val="20"/>
          <w:szCs w:val="20"/>
        </w:rPr>
        <w:t xml:space="preserve">Lead: Double down on behavioral intelligence (pattern detection, preference inference) as a clear gap across all competitors.</w:t>
      </w:r>
    </w:p>
    <w:p>
      <w:pPr>
        <w:pStyle w:val="ListParagraph"/>
        <w:numPr>
          <w:ilvl w:val="0"/>
          <w:numId w:val="2"/>
        </w:numPr>
        <w:spacing w:after="80"/>
      </w:pPr>
      <w:r>
        <w:rPr>
          <w:rFonts w:ascii="Arial" w:cs="Arial" w:eastAsia="Arial" w:hAnsi="Arial"/>
          <w:color w:val="374151"/>
          <w:sz w:val="20"/>
          <w:szCs w:val="20"/>
        </w:rPr>
        <w:t xml:space="preserve">Fast follow: Ship an MCP server to match Mem0, Zep, and Knowledge Plane integrations.</w:t>
      </w:r>
    </w:p>
    <w:p>
      <w:pPr>
        <w:pStyle w:val="ListParagraph"/>
        <w:numPr>
          <w:ilvl w:val="0"/>
          <w:numId w:val="2"/>
        </w:numPr>
        <w:spacing w:after="80"/>
      </w:pPr>
      <w:r>
        <w:rPr>
          <w:rFonts w:ascii="Arial" w:cs="Arial" w:eastAsia="Arial" w:hAnsi="Arial"/>
          <w:color w:val="374151"/>
          <w:sz w:val="20"/>
          <w:szCs w:val="20"/>
        </w:rPr>
        <w:t xml:space="preserve">Monitor: Multi-agent memory sharing (Knowledge Plane) and multimodal memory (Graphlit) are interesting but early.</w:t>
      </w:r>
    </w:p>
    <w:p>
      <w:r>
        <w:br w:type="page"/>
      </w:r>
    </w:p>
    <w:p>
      <w:pPr>
        <w:pStyle w:val="Heading1"/>
        <w:spacing w:before="360" w:after="200"/>
      </w:pPr>
      <w:r>
        <w:rPr>
          <w:rFonts w:ascii="Arial" w:cs="Arial" w:eastAsia="Arial" w:hAnsi="Arial"/>
          <w:b/>
          <w:bCs/>
          <w:color w:val="1E293B"/>
          <w:sz w:val="32"/>
          <w:szCs w:val="32"/>
        </w:rPr>
        <w:t xml:space="preserve">8. Success Metrics</w:t>
      </w:r>
    </w:p>
    <w:p>
      <w:pPr>
        <w:spacing w:before="200" w:after="120"/>
      </w:pPr>
      <w:r>
        <w:rPr>
          <w:rFonts w:ascii="Arial" w:cs="Arial" w:eastAsia="Arial" w:hAnsi="Arial"/>
          <w:b/>
          <w:bCs/>
          <w:color w:val="475569"/>
          <w:sz w:val="22"/>
          <w:szCs w:val="22"/>
        </w:rPr>
        <w:t xml:space="preserve">Leading Indicators (1–2 weeks post-launch)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38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Success Threshold</w:t>
            </w:r>
          </w:p>
        </w:tc>
        <w:tc>
          <w:tcPr>
            <w:tcW w:type="dxa" w:w="338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Stretch Target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Internal adoption</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80% of sales engineers use the demo in prospect calls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100% adoption within 2 weeks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Demo completion rate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Prospects watch the full auto-play 70% of the time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85% completion rate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Setup time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Demo ready in &lt; 30 seconds (single page load)</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&lt; 10 seconds with pre-caching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Developer debugging usage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3+ developers use graph filtering weekly</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Replaces raw API log debugging for 50% of investigations</w:t>
            </w:r>
          </w:p>
        </w:tc>
      </w:tr>
    </w:tbl>
    <w:p>
      <w:pPr>
        <w:spacing w:before="200"/>
      </w:pPr>
    </w:p>
    <w:p>
      <w:pPr>
        <w:spacing w:before="200" w:after="120"/>
      </w:pPr>
      <w:r>
        <w:rPr>
          <w:rFonts w:ascii="Arial" w:cs="Arial" w:eastAsia="Arial" w:hAnsi="Arial"/>
          <w:b/>
          <w:bCs/>
          <w:color w:val="475569"/>
          <w:sz w:val="22"/>
          <w:szCs w:val="22"/>
        </w:rPr>
        <w:t xml:space="preserve">Lagging Indicators (1–3 months post-launch)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38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Success Threshold</w:t>
            </w:r>
          </w:p>
        </w:tc>
        <w:tc>
          <w:tcPr>
            <w:tcW w:type="dxa" w:w="338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Stretch Target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Sales cycle impact</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10% reduction in average demo-to-close time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20% reduction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Developer onboarding</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New engineers understand the graph model in 1 day vs. 3</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Self-serve onboarding with no hand-holding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Prospect feedback</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70% of prospects rate the demo as “clear and compelling”</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90% positive rating</w:t>
            </w:r>
          </w:p>
        </w:tc>
      </w:tr>
    </w:tbl>
    <w:p>
      <w:pPr>
        <w:pStyle w:val="Heading1"/>
        <w:spacing w:before="360" w:after="200"/>
      </w:pPr>
      <w:r>
        <w:rPr>
          <w:rFonts w:ascii="Arial" w:cs="Arial" w:eastAsia="Arial" w:hAnsi="Arial"/>
          <w:b/>
          <w:bCs/>
          <w:color w:val="1E293B"/>
          <w:sz w:val="32"/>
          <w:szCs w:val="32"/>
        </w:rPr>
        <w:t xml:space="preserve">9.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100"/>
        <w:gridCol w:w="2360"/>
        <w:gridCol w:w="2300"/>
      </w:tblGrid>
      <w:tr>
        <w:tc>
          <w:tcPr>
            <w:tcW w:type="dxa" w:w="6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1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23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23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Blocking?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293B"/>
                <w:sz w:val="20"/>
                <w:szCs w:val="20"/>
              </w:rPr>
              <w:t xml:space="preserve">Q1</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Should the demo scenario be configurable, or is the current 3-session Sarah Chen scenario sufficient for v1?</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Product + Sales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Non-blocking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293B"/>
                <w:sz w:val="20"/>
                <w:szCs w:val="20"/>
              </w:rPr>
              <w:t xml:space="preserve">Q2</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What is the target deployment model? Static hosting (S3/Vercel) or embedded within the Engram docs site?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Engineering</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Blocking for launch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293B"/>
                <w:sz w:val="20"/>
                <w:szCs w:val="20"/>
              </w:rPr>
              <w:t xml:space="preserve">Q3</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Should graph node sizes be based on importance score, decay score, or a composite? Currently uses importance.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Engineering + Data</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Non-blocking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293B"/>
                <w:sz w:val="20"/>
                <w:szCs w:val="20"/>
              </w:rPr>
              <w:t xml:space="preserve">Q4</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Do we need analytics tracking (e.g., which nodes prospects click, how far they get in auto-play)?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Product + Growth</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Non-blocking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293B"/>
                <w:sz w:val="20"/>
                <w:szCs w:val="20"/>
              </w:rPr>
              <w:t xml:space="preserve">Q5</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Should the API tab show real request/response schemas from the Engram API spec, or remain mock-only?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Engineering</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Non-blocking</w:t>
            </w:r>
          </w:p>
        </w:tc>
      </w:tr>
    </w:tbl>
    <w:p>
      <w:pPr>
        <w:pStyle w:val="Heading1"/>
        <w:spacing w:before="360" w:after="200"/>
      </w:pPr>
      <w:r>
        <w:rPr>
          <w:rFonts w:ascii="Arial" w:cs="Arial" w:eastAsia="Arial" w:hAnsi="Arial"/>
          <w:b/>
          <w:bCs/>
          <w:color w:val="1E293B"/>
          <w:sz w:val="32"/>
          <w:szCs w:val="32"/>
        </w:rPr>
        <w:t xml:space="preserve">10. Timeline Considerations</w:t>
      </w:r>
    </w:p>
    <w:p>
      <w:pPr>
        <w:pStyle w:val="ListParagraph"/>
        <w:numPr>
          <w:ilvl w:val="0"/>
          <w:numId w:val="2"/>
        </w:numPr>
        <w:spacing w:after="80"/>
      </w:pPr>
      <w:r>
        <w:rPr>
          <w:rFonts w:ascii="Arial" w:cs="Arial" w:eastAsia="Arial" w:hAnsi="Arial"/>
          <w:color w:val="374151"/>
          <w:sz w:val="20"/>
          <w:szCs w:val="20"/>
        </w:rPr>
        <w:t xml:space="preserve">No hard external deadlines identified for v1. The shell is an internal enablement tool.</w:t>
      </w:r>
    </w:p>
    <w:p>
      <w:pPr>
        <w:pStyle w:val="ListParagraph"/>
        <w:numPr>
          <w:ilvl w:val="0"/>
          <w:numId w:val="2"/>
        </w:numPr>
        <w:spacing w:after="80"/>
      </w:pPr>
      <w:r>
        <w:rPr>
          <w:rFonts w:ascii="Arial" w:cs="Arial" w:eastAsia="Arial" w:hAnsi="Arial"/>
          <w:color w:val="374151"/>
          <w:sz w:val="20"/>
          <w:szCs w:val="20"/>
        </w:rPr>
        <w:t xml:space="preserve">Dependency: The mock data schema must stay aligned with the Engram API types (atlas.ts). Any breaking API changes require mock data updates.</w:t>
      </w:r>
    </w:p>
    <w:p>
      <w:pPr>
        <w:pStyle w:val="ListParagraph"/>
        <w:numPr>
          <w:ilvl w:val="0"/>
          <w:numId w:val="2"/>
        </w:numPr>
        <w:spacing w:after="80"/>
      </w:pPr>
      <w:r>
        <w:rPr>
          <w:rFonts w:ascii="Arial" w:cs="Arial" w:eastAsia="Arial" w:hAnsi="Arial"/>
          <w:color w:val="374151"/>
          <w:sz w:val="20"/>
          <w:szCs w:val="20"/>
        </w:rPr>
        <w:t xml:space="preserve">Suggested phasing: v1 ships the current mock-data demo (P0 scope). v1.1 adds P1 features (provenance highlighting, keyboard navigation). v2 introduces live data connectivity.</w:t>
      </w:r>
    </w:p>
    <w:p>
      <w:pPr>
        <w:pStyle w:val="ListParagraph"/>
        <w:numPr>
          <w:ilvl w:val="0"/>
          <w:numId w:val="2"/>
        </w:numPr>
        <w:spacing w:after="80"/>
      </w:pPr>
      <w:r>
        <w:rPr>
          <w:rFonts w:ascii="Arial" w:cs="Arial" w:eastAsia="Arial" w:hAnsi="Arial"/>
          <w:color w:val="374151"/>
          <w:sz w:val="20"/>
          <w:szCs w:val="20"/>
        </w:rPr>
        <w:t xml:space="preserve">The front end shell has zero backend dependencies for v1 — it is a fully static, client-side application built with Vite.</w:t>
      </w:r>
    </w:p>
    <w:p>
      <w:pPr>
        <w:pStyle w:val="Heading1"/>
        <w:spacing w:before="360" w:after="200"/>
      </w:pPr>
      <w:r>
        <w:rPr>
          <w:rFonts w:ascii="Arial" w:cs="Arial" w:eastAsia="Arial" w:hAnsi="Arial"/>
          <w:b/>
          <w:bCs/>
          <w:color w:val="1E293B"/>
          <w:sz w:val="32"/>
          <w:szCs w:val="32"/>
        </w:rPr>
        <w:t xml:space="preserve">11. Appendix: Current File Structure</w:t>
      </w:r>
    </w:p>
    <w:p>
      <w:pPr>
        <w:spacing w:after="120"/>
      </w:pPr>
      <w:r>
        <w:rPr>
          <w:rFonts w:ascii="Arial" w:cs="Arial" w:eastAsia="Arial" w:hAnsi="Arial"/>
          <w:i/>
          <w:iCs/>
          <w:color w:val="374151"/>
          <w:sz w:val="20"/>
          <w:szCs w:val="20"/>
        </w:rPr>
        <w:t xml:space="preserve">The following table documents the current source file organization of the front end shell.</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File Path</w:t>
            </w:r>
          </w:p>
        </w:tc>
        <w:tc>
          <w:tcPr>
            <w:tcW w:type="dxa" w:w="51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src/App.tsx</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Root component: three-panel layout orchestration</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src/main.tsx</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React entry point</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src/components/layout/Header.tsx</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Top bar with logo, session indicators, auto-play toggle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src/components/chat/ChatPanel.tsx</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Session-tabbed chat interface with animated messages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src/components/chat/ChatMessage.tsx</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Individual message bubble (role, tools, provenance links)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src/components/chat/ChatInput.tsx</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Chat input field (non-functional in demo mode)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src/components/chat/ContextUsed.tsx</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Badge showing context nodes used per agent message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src/components/graph/GraphPanel.tsx</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Container for graph visualization + controls + legend</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src/components/graph/GraphVisualization.tsx</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Sigma.js renderer with ForceAtlas2, tooltips, node/edge reducers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src/components/graph/GraphControls.tsx</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Overlay with node/edge type filter toggles and layout switcher</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src/components/graph/GraphLegend.tsx</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Visual legend mapping shapes/colors to node types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src/components/insight/InsightPanel.tsx</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Tabbed panel: Context, User, Scores, API</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src/components/timeline/SessionTimeline.tsx</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Bottom timeline with playback controls and session bands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src/stores/graphStore.ts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Zustand store for graph state and filters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src/stores/sessionStore.ts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Zustand store for sessions, messages, and auto-play</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src/stores/insightStore.ts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Zustand store for insight panel tab state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src/types/atlas.ts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Core domain types: AtlasNode, AtlasEdge, QueryMeta, etc.</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src/types/graph.ts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Visual graph types: GraphNode, GraphEdge, color mappings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src/types/chat.ts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Chat types: ChatMessage, Session, ScenarioStep</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src/data/mock*.ts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Mock data files for graph, sessions, scores, API calls, user profile</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6"/>
        <w:szCs w:val="16"/>
      </w:rPr>
      <w:t xml:space="preserve">Page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4A3B8"/>
        <w:sz w:val="16"/>
        <w:szCs w:val="16"/>
      </w:rPr>
      <w:t xml:space="preserve">Engram — Front End Shell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E293B"/>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33415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2026-02-13T16:05:45.582Z</dcterms:created>
  <dcterms:modified xsi:type="dcterms:W3CDTF">2026-02-13T16:05:45.582Z</dcterms:modified>
</cp:coreProperties>
</file>

<file path=docProps/custom.xml><?xml version="1.0" encoding="utf-8"?>
<Properties xmlns="http://schemas.openxmlformats.org/officeDocument/2006/custom-properties" xmlns:vt="http://schemas.openxmlformats.org/officeDocument/2006/docPropsVTypes"/>
</file>