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7380" w14:textId="6AC4B061" w:rsidR="00706336" w:rsidRDefault="00706336" w:rsidP="00706336">
      <w:r>
        <w:t>Summe der Patienten mit Leberbiopsie:</w:t>
      </w:r>
      <w:r>
        <w:tab/>
      </w:r>
      <w:r>
        <w:t xml:space="preserve"> </w:t>
      </w:r>
      <w:r>
        <w:t>15</w:t>
      </w:r>
    </w:p>
    <w:p w14:paraId="3360A947" w14:textId="289D8C13" w:rsidR="00706336" w:rsidRDefault="00706336" w:rsidP="00706336">
      <w:r>
        <w:tab/>
      </w:r>
      <w:r>
        <w:tab/>
      </w:r>
      <w:proofErr w:type="spellStart"/>
      <w:r>
        <w:t>Leber_Diclo</w:t>
      </w:r>
      <w:proofErr w:type="spellEnd"/>
      <w:r>
        <w:t>:</w:t>
      </w:r>
      <w:r>
        <w:tab/>
        <w:t>1</w:t>
      </w:r>
      <w:r>
        <w:t xml:space="preserve"> Patient</w:t>
      </w:r>
    </w:p>
    <w:p w14:paraId="1E4ACFFA" w14:textId="4190FBCA" w:rsidR="00706336" w:rsidRDefault="00706336" w:rsidP="00706336">
      <w:r>
        <w:tab/>
      </w:r>
      <w:r>
        <w:tab/>
      </w:r>
      <w:proofErr w:type="spellStart"/>
      <w:r>
        <w:t>Leber_Ibu</w:t>
      </w:r>
      <w:proofErr w:type="spellEnd"/>
      <w:r>
        <w:t>:</w:t>
      </w:r>
      <w:r>
        <w:tab/>
        <w:t>7</w:t>
      </w:r>
      <w:r>
        <w:t xml:space="preserve"> Patienten</w:t>
      </w:r>
    </w:p>
    <w:p w14:paraId="7D075A74" w14:textId="54B06DE1" w:rsidR="00703465" w:rsidRDefault="00706336" w:rsidP="00706336">
      <w:r>
        <w:tab/>
      </w:r>
      <w:r>
        <w:tab/>
      </w:r>
      <w:proofErr w:type="spellStart"/>
      <w:r>
        <w:t>Leber_Para</w:t>
      </w:r>
      <w:proofErr w:type="spellEnd"/>
      <w:r>
        <w:t>:</w:t>
      </w:r>
      <w:r>
        <w:tab/>
        <w:t>3</w:t>
      </w:r>
      <w:r>
        <w:t xml:space="preserve"> Patienten</w:t>
      </w:r>
    </w:p>
    <w:p w14:paraId="7B5F738D" w14:textId="77E0998B" w:rsidR="00706336" w:rsidRPr="00706336" w:rsidRDefault="00706336" w:rsidP="00706336"/>
    <w:p w14:paraId="28B7A124" w14:textId="0F7429FB" w:rsidR="00706336" w:rsidRPr="00706336" w:rsidRDefault="00706336" w:rsidP="00706336">
      <w:r>
        <w:rPr>
          <w:noProof/>
        </w:rPr>
        <w:drawing>
          <wp:anchor distT="0" distB="0" distL="114300" distR="114300" simplePos="0" relativeHeight="251659264" behindDoc="1" locked="0" layoutInCell="1" allowOverlap="1" wp14:anchorId="3826AFBC" wp14:editId="767B4278">
            <wp:simplePos x="0" y="0"/>
            <wp:positionH relativeFrom="margin">
              <wp:align>center</wp:align>
            </wp:positionH>
            <wp:positionV relativeFrom="paragraph">
              <wp:posOffset>49530</wp:posOffset>
            </wp:positionV>
            <wp:extent cx="7219507" cy="4731488"/>
            <wp:effectExtent l="0" t="0" r="635" b="12065"/>
            <wp:wrapNone/>
            <wp:docPr id="1630565492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E15F50C8-7667-6016-7EC6-26C6CC906A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3D5BB" w14:textId="77777777" w:rsidR="00706336" w:rsidRPr="00706336" w:rsidRDefault="00706336" w:rsidP="00706336"/>
    <w:p w14:paraId="18E10E79" w14:textId="77777777" w:rsidR="00706336" w:rsidRPr="00706336" w:rsidRDefault="00706336" w:rsidP="00706336"/>
    <w:p w14:paraId="2D62D731" w14:textId="77777777" w:rsidR="00706336" w:rsidRPr="00706336" w:rsidRDefault="00706336" w:rsidP="00706336"/>
    <w:p w14:paraId="7478E85C" w14:textId="77777777" w:rsidR="00706336" w:rsidRPr="00706336" w:rsidRDefault="00706336" w:rsidP="00706336"/>
    <w:p w14:paraId="3B539FCD" w14:textId="77777777" w:rsidR="00706336" w:rsidRPr="00706336" w:rsidRDefault="00706336" w:rsidP="00706336"/>
    <w:p w14:paraId="63E5CCC2" w14:textId="77777777" w:rsidR="00706336" w:rsidRPr="00706336" w:rsidRDefault="00706336" w:rsidP="00706336"/>
    <w:p w14:paraId="005E9AD5" w14:textId="77777777" w:rsidR="00706336" w:rsidRPr="00706336" w:rsidRDefault="00706336" w:rsidP="00706336"/>
    <w:p w14:paraId="1F0FC9EA" w14:textId="77777777" w:rsidR="00706336" w:rsidRPr="00706336" w:rsidRDefault="00706336" w:rsidP="00706336"/>
    <w:p w14:paraId="1812E0EA" w14:textId="77777777" w:rsidR="00706336" w:rsidRPr="00706336" w:rsidRDefault="00706336" w:rsidP="00706336"/>
    <w:p w14:paraId="0B3EBE24" w14:textId="77777777" w:rsidR="00706336" w:rsidRPr="00706336" w:rsidRDefault="00706336" w:rsidP="00706336"/>
    <w:p w14:paraId="0A3B0ED6" w14:textId="77777777" w:rsidR="00706336" w:rsidRPr="00706336" w:rsidRDefault="00706336" w:rsidP="00706336"/>
    <w:p w14:paraId="354799A1" w14:textId="77777777" w:rsidR="00706336" w:rsidRPr="00706336" w:rsidRDefault="00706336" w:rsidP="00706336"/>
    <w:p w14:paraId="491D35CD" w14:textId="77777777" w:rsidR="00706336" w:rsidRPr="00706336" w:rsidRDefault="00706336" w:rsidP="00706336"/>
    <w:p w14:paraId="73FD6D64" w14:textId="77777777" w:rsidR="00706336" w:rsidRPr="00706336" w:rsidRDefault="00706336" w:rsidP="00706336"/>
    <w:p w14:paraId="16110EC5" w14:textId="6C8E71FC" w:rsidR="00706336" w:rsidRPr="00706336" w:rsidRDefault="00706336" w:rsidP="00706336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B30BC0F" wp14:editId="0AFBCF32">
            <wp:simplePos x="0" y="0"/>
            <wp:positionH relativeFrom="column">
              <wp:posOffset>-605790</wp:posOffset>
            </wp:positionH>
            <wp:positionV relativeFrom="paragraph">
              <wp:posOffset>52705</wp:posOffset>
            </wp:positionV>
            <wp:extent cx="10401300" cy="5619750"/>
            <wp:effectExtent l="0" t="0" r="0" b="0"/>
            <wp:wrapNone/>
            <wp:docPr id="1074534629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198702F9-2584-C035-82B6-6377A06F46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C7A81" w14:textId="62E79913" w:rsidR="00706336" w:rsidRPr="00706336" w:rsidRDefault="00706336" w:rsidP="00706336"/>
    <w:p w14:paraId="1F73882A" w14:textId="77777777" w:rsidR="00706336" w:rsidRPr="00706336" w:rsidRDefault="00706336" w:rsidP="00706336"/>
    <w:p w14:paraId="38C9E17E" w14:textId="33DC83A1" w:rsidR="00706336" w:rsidRDefault="00706336" w:rsidP="00706336">
      <w:pPr>
        <w:tabs>
          <w:tab w:val="left" w:pos="1189"/>
        </w:tabs>
      </w:pPr>
      <w:r>
        <w:tab/>
      </w:r>
    </w:p>
    <w:p w14:paraId="338CF712" w14:textId="77777777" w:rsidR="00706336" w:rsidRDefault="00706336" w:rsidP="00706336">
      <w:pPr>
        <w:tabs>
          <w:tab w:val="left" w:pos="1189"/>
        </w:tabs>
      </w:pPr>
    </w:p>
    <w:p w14:paraId="14559D1E" w14:textId="77777777" w:rsidR="00706336" w:rsidRDefault="00706336" w:rsidP="00706336">
      <w:pPr>
        <w:tabs>
          <w:tab w:val="left" w:pos="1189"/>
        </w:tabs>
      </w:pPr>
    </w:p>
    <w:p w14:paraId="50D5B648" w14:textId="77777777" w:rsidR="00706336" w:rsidRDefault="00706336" w:rsidP="00706336">
      <w:pPr>
        <w:tabs>
          <w:tab w:val="left" w:pos="1189"/>
        </w:tabs>
      </w:pPr>
    </w:p>
    <w:p w14:paraId="00640B73" w14:textId="77777777" w:rsidR="00706336" w:rsidRDefault="00706336" w:rsidP="00706336">
      <w:pPr>
        <w:tabs>
          <w:tab w:val="left" w:pos="1189"/>
        </w:tabs>
      </w:pPr>
    </w:p>
    <w:p w14:paraId="4341E623" w14:textId="77777777" w:rsidR="00706336" w:rsidRDefault="00706336" w:rsidP="00706336">
      <w:pPr>
        <w:tabs>
          <w:tab w:val="left" w:pos="1189"/>
        </w:tabs>
      </w:pPr>
    </w:p>
    <w:p w14:paraId="2DCA4697" w14:textId="77777777" w:rsidR="00706336" w:rsidRDefault="00706336" w:rsidP="00706336">
      <w:pPr>
        <w:tabs>
          <w:tab w:val="left" w:pos="1189"/>
        </w:tabs>
      </w:pPr>
    </w:p>
    <w:p w14:paraId="3B2D8E4C" w14:textId="77777777" w:rsidR="00706336" w:rsidRDefault="00706336" w:rsidP="00706336">
      <w:pPr>
        <w:tabs>
          <w:tab w:val="left" w:pos="1189"/>
        </w:tabs>
      </w:pPr>
    </w:p>
    <w:p w14:paraId="17A0086D" w14:textId="28EC8A7E" w:rsidR="00706336" w:rsidRDefault="00706336" w:rsidP="00706336">
      <w:pPr>
        <w:tabs>
          <w:tab w:val="left" w:pos="1189"/>
        </w:tabs>
      </w:pPr>
    </w:p>
    <w:p w14:paraId="6E7D57B3" w14:textId="77777777" w:rsidR="00706336" w:rsidRDefault="00706336" w:rsidP="00706336">
      <w:pPr>
        <w:tabs>
          <w:tab w:val="left" w:pos="1189"/>
        </w:tabs>
      </w:pPr>
    </w:p>
    <w:p w14:paraId="151358B8" w14:textId="34E91319" w:rsidR="00706336" w:rsidRDefault="00706336" w:rsidP="00706336">
      <w:pPr>
        <w:tabs>
          <w:tab w:val="left" w:pos="1189"/>
        </w:tabs>
      </w:pPr>
    </w:p>
    <w:p w14:paraId="6E1E8EC7" w14:textId="1C7428D4" w:rsidR="00706336" w:rsidRPr="00706336" w:rsidRDefault="00706336" w:rsidP="00706336">
      <w:pPr>
        <w:tabs>
          <w:tab w:val="left" w:pos="1189"/>
        </w:tabs>
      </w:pPr>
    </w:p>
    <w:sectPr w:rsidR="00706336" w:rsidRPr="00706336" w:rsidSect="00706336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36"/>
    <w:rsid w:val="00703465"/>
    <w:rsid w:val="00706336"/>
    <w:rsid w:val="009E597E"/>
    <w:rsid w:val="00A46330"/>
    <w:rsid w:val="00A63344"/>
    <w:rsid w:val="00C059DA"/>
    <w:rsid w:val="00CB38E1"/>
    <w:rsid w:val="00CC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DACF6"/>
  <w15:chartTrackingRefBased/>
  <w15:docId w15:val="{BE8C15AA-7891-49F8-9659-C86D6C8F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6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6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6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6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6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633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633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63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63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63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63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63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63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633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6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633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6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2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liverbiopsy\liverbiopsy%20statist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liverbiopsy\liverbiopsy%20statisti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/>
              <a:t>Liverbiopsy count all patients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statistics!$A$9:$A$24</c:f>
              <c:strCache>
                <c:ptCount val="16"/>
                <c:pt idx="0">
                  <c:v>Shockleber</c:v>
                </c:pt>
                <c:pt idx="1">
                  <c:v>Hepatomegalie</c:v>
                </c:pt>
                <c:pt idx="2">
                  <c:v>Leber höckerartig</c:v>
                </c:pt>
                <c:pt idx="3">
                  <c:v>Splenomegalie</c:v>
                </c:pt>
                <c:pt idx="4">
                  <c:v>Steatose (Fettleber)</c:v>
                </c:pt>
                <c:pt idx="5">
                  <c:v>Ikterische Verfärbung</c:v>
                </c:pt>
                <c:pt idx="6">
                  <c:v>Cholangitis</c:v>
                </c:pt>
                <c:pt idx="7">
                  <c:v>Gallenblasenvergrößerung</c:v>
                </c:pt>
                <c:pt idx="8">
                  <c:v>epitheloidzellige Granulome</c:v>
                </c:pt>
                <c:pt idx="9">
                  <c:v>Cholestase</c:v>
                </c:pt>
                <c:pt idx="10">
                  <c:v>Shockniere</c:v>
                </c:pt>
                <c:pt idx="11">
                  <c:v>Pankreasödem</c:v>
                </c:pt>
                <c:pt idx="12">
                  <c:v>Entzündungsreaktion</c:v>
                </c:pt>
                <c:pt idx="13">
                  <c:v>Eosinophilie</c:v>
                </c:pt>
                <c:pt idx="14">
                  <c:v>Leberzellnekrosen</c:v>
                </c:pt>
                <c:pt idx="15">
                  <c:v>atopische Hepatozyten</c:v>
                </c:pt>
              </c:strCache>
            </c:strRef>
          </c:cat>
          <c:val>
            <c:numRef>
              <c:f>statistics!$B$9:$B$24</c:f>
              <c:numCache>
                <c:formatCode>General</c:formatCode>
                <c:ptCount val="16"/>
                <c:pt idx="0">
                  <c:v>1</c:v>
                </c:pt>
                <c:pt idx="1">
                  <c:v>7</c:v>
                </c:pt>
                <c:pt idx="2">
                  <c:v>0</c:v>
                </c:pt>
                <c:pt idx="3">
                  <c:v>1</c:v>
                </c:pt>
                <c:pt idx="4">
                  <c:v>5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2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3</c:v>
                </c:pt>
                <c:pt idx="14">
                  <c:v>1</c:v>
                </c:pt>
                <c:pt idx="1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38E-4681-A4FA-BDEC73838F9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96639359"/>
        <c:axId val="1096653279"/>
      </c:barChart>
      <c:catAx>
        <c:axId val="10966393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e-DE"/>
                  <a:t>Liverbiopsy parameter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096653279"/>
        <c:crosses val="autoZero"/>
        <c:auto val="1"/>
        <c:lblAlgn val="ctr"/>
        <c:lblOffset val="100"/>
        <c:noMultiLvlLbl val="0"/>
      </c:catAx>
      <c:valAx>
        <c:axId val="1096653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e-DE"/>
                  <a:t>Patient count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0966393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 sz="2800"/>
              <a:t>Liverbiopsy count for different medicaiton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Diclofenac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statistics!$B$42:$Q$42</c:f>
              <c:strCache>
                <c:ptCount val="16"/>
                <c:pt idx="0">
                  <c:v>Shockleber</c:v>
                </c:pt>
                <c:pt idx="1">
                  <c:v>Hepatomegalie</c:v>
                </c:pt>
                <c:pt idx="2">
                  <c:v>Leber höckerartig</c:v>
                </c:pt>
                <c:pt idx="3">
                  <c:v>Splenomegalie</c:v>
                </c:pt>
                <c:pt idx="4">
                  <c:v>Steatose (Fettleber)</c:v>
                </c:pt>
                <c:pt idx="5">
                  <c:v>Ikterische Verfärbung</c:v>
                </c:pt>
                <c:pt idx="6">
                  <c:v>Cholangitis</c:v>
                </c:pt>
                <c:pt idx="7">
                  <c:v>Gallenblasenvergrößerung</c:v>
                </c:pt>
                <c:pt idx="8">
                  <c:v>epitheloidzellige Granulome</c:v>
                </c:pt>
                <c:pt idx="9">
                  <c:v>Cholestase</c:v>
                </c:pt>
                <c:pt idx="10">
                  <c:v>Shockniere</c:v>
                </c:pt>
                <c:pt idx="11">
                  <c:v>Pankreasödem</c:v>
                </c:pt>
                <c:pt idx="12">
                  <c:v>Entzündungsreaktion</c:v>
                </c:pt>
                <c:pt idx="13">
                  <c:v>Eosinophilie</c:v>
                </c:pt>
                <c:pt idx="14">
                  <c:v>Leberzellnekrosen</c:v>
                </c:pt>
                <c:pt idx="15">
                  <c:v>atopische Hepatozyten</c:v>
                </c:pt>
              </c:strCache>
            </c:strRef>
          </c:cat>
          <c:val>
            <c:numRef>
              <c:f>statistics!$B$43:$Q$43</c:f>
              <c:numCache>
                <c:formatCode>General</c:formatCode>
                <c:ptCount val="16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1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D22-4EC7-A213-9581D517CF08}"/>
            </c:ext>
          </c:extLst>
        </c:ser>
        <c:ser>
          <c:idx val="1"/>
          <c:order val="1"/>
          <c:tx>
            <c:v>Ibuprofen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statistics!$B$42:$Q$42</c:f>
              <c:strCache>
                <c:ptCount val="16"/>
                <c:pt idx="0">
                  <c:v>Shockleber</c:v>
                </c:pt>
                <c:pt idx="1">
                  <c:v>Hepatomegalie</c:v>
                </c:pt>
                <c:pt idx="2">
                  <c:v>Leber höckerartig</c:v>
                </c:pt>
                <c:pt idx="3">
                  <c:v>Splenomegalie</c:v>
                </c:pt>
                <c:pt idx="4">
                  <c:v>Steatose (Fettleber)</c:v>
                </c:pt>
                <c:pt idx="5">
                  <c:v>Ikterische Verfärbung</c:v>
                </c:pt>
                <c:pt idx="6">
                  <c:v>Cholangitis</c:v>
                </c:pt>
                <c:pt idx="7">
                  <c:v>Gallenblasenvergrößerung</c:v>
                </c:pt>
                <c:pt idx="8">
                  <c:v>epitheloidzellige Granulome</c:v>
                </c:pt>
                <c:pt idx="9">
                  <c:v>Cholestase</c:v>
                </c:pt>
                <c:pt idx="10">
                  <c:v>Shockniere</c:v>
                </c:pt>
                <c:pt idx="11">
                  <c:v>Pankreasödem</c:v>
                </c:pt>
                <c:pt idx="12">
                  <c:v>Entzündungsreaktion</c:v>
                </c:pt>
                <c:pt idx="13">
                  <c:v>Eosinophilie</c:v>
                </c:pt>
                <c:pt idx="14">
                  <c:v>Leberzellnekrosen</c:v>
                </c:pt>
                <c:pt idx="15">
                  <c:v>atopische Hepatozyten</c:v>
                </c:pt>
              </c:strCache>
            </c:strRef>
          </c:cat>
          <c:val>
            <c:numRef>
              <c:f>statistics!$B$44:$Q$44</c:f>
              <c:numCache>
                <c:formatCode>General</c:formatCode>
                <c:ptCount val="16"/>
                <c:pt idx="0">
                  <c:v>0</c:v>
                </c:pt>
                <c:pt idx="1">
                  <c:v>3</c:v>
                </c:pt>
                <c:pt idx="2">
                  <c:v>0</c:v>
                </c:pt>
                <c:pt idx="3">
                  <c:v>1</c:v>
                </c:pt>
                <c:pt idx="4">
                  <c:v>2</c:v>
                </c:pt>
                <c:pt idx="5">
                  <c:v>0</c:v>
                </c:pt>
                <c:pt idx="6">
                  <c:v>0</c:v>
                </c:pt>
                <c:pt idx="7">
                  <c:v>1</c:v>
                </c:pt>
                <c:pt idx="8">
                  <c:v>1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1</c:v>
                </c:pt>
                <c:pt idx="13">
                  <c:v>3</c:v>
                </c:pt>
                <c:pt idx="14">
                  <c:v>1</c:v>
                </c:pt>
                <c:pt idx="1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D22-4EC7-A213-9581D517CF08}"/>
            </c:ext>
          </c:extLst>
        </c:ser>
        <c:ser>
          <c:idx val="2"/>
          <c:order val="2"/>
          <c:tx>
            <c:v>Paracetamol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statistics!$B$42:$Q$42</c:f>
              <c:strCache>
                <c:ptCount val="16"/>
                <c:pt idx="0">
                  <c:v>Shockleber</c:v>
                </c:pt>
                <c:pt idx="1">
                  <c:v>Hepatomegalie</c:v>
                </c:pt>
                <c:pt idx="2">
                  <c:v>Leber höckerartig</c:v>
                </c:pt>
                <c:pt idx="3">
                  <c:v>Splenomegalie</c:v>
                </c:pt>
                <c:pt idx="4">
                  <c:v>Steatose (Fettleber)</c:v>
                </c:pt>
                <c:pt idx="5">
                  <c:v>Ikterische Verfärbung</c:v>
                </c:pt>
                <c:pt idx="6">
                  <c:v>Cholangitis</c:v>
                </c:pt>
                <c:pt idx="7">
                  <c:v>Gallenblasenvergrößerung</c:v>
                </c:pt>
                <c:pt idx="8">
                  <c:v>epitheloidzellige Granulome</c:v>
                </c:pt>
                <c:pt idx="9">
                  <c:v>Cholestase</c:v>
                </c:pt>
                <c:pt idx="10">
                  <c:v>Shockniere</c:v>
                </c:pt>
                <c:pt idx="11">
                  <c:v>Pankreasödem</c:v>
                </c:pt>
                <c:pt idx="12">
                  <c:v>Entzündungsreaktion</c:v>
                </c:pt>
                <c:pt idx="13">
                  <c:v>Eosinophilie</c:v>
                </c:pt>
                <c:pt idx="14">
                  <c:v>Leberzellnekrosen</c:v>
                </c:pt>
                <c:pt idx="15">
                  <c:v>atopische Hepatozyten</c:v>
                </c:pt>
              </c:strCache>
            </c:strRef>
          </c:cat>
          <c:val>
            <c:numRef>
              <c:f>statistics!$B$45:$Q$45</c:f>
              <c:numCache>
                <c:formatCode>General</c:formatCode>
                <c:ptCount val="16"/>
                <c:pt idx="0">
                  <c:v>0</c:v>
                </c:pt>
                <c:pt idx="1">
                  <c:v>4</c:v>
                </c:pt>
                <c:pt idx="2">
                  <c:v>0</c:v>
                </c:pt>
                <c:pt idx="3">
                  <c:v>0</c:v>
                </c:pt>
                <c:pt idx="4">
                  <c:v>3</c:v>
                </c:pt>
                <c:pt idx="5">
                  <c:v>1</c:v>
                </c:pt>
                <c:pt idx="6">
                  <c:v>1</c:v>
                </c:pt>
                <c:pt idx="7">
                  <c:v>0</c:v>
                </c:pt>
                <c:pt idx="8">
                  <c:v>0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D22-4EC7-A213-9581D517CF0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57772527"/>
        <c:axId val="857777807"/>
      </c:barChart>
      <c:catAx>
        <c:axId val="85777252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e-DE" sz="1600"/>
                  <a:t>Liverbiopsy</a:t>
                </a:r>
                <a:r>
                  <a:rPr lang="de-DE" sz="1600" baseline="0"/>
                  <a:t> parameter</a:t>
                </a:r>
                <a:endParaRPr lang="de-DE" sz="16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857777807"/>
        <c:crosses val="autoZero"/>
        <c:auto val="1"/>
        <c:lblAlgn val="ctr"/>
        <c:lblOffset val="100"/>
        <c:noMultiLvlLbl val="0"/>
      </c:catAx>
      <c:valAx>
        <c:axId val="857777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600"/>
                  <a:t>Patient</a:t>
                </a:r>
                <a:r>
                  <a:rPr lang="en-US" sz="1600" baseline="0"/>
                  <a:t> count</a:t>
                </a:r>
                <a:endParaRPr lang="en-US" sz="16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8577725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132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1</cp:revision>
  <dcterms:created xsi:type="dcterms:W3CDTF">2025-10-02T19:14:00Z</dcterms:created>
  <dcterms:modified xsi:type="dcterms:W3CDTF">2025-10-02T19:16:00Z</dcterms:modified>
</cp:coreProperties>
</file>