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Design Document</w:t>
      </w:r>
    </w:p>
    <w:p>
      <w:pPr>
        <w:pStyle w:val="Heading1"/>
      </w:pPr>
      <w:r>
        <w:t>TDD-008: Real-Time Patient Monitoring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TDD ID</w:t>
            </w:r>
          </w:p>
        </w:tc>
        <w:tc>
          <w:tcPr>
            <w:tcW w:type="dxa" w:w="4320"/>
          </w:tcPr>
          <w:p>
            <w:r>
              <w:t>TDD-008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4320"/>
          </w:tcPr>
          <w:p>
            <w:r>
              <w:t>EPIC-008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Estimation ID</w:t>
            </w:r>
          </w:p>
        </w:tc>
        <w:tc>
          <w:tcPr>
            <w:tcW w:type="dxa" w:w="4320"/>
          </w:tcPr>
          <w:p>
            <w:r>
              <w:t>EST-008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emily.rodriguez@company.com</w:t>
            </w:r>
          </w:p>
        </w:tc>
      </w:tr>
    </w:tbl>
    <w:p/>
    <w:p>
      <w:pPr>
        <w:pStyle w:val="Heading2"/>
      </w:pPr>
      <w:r>
        <w:t>1. Technical Overview</w:t>
      </w:r>
    </w:p>
    <w:p>
      <w:r>
        <w:t>The Real-Time Patient Monitoring System is a distributed architecture designed to collect, process, and visualize patient vital signs from medical IoT devices. The system uses an event-driven microservices architecture with real-time streaming, complex event processing for alerts, and FHIR-compliant data storage.</w:t>
      </w:r>
    </w:p>
    <w:p>
      <w:pPr>
        <w:pStyle w:val="Heading2"/>
      </w:pPr>
      <w:r>
        <w:t>2. Architecture Pattern</w:t>
      </w:r>
    </w:p>
    <w:p>
      <w:r>
        <w:t>Event-Driven Microservices + Pub/Sub Pattern + CEP (Complex Event Processing)</w:t>
      </w:r>
    </w:p>
    <w:p/>
    <w:p>
      <w:pPr>
        <w:pStyle w:val="Heading2"/>
      </w:pPr>
      <w:r>
        <w:t>3. Technical Components</w:t>
      </w:r>
    </w:p>
    <w:p>
      <w:pPr>
        <w:pStyle w:val="ListBullet"/>
      </w:pPr>
      <w:r>
        <w:rPr>
          <w:b/>
        </w:rPr>
        <w:t xml:space="preserve">Python: </w:t>
      </w:r>
      <w:r>
        <w:t>Backend services and CEP engine</w:t>
      </w:r>
    </w:p>
    <w:p>
      <w:pPr>
        <w:pStyle w:val="ListBullet"/>
      </w:pPr>
      <w:r>
        <w:rPr>
          <w:b/>
        </w:rPr>
        <w:t xml:space="preserve">FastAPI: </w:t>
      </w:r>
      <w:r>
        <w:t>REST API layer</w:t>
      </w:r>
    </w:p>
    <w:p>
      <w:pPr>
        <w:pStyle w:val="ListBullet"/>
      </w:pPr>
      <w:r>
        <w:rPr>
          <w:b/>
        </w:rPr>
        <w:t xml:space="preserve">PostgreSQL + TimescaleDB: </w:t>
      </w:r>
      <w:r>
        <w:t>Time-series vitals storage</w:t>
      </w:r>
    </w:p>
    <w:p>
      <w:pPr>
        <w:pStyle w:val="ListBullet"/>
      </w:pPr>
      <w:r>
        <w:rPr>
          <w:b/>
        </w:rPr>
        <w:t xml:space="preserve">Apache Kafka: </w:t>
      </w:r>
      <w:r>
        <w:t>Event streaming backbone</w:t>
      </w:r>
    </w:p>
    <w:p>
      <w:pPr>
        <w:pStyle w:val="ListBullet"/>
      </w:pPr>
      <w:r>
        <w:rPr>
          <w:b/>
        </w:rPr>
        <w:t xml:space="preserve">MQTT Broker (Mosquitto): </w:t>
      </w:r>
      <w:r>
        <w:t>IoT device communication</w:t>
      </w:r>
    </w:p>
    <w:p>
      <w:pPr>
        <w:pStyle w:val="ListBullet"/>
      </w:pPr>
      <w:r>
        <w:rPr>
          <w:b/>
        </w:rPr>
        <w:t xml:space="preserve">Redis: </w:t>
      </w:r>
      <w:r>
        <w:t>Real-time alert cache and session storage</w:t>
      </w:r>
    </w:p>
    <w:p>
      <w:pPr>
        <w:pStyle w:val="ListBullet"/>
      </w:pPr>
      <w:r>
        <w:rPr>
          <w:b/>
        </w:rPr>
        <w:t xml:space="preserve">React + TypeScript: </w:t>
      </w:r>
      <w:r>
        <w:t>Web dashboard</w:t>
      </w:r>
    </w:p>
    <w:p>
      <w:pPr>
        <w:pStyle w:val="ListBullet"/>
      </w:pPr>
      <w:r>
        <w:rPr>
          <w:b/>
        </w:rPr>
        <w:t xml:space="preserve">React Native: </w:t>
      </w:r>
      <w:r>
        <w:t>Mobile apps (iOS/Android)</w:t>
      </w:r>
    </w:p>
    <w:p>
      <w:pPr>
        <w:pStyle w:val="ListBullet"/>
      </w:pPr>
      <w:r>
        <w:rPr>
          <w:b/>
        </w:rPr>
        <w:t xml:space="preserve">WebSockets: </w:t>
      </w:r>
      <w:r>
        <w:t>Real-time dashboard updates</w:t>
      </w:r>
    </w:p>
    <w:p>
      <w:pPr>
        <w:pStyle w:val="ListBullet"/>
      </w:pPr>
      <w:r>
        <w:rPr>
          <w:b/>
        </w:rPr>
        <w:t xml:space="preserve">HL7 FHIR SDK: </w:t>
      </w:r>
      <w:r>
        <w:t>Healthcare data standards</w:t>
      </w:r>
    </w:p>
    <w:p>
      <w:pPr>
        <w:pStyle w:val="Heading2"/>
      </w:pPr>
      <w:r>
        <w:t>4. Design Decisions</w:t>
      </w:r>
    </w:p>
    <w:p>
      <w:pPr>
        <w:pStyle w:val="ListBullet"/>
      </w:pPr>
      <w:r>
        <w:t>Use MQTT for device communication due to low bandwidth and reliability requirements</w:t>
      </w:r>
    </w:p>
    <w:p>
      <w:pPr>
        <w:pStyle w:val="ListBullet"/>
      </w:pPr>
      <w:r>
        <w:t>TimescaleDB extension for PostgreSQL to handle time-series vitals data efficiently</w:t>
      </w:r>
    </w:p>
    <w:p>
      <w:pPr>
        <w:pStyle w:val="ListBullet"/>
      </w:pPr>
      <w:r>
        <w:t>Apache Kafka for event streaming with patient vitals topics partitioned by facility</w:t>
      </w:r>
    </w:p>
    <w:p>
      <w:pPr>
        <w:pStyle w:val="ListBullet"/>
      </w:pPr>
      <w:r>
        <w:t>Complex Event Processing (CEP) engine for threshold-based alerting with sliding windows</w:t>
      </w:r>
    </w:p>
    <w:p>
      <w:pPr>
        <w:pStyle w:val="ListBullet"/>
      </w:pPr>
      <w:r>
        <w:t>WebSocket connections per care team for real-time dashboard updates</w:t>
      </w:r>
    </w:p>
    <w:p>
      <w:pPr>
        <w:pStyle w:val="ListBullet"/>
      </w:pPr>
      <w:r>
        <w:t>FHIR Observation resources for vitals storage ensuring EHR interoperability</w:t>
      </w:r>
    </w:p>
    <w:p>
      <w:pPr>
        <w:pStyle w:val="ListBullet"/>
      </w:pPr>
      <w:r>
        <w:t>Circuit breaker pattern for device connectivity failures</w:t>
      </w:r>
    </w:p>
    <w:p>
      <w:pPr>
        <w:pStyle w:val="ListBullet"/>
      </w:pPr>
      <w:r>
        <w:t>Redis pub/sub for mobile push notification fan-out</w:t>
      </w:r>
    </w:p>
    <w:p>
      <w:pPr>
        <w:pStyle w:val="Heading2"/>
      </w:pPr>
      <w:r>
        <w:t>5. System Dependencies</w:t>
      </w:r>
    </w:p>
    <w:p>
      <w:pPr>
        <w:pStyle w:val="ListBullet"/>
      </w:pPr>
      <w:r>
        <w:t>auth-service: OAuth 2.0 authentication for clinicians</w:t>
      </w:r>
    </w:p>
    <w:p>
      <w:pPr>
        <w:pStyle w:val="ListBullet"/>
      </w:pPr>
      <w:r>
        <w:t>notification-service: Multi-channel alerts (SMS, push, email)</w:t>
      </w:r>
    </w:p>
    <w:p>
      <w:pPr>
        <w:pStyle w:val="ListBullet"/>
      </w:pPr>
      <w:r>
        <w:t>ehr-integration: FHIR API gateway to hospital EHR systems</w:t>
      </w:r>
    </w:p>
    <w:p>
      <w:pPr>
        <w:pStyle w:val="ListBullet"/>
      </w:pPr>
      <w:r>
        <w:t>audit-service: HIPAA-compliant audit logging</w:t>
      </w:r>
    </w:p>
    <w:p>
      <w:pPr>
        <w:pStyle w:val="ListBullet"/>
      </w:pPr>
      <w:r>
        <w:t>analytics-platform: Historical trending and reporting</w:t>
      </w:r>
    </w:p>
    <w:p>
      <w:pPr>
        <w:pStyle w:val="Heading2"/>
      </w:pPr>
      <w:r>
        <w:t>6. Security Considerations</w:t>
      </w:r>
    </w:p>
    <w:p>
      <w:pPr>
        <w:pStyle w:val="ListBullet"/>
      </w:pPr>
      <w:r>
        <w:t>HIPAA compliance mandatory: PHI encryption at rest (AES-256) and in transit (TLS 1.3)</w:t>
      </w:r>
    </w:p>
    <w:p>
      <w:pPr>
        <w:pStyle w:val="ListBullet"/>
      </w:pPr>
      <w:r>
        <w:t>Device authentication via X.509 certificates for MQTT connections</w:t>
      </w:r>
    </w:p>
    <w:p>
      <w:pPr>
        <w:pStyle w:val="ListBullet"/>
      </w:pPr>
      <w:r>
        <w:t>Clinician access control via RBAC with patient assignment validation</w:t>
      </w:r>
    </w:p>
    <w:p>
      <w:pPr>
        <w:pStyle w:val="ListBullet"/>
      </w:pPr>
      <w:r>
        <w:t>All vitals data access logged for HIPAA audit requirements</w:t>
      </w:r>
    </w:p>
    <w:p>
      <w:pPr>
        <w:pStyle w:val="ListBullet"/>
      </w:pPr>
      <w:r>
        <w:t>Data retention policies enforced: 7 years for medical records</w:t>
      </w:r>
    </w:p>
    <w:p>
      <w:pPr>
        <w:pStyle w:val="ListBullet"/>
      </w:pPr>
      <w:r>
        <w:t>Penetration testing required before production deployment</w:t>
      </w:r>
    </w:p>
    <w:p>
      <w:pPr>
        <w:pStyle w:val="ListBullet"/>
      </w:pPr>
      <w:r>
        <w:t>Medical device integration must comply with FDA guidance on cybersecurity</w:t>
      </w:r>
    </w:p>
    <w:p>
      <w:pPr>
        <w:pStyle w:val="Heading2"/>
      </w:pPr>
      <w:r>
        <w:t>7. Performance Requirements</w:t>
      </w:r>
    </w:p>
    <w:p>
      <w:pPr>
        <w:pStyle w:val="ListBullet"/>
      </w:pPr>
      <w:r>
        <w:t>Vitals ingestion: &lt;2 second end-to-end latency from device to dashboard</w:t>
      </w:r>
    </w:p>
    <w:p>
      <w:pPr>
        <w:pStyle w:val="ListBullet"/>
      </w:pPr>
      <w:r>
        <w:t>Alert generation: &lt;1 second from threshold breach to notification</w:t>
      </w:r>
    </w:p>
    <w:p>
      <w:pPr>
        <w:pStyle w:val="ListBullet"/>
      </w:pPr>
      <w:r>
        <w:t>Dashboard update rate: 1Hz (one update per second) for real-time vitals</w:t>
      </w:r>
    </w:p>
    <w:p>
      <w:pPr>
        <w:pStyle w:val="ListBullet"/>
      </w:pPr>
      <w:r>
        <w:t>Support 10,000 concurrent patient monitoring sessions</w:t>
      </w:r>
    </w:p>
    <w:p>
      <w:pPr>
        <w:pStyle w:val="ListBullet"/>
      </w:pPr>
      <w:r>
        <w:t>System uptime: 99.99% SLA (less than 53 minutes downtime per year)</w:t>
      </w:r>
    </w:p>
    <w:p>
      <w:pPr>
        <w:pStyle w:val="ListBullet"/>
      </w:pPr>
      <w:r>
        <w:t>Mobile app offline mode: Queue alerts for up to 24 hours</w:t>
      </w:r>
    </w:p>
    <w:p>
      <w:pPr>
        <w:pStyle w:val="ListBullet"/>
      </w:pPr>
      <w:r>
        <w:t>Historical query: &lt;3 seconds for 30-day patient vitals timeline</w:t>
      </w:r>
    </w:p>
    <w:p>
      <w:pPr>
        <w:pStyle w:val="Heading2"/>
      </w:pPr>
      <w:r>
        <w:t>8. Data Flow</w:t>
      </w:r>
    </w:p>
    <w:p>
      <w:r>
        <w:t>1. Medical devices publish vitals to MQTT broker (topic: /facility/{id}/patient/{id}/vitals)</w:t>
        <w:br/>
        <w:t>2. MQTT-Kafka bridge forwards events to Kafka vitals topic</w:t>
        <w:br/>
        <w:t>3. Stream processor consumes events, validates, and stores in TimescaleDB</w:t>
        <w:br/>
        <w:t>4. CEP engine evaluates alert rules on vitals stream (sliding windows)</w:t>
        <w:br/>
        <w:t>5. Alerts published to alerts topic, consumed by notification service</w:t>
        <w:br/>
        <w:t>6. WebSocket gateway pushes vitals to connected dashboards in real-time</w:t>
        <w:br/>
        <w:t>7. FHIR API exposes Observation resources for EHR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