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Story - Implement Complex Event Processing for Alerts</w:t>
      </w:r>
    </w:p>
    <w:p>
      <w:pPr>
        <w:pStyle w:val="Heading1"/>
      </w:pPr>
      <w:r>
        <w:t>MMO-12353: Implement Complex Event Processing for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MMO-12353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EPIC-008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Estimation ID</w:t>
            </w:r>
          </w:p>
        </w:tc>
        <w:tc>
          <w:tcPr>
            <w:tcW w:type="dxa" w:w="4320"/>
          </w:tcPr>
          <w:p>
            <w:r>
              <w:t>EST-008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TDD ID</w:t>
            </w:r>
          </w:p>
        </w:tc>
        <w:tc>
          <w:tcPr>
            <w:tcW w:type="dxa" w:w="4320"/>
          </w:tcPr>
          <w:p>
            <w:r>
              <w:t>TDD-008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dev.william@company.com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To 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Build Complex Event Processing (CEP) engine for real-time patient vitals analysis and threshold-based alerting. Support sliding windows, pattern detection, and configurable alert rules per patient condition. Generate alerts for critical conditions with &lt;1 second latency.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1. CEP engine consumes vitals events from Kafka with patient context</w:t>
      </w:r>
    </w:p>
    <w:p>
      <w:pPr>
        <w:pStyle w:val="ListNumber"/>
      </w:pPr>
      <w:r>
        <w:t>2. Support sliding window queries (e.g., average heart rate over 5 minutes)</w:t>
      </w:r>
    </w:p>
    <w:p>
      <w:pPr>
        <w:pStyle w:val="ListNumber"/>
      </w:pPr>
      <w:r>
        <w:t>3. Configurable alert rules: threshold breach, trend detection, missing data</w:t>
      </w:r>
    </w:p>
    <w:p>
      <w:pPr>
        <w:pStyle w:val="ListNumber"/>
      </w:pPr>
      <w:r>
        <w:t>4. Alert severity levels: Critical, Warning, Info</w:t>
      </w:r>
    </w:p>
    <w:p>
      <w:pPr>
        <w:pStyle w:val="ListNumber"/>
      </w:pPr>
      <w:r>
        <w:t>5. Alert deduplication prevents notification storms</w:t>
      </w:r>
    </w:p>
    <w:p>
      <w:pPr>
        <w:pStyle w:val="ListNumber"/>
      </w:pPr>
      <w:r>
        <w:t>6. Alert generation latency &lt;1 second from threshold breach</w:t>
      </w:r>
    </w:p>
    <w:p>
      <w:pPr>
        <w:pStyle w:val="ListNumber"/>
      </w:pPr>
      <w:r>
        <w:t>7. Alert events published to Kafka alerts topic</w:t>
      </w:r>
    </w:p>
    <w:p>
      <w:pPr>
        <w:pStyle w:val="ListNumber"/>
      </w:pPr>
      <w:r>
        <w:t>8. Integration tests validate complex alerting scenarios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Consider Apache Flink for stateful stream processing</w:t>
      </w:r>
    </w:p>
    <w:p>
      <w:pPr>
        <w:pStyle w:val="ListBullet"/>
      </w:pPr>
      <w:r>
        <w:t>Use Flink SQL for sliding window queries and pattern matching</w:t>
      </w:r>
    </w:p>
    <w:p>
      <w:pPr>
        <w:pStyle w:val="ListBullet"/>
      </w:pPr>
      <w:r>
        <w:t>Store alert rules in PostgreSQL with versioning</w:t>
      </w:r>
    </w:p>
    <w:p>
      <w:pPr>
        <w:pStyle w:val="ListBullet"/>
      </w:pPr>
      <w:r>
        <w:t>Implement alert suppression logic (e.g., no repeat within 5 minutes)</w:t>
      </w:r>
    </w:p>
    <w:p>
      <w:pPr>
        <w:pStyle w:val="ListBullet"/>
      </w:pPr>
      <w:r>
        <w:t>Use Flink state backend with RocksDB for fault tolerance</w:t>
      </w:r>
    </w:p>
    <w:p>
      <w:pPr>
        <w:pStyle w:val="Heading2"/>
      </w:pPr>
      <w:r>
        <w:t>Dependencies</w:t>
      </w:r>
    </w:p>
    <w:p>
      <w:pPr>
        <w:pStyle w:val="ListBullet"/>
      </w:pPr>
      <w:r>
        <w:t>IoT Integration Layer: Vitals events in Kafka</w:t>
      </w:r>
    </w:p>
    <w:p>
      <w:pPr>
        <w:pStyle w:val="ListBullet"/>
      </w:pPr>
      <w:r>
        <w:t>Notification Service: Alert delivery channels</w:t>
      </w:r>
    </w:p>
    <w:p>
      <w:pPr>
        <w:pStyle w:val="ListBullet"/>
      </w:pPr>
      <w:r>
        <w:t>Clinical team: Alert threshold definitions per condition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