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DEABC"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Yes, in batch gradient descent, data is taken in batches, but there are distinctions in how the term "batch" is used across different variants of gradient descent.</w:t>
      </w:r>
    </w:p>
    <w:p w14:paraId="0ACA5DE5" w14:textId="6DBA5045" w:rsidR="0096129F" w:rsidRPr="00921848" w:rsidRDefault="0096129F" w:rsidP="00921848">
      <w:pPr>
        <w:pStyle w:val="ListParagraph"/>
        <w:numPr>
          <w:ilvl w:val="0"/>
          <w:numId w:val="1"/>
        </w:numPr>
        <w:jc w:val="both"/>
        <w:rPr>
          <w:rFonts w:ascii="Century Gothic" w:hAnsi="Century Gothic" w:cs="Times New Roman"/>
          <w:sz w:val="28"/>
          <w:szCs w:val="28"/>
        </w:rPr>
      </w:pPr>
      <w:r w:rsidRPr="00921848">
        <w:rPr>
          <w:rFonts w:ascii="Century Gothic" w:hAnsi="Century Gothic" w:cs="Times New Roman"/>
          <w:sz w:val="28"/>
          <w:szCs w:val="28"/>
        </w:rPr>
        <w:t>Batch Gradient Descent</w:t>
      </w:r>
    </w:p>
    <w:p w14:paraId="1080D311"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In the context of batch gradient descent specifically:</w:t>
      </w:r>
    </w:p>
    <w:p w14:paraId="392DE17B"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**Entire Dataset**: The term "batch" refers to the entire dataset. This means that the gradient is calculated over all training examples in the dataset before updating the model parameters.</w:t>
      </w:r>
    </w:p>
    <w:p w14:paraId="30300F44"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**Single Update per Epoch**: Since the entire dataset is used to compute the gradient, the model parameters are updated only once per epoch.</w:t>
      </w:r>
    </w:p>
    <w:p w14:paraId="5C5896DF" w14:textId="2F909A63" w:rsidR="0096129F" w:rsidRPr="00921848" w:rsidRDefault="0096129F" w:rsidP="00921848">
      <w:pPr>
        <w:pStyle w:val="ListParagraph"/>
        <w:numPr>
          <w:ilvl w:val="0"/>
          <w:numId w:val="1"/>
        </w:numPr>
        <w:jc w:val="both"/>
        <w:rPr>
          <w:rFonts w:ascii="Century Gothic" w:hAnsi="Century Gothic" w:cs="Times New Roman"/>
          <w:sz w:val="28"/>
          <w:szCs w:val="28"/>
        </w:rPr>
      </w:pPr>
      <w:r w:rsidRPr="00921848">
        <w:rPr>
          <w:rFonts w:ascii="Century Gothic" w:hAnsi="Century Gothic" w:cs="Times New Roman"/>
          <w:sz w:val="28"/>
          <w:szCs w:val="28"/>
        </w:rPr>
        <w:t>Mini-Batch Gradient Descent</w:t>
      </w:r>
    </w:p>
    <w:p w14:paraId="4DA0C194"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In the context of mini-batch gradient descent:</w:t>
      </w:r>
    </w:p>
    <w:p w14:paraId="2B2F1911"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**Subset of the Dataset**: The term "batch" refers to a subset of the training dataset. These subsets, called mini-batches, typically contain a fixed number of training examples (e.g., 32, 64, 128 examples per mini-batch).</w:t>
      </w:r>
    </w:p>
    <w:p w14:paraId="48E173E5"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**Multiple Updates per Epoch**: The model parameters are updated multiple times per epoch, once for each mini-batch.</w:t>
      </w:r>
    </w:p>
    <w:p w14:paraId="768ACB66" w14:textId="4D7CC43B" w:rsidR="0096129F" w:rsidRPr="00921848" w:rsidRDefault="0096129F" w:rsidP="00921848">
      <w:pPr>
        <w:pStyle w:val="ListParagraph"/>
        <w:numPr>
          <w:ilvl w:val="0"/>
          <w:numId w:val="1"/>
        </w:numPr>
        <w:jc w:val="both"/>
        <w:rPr>
          <w:rFonts w:ascii="Century Gothic" w:hAnsi="Century Gothic" w:cs="Times New Roman"/>
          <w:sz w:val="28"/>
          <w:szCs w:val="28"/>
        </w:rPr>
      </w:pPr>
      <w:r w:rsidRPr="00921848">
        <w:rPr>
          <w:rFonts w:ascii="Century Gothic" w:hAnsi="Century Gothic" w:cs="Times New Roman"/>
          <w:sz w:val="28"/>
          <w:szCs w:val="28"/>
        </w:rPr>
        <w:t>Comparison of Gradient Descent Variants</w:t>
      </w:r>
    </w:p>
    <w:p w14:paraId="45A9FF6A"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1. **Batch Gradient Descent**:</w:t>
      </w:r>
    </w:p>
    <w:p w14:paraId="25B86CFC"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**Data Used**: Entire dataset.</w:t>
      </w:r>
    </w:p>
    <w:p w14:paraId="2F39D378"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**Updates**: One update per epoch.</w:t>
      </w:r>
    </w:p>
    <w:p w14:paraId="587266DA"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**Advantages**: Stable updates, exact gradient computation.</w:t>
      </w:r>
    </w:p>
    <w:p w14:paraId="40301284" w14:textId="482960AC"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**Disadvantages**: Computationally expensive and slow for large datasets, high memory usage.</w:t>
      </w:r>
    </w:p>
    <w:p w14:paraId="0F432760"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2. **Stochastic Gradient Descent (SGD)**:</w:t>
      </w:r>
    </w:p>
    <w:p w14:paraId="1E4A440D"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**Data Used**: Single training example.</w:t>
      </w:r>
    </w:p>
    <w:p w14:paraId="222166B7"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**Updates**: One update per training example.</w:t>
      </w:r>
    </w:p>
    <w:p w14:paraId="766E3299"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**Advantages**: Fast updates, low memory usage.</w:t>
      </w:r>
    </w:p>
    <w:p w14:paraId="721D2875" w14:textId="766E7FA5"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lastRenderedPageBreak/>
        <w:t xml:space="preserve">   - **Disadvantages**: Noisy updates, high variance, less stable convergence.</w:t>
      </w:r>
    </w:p>
    <w:p w14:paraId="63A5F608"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3. **Mini-Batch Gradient Descent**:</w:t>
      </w:r>
    </w:p>
    <w:p w14:paraId="70DC6F8A"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**Data Used**: Mini-batches (subsets of the dataset).</w:t>
      </w:r>
    </w:p>
    <w:p w14:paraId="53AFEAC8"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**Updates**: One update per mini-batch.</w:t>
      </w:r>
    </w:p>
    <w:p w14:paraId="1ECED8FE"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**Advantages**: Balance between computational efficiency and stable updates, reduced noise compared to SGD, faster than batch gradient descent.</w:t>
      </w:r>
    </w:p>
    <w:p w14:paraId="175CF908" w14:textId="0823E2FE"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**Disadvantages**: Still requires more memory than SGD, but less than batch gradient descent.</w:t>
      </w:r>
    </w:p>
    <w:p w14:paraId="64CA663F" w14:textId="63C7DC19" w:rsidR="0096129F" w:rsidRPr="00D61949" w:rsidRDefault="0096129F" w:rsidP="00D61949">
      <w:pPr>
        <w:pStyle w:val="ListParagraph"/>
        <w:numPr>
          <w:ilvl w:val="0"/>
          <w:numId w:val="1"/>
        </w:numPr>
        <w:jc w:val="both"/>
        <w:rPr>
          <w:rFonts w:ascii="Century Gothic" w:hAnsi="Century Gothic" w:cs="Times New Roman"/>
          <w:sz w:val="28"/>
          <w:szCs w:val="28"/>
        </w:rPr>
      </w:pPr>
      <w:r w:rsidRPr="00D61949">
        <w:rPr>
          <w:rFonts w:ascii="Century Gothic" w:hAnsi="Century Gothic" w:cs="Times New Roman"/>
          <w:sz w:val="28"/>
          <w:szCs w:val="28"/>
        </w:rPr>
        <w:t>Practical Considerations</w:t>
      </w:r>
    </w:p>
    <w:p w14:paraId="43C16BE4"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**Batch Size Selection**: In mini-batch gradient descent, the choice of mini-batch size is crucial. Smaller mini-batches provide more frequent updates and can lead to faster training times, but too small batches can cause noisy updates. Larger mini-batches reduce the noise in updates but require more memory and may lead to slower training times.</w:t>
      </w:r>
    </w:p>
    <w:p w14:paraId="46C38A6B" w14:textId="5BE81EFD"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**Hardware Constraints**: The choice between batch gradient descent, mini-batch gradient descent, and SGD can also be influenced by the available hardware. GPUs, for example, can process mini-batches efficiently due to their parallel processing capabilities.</w:t>
      </w:r>
    </w:p>
    <w:p w14:paraId="7141B8A1" w14:textId="72F9BD2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While data in batch gradient descent refers to the entire dataset, in mini-batch gradient descent, it refers to subsets of the dataset, allowing for more frequent updates and a balance between the computational cost and convergence stability.</w:t>
      </w:r>
    </w:p>
    <w:p w14:paraId="52D2F42C" w14:textId="71DA8663"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Yes, in simple gradient descent, commonly referred to as stochastic gradient descent (SGD), one data point is considered per iteration. Here's a clearer breakdown:</w:t>
      </w:r>
    </w:p>
    <w:p w14:paraId="01EE18E6" w14:textId="676282AB" w:rsidR="0096129F" w:rsidRPr="00E3013B" w:rsidRDefault="0096129F" w:rsidP="00E3013B">
      <w:pPr>
        <w:pStyle w:val="ListParagraph"/>
        <w:numPr>
          <w:ilvl w:val="0"/>
          <w:numId w:val="1"/>
        </w:numPr>
        <w:jc w:val="both"/>
        <w:rPr>
          <w:rFonts w:ascii="Century Gothic" w:hAnsi="Century Gothic" w:cs="Times New Roman"/>
          <w:sz w:val="28"/>
          <w:szCs w:val="28"/>
        </w:rPr>
      </w:pPr>
      <w:r w:rsidRPr="00E3013B">
        <w:rPr>
          <w:rFonts w:ascii="Century Gothic" w:hAnsi="Century Gothic" w:cs="Times New Roman"/>
          <w:sz w:val="28"/>
          <w:szCs w:val="28"/>
        </w:rPr>
        <w:t>Stochastic Gradient Descent (SGD)</w:t>
      </w:r>
    </w:p>
    <w:p w14:paraId="263DEC06"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**Data Used per Update**: One training example.</w:t>
      </w:r>
    </w:p>
    <w:p w14:paraId="30946C10"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**Updates**: Parameters are updated for each training example.</w:t>
      </w:r>
    </w:p>
    <w:p w14:paraId="4902700A"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lastRenderedPageBreak/>
        <w:t>- **Characteristics**:</w:t>
      </w:r>
    </w:p>
    <w:p w14:paraId="7D90FB62"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**Iteration**: Each iteration of SGD involves computing the gradient of the cost function with respect to the parameters using a single training example, and then updating the parameters.</w:t>
      </w:r>
    </w:p>
    <w:p w14:paraId="73448E95" w14:textId="63F87A30"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**Epoch**: An epoch in SGD means one complete pass through the entire training dataset. Since updates are made for each training example, the number of updates per epoch equals the number of training examples.</w:t>
      </w:r>
    </w:p>
    <w:p w14:paraId="33451689" w14:textId="0344EDBC" w:rsidR="0096129F" w:rsidRPr="00E3013B" w:rsidRDefault="0096129F" w:rsidP="00E3013B">
      <w:pPr>
        <w:pStyle w:val="ListParagraph"/>
        <w:numPr>
          <w:ilvl w:val="0"/>
          <w:numId w:val="1"/>
        </w:numPr>
        <w:jc w:val="both"/>
        <w:rPr>
          <w:rFonts w:ascii="Century Gothic" w:hAnsi="Century Gothic" w:cs="Times New Roman"/>
          <w:sz w:val="28"/>
          <w:szCs w:val="28"/>
        </w:rPr>
      </w:pPr>
      <w:r w:rsidRPr="00E3013B">
        <w:rPr>
          <w:rFonts w:ascii="Century Gothic" w:hAnsi="Century Gothic" w:cs="Times New Roman"/>
          <w:sz w:val="28"/>
          <w:szCs w:val="28"/>
        </w:rPr>
        <w:t>Practical Workflow</w:t>
      </w:r>
    </w:p>
    <w:p w14:paraId="7C7E436F"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**Stochastic Gradient Descent (SGD)**:</w:t>
      </w:r>
    </w:p>
    <w:p w14:paraId="12EDE5F9"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1. **Select a single training example** from the dataset.</w:t>
      </w:r>
    </w:p>
    <w:p w14:paraId="4B9C439E"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2. **Compute the gradient** of the cost function with respect to the parameters using this single example.</w:t>
      </w:r>
    </w:p>
    <w:p w14:paraId="44DAED26"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3. **Update the parameters** based on this gradient.</w:t>
      </w:r>
    </w:p>
    <w:p w14:paraId="34FF6403" w14:textId="56047B48"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4. **Repeat** steps 1-3 for each training example in the dataset.</w:t>
      </w:r>
    </w:p>
    <w:p w14:paraId="01B98F6D" w14:textId="18322858"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Since SGD updates the parameters after evaluating each training example, it can lead to faster, albeit noisier, convergence compared to batch gradient descent. The noise introduced by the single-example updates can help SGD escape local minima, but it also means the convergence path can be quite erratic.</w:t>
      </w:r>
    </w:p>
    <w:p w14:paraId="46C00271"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w:t>
      </w:r>
    </w:p>
    <w:p w14:paraId="4F2A8B95" w14:textId="77777777" w:rsidR="0096129F" w:rsidRPr="008D01F1" w:rsidRDefault="0096129F" w:rsidP="008D01F1">
      <w:pPr>
        <w:jc w:val="both"/>
        <w:rPr>
          <w:rFonts w:ascii="Century Gothic" w:hAnsi="Century Gothic" w:cs="Times New Roman"/>
          <w:sz w:val="28"/>
          <w:szCs w:val="28"/>
        </w:rPr>
      </w:pPr>
    </w:p>
    <w:p w14:paraId="784E1980" w14:textId="04FA5BC4"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Gradient descent and batch gradient descent are optimization algorithms used to minimize a function by iteratively moving towards the minimum of that function. While they share the core principle of updating parameters to minimize a cost function, they differ primarily in how they compute these updates.</w:t>
      </w:r>
    </w:p>
    <w:p w14:paraId="67353E01" w14:textId="139F232E" w:rsidR="0096129F" w:rsidRPr="00E3013B" w:rsidRDefault="0096129F" w:rsidP="00E3013B">
      <w:pPr>
        <w:pStyle w:val="ListParagraph"/>
        <w:numPr>
          <w:ilvl w:val="0"/>
          <w:numId w:val="1"/>
        </w:numPr>
        <w:jc w:val="both"/>
        <w:rPr>
          <w:rFonts w:ascii="Century Gothic" w:hAnsi="Century Gothic" w:cs="Times New Roman"/>
          <w:sz w:val="28"/>
          <w:szCs w:val="28"/>
        </w:rPr>
      </w:pPr>
      <w:r w:rsidRPr="00E3013B">
        <w:rPr>
          <w:rFonts w:ascii="Century Gothic" w:hAnsi="Century Gothic" w:cs="Times New Roman"/>
          <w:sz w:val="28"/>
          <w:szCs w:val="28"/>
        </w:rPr>
        <w:t>Gradient Descent</w:t>
      </w:r>
    </w:p>
    <w:p w14:paraId="0098ABF8"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Gradient descent is a broad term that encompasses various methods of computing parameter updates based on the gradient of the cost function. The key variants are:</w:t>
      </w:r>
    </w:p>
    <w:p w14:paraId="7C0A0961" w14:textId="77777777" w:rsidR="0096129F" w:rsidRPr="008D01F1" w:rsidRDefault="0096129F" w:rsidP="008D01F1">
      <w:pPr>
        <w:jc w:val="both"/>
        <w:rPr>
          <w:rFonts w:ascii="Century Gothic" w:hAnsi="Century Gothic" w:cs="Times New Roman"/>
          <w:sz w:val="28"/>
          <w:szCs w:val="28"/>
        </w:rPr>
      </w:pPr>
    </w:p>
    <w:p w14:paraId="2816C899"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lastRenderedPageBreak/>
        <w:t>- Batch Gradient Descent</w:t>
      </w:r>
    </w:p>
    <w:p w14:paraId="0D1A6C6D"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Stochastic Gradient Descent (SGD)</w:t>
      </w:r>
    </w:p>
    <w:p w14:paraId="301C131C" w14:textId="252A969B"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Mini-Batch Gradient Descent</w:t>
      </w:r>
    </w:p>
    <w:p w14:paraId="4015F7BB" w14:textId="6DE07081" w:rsidR="0096129F" w:rsidRPr="00E3013B" w:rsidRDefault="0096129F" w:rsidP="00E3013B">
      <w:pPr>
        <w:pStyle w:val="ListParagraph"/>
        <w:numPr>
          <w:ilvl w:val="0"/>
          <w:numId w:val="1"/>
        </w:numPr>
        <w:jc w:val="both"/>
        <w:rPr>
          <w:rFonts w:ascii="Century Gothic" w:hAnsi="Century Gothic" w:cs="Times New Roman"/>
          <w:sz w:val="28"/>
          <w:szCs w:val="28"/>
        </w:rPr>
      </w:pPr>
      <w:r w:rsidRPr="00E3013B">
        <w:rPr>
          <w:rFonts w:ascii="Century Gothic" w:hAnsi="Century Gothic" w:cs="Times New Roman"/>
          <w:sz w:val="28"/>
          <w:szCs w:val="28"/>
        </w:rPr>
        <w:t>Batch Gradient Descent</w:t>
      </w:r>
    </w:p>
    <w:p w14:paraId="25CDA39E"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**Definition**: Batch gradient descent computes the gradient of the cost function with respect to the parameters for the entire training dataset.</w:t>
      </w:r>
    </w:p>
    <w:p w14:paraId="5D0AA057"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**Update Rule**: Parameters are updated using the average of the gradients computed from all training examples.</w:t>
      </w:r>
    </w:p>
    <w:p w14:paraId="7BB60F6E"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**Formula**:</w:t>
      </w:r>
    </w:p>
    <w:p w14:paraId="127AE966"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θ = θ - η </w:t>
      </w:r>
      <w:r w:rsidRPr="008D01F1">
        <w:rPr>
          <w:rFonts w:ascii="Cambria Math" w:hAnsi="Cambria Math" w:cs="Cambria Math"/>
          <w:sz w:val="28"/>
          <w:szCs w:val="28"/>
        </w:rPr>
        <w:t>∇</w:t>
      </w:r>
      <w:r w:rsidRPr="008D01F1">
        <w:rPr>
          <w:rFonts w:ascii="Century Gothic" w:hAnsi="Century Gothic" w:cs="Times New Roman"/>
          <w:sz w:val="28"/>
          <w:szCs w:val="28"/>
        </w:rPr>
        <w:t>J(θ)</w:t>
      </w:r>
    </w:p>
    <w:p w14:paraId="10589A0A"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where </w:t>
      </w:r>
      <w:r w:rsidRPr="008D01F1">
        <w:rPr>
          <w:rFonts w:ascii="Cambria Math" w:hAnsi="Cambria Math" w:cs="Cambria Math"/>
          <w:sz w:val="28"/>
          <w:szCs w:val="28"/>
        </w:rPr>
        <w:t>∇</w:t>
      </w:r>
      <w:r w:rsidRPr="008D01F1">
        <w:rPr>
          <w:rFonts w:ascii="Century Gothic" w:hAnsi="Century Gothic" w:cs="Times New Roman"/>
          <w:sz w:val="28"/>
          <w:szCs w:val="28"/>
        </w:rPr>
        <w:t>J(θ) is the gradient of the cost function J(θ) calculated over the entire dataset, and η is the learning rate.</w:t>
      </w:r>
    </w:p>
    <w:p w14:paraId="321A3D03"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**Characteristics**:</w:t>
      </w:r>
    </w:p>
    <w:p w14:paraId="33A36B97"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**Accuracy**: Since it uses the entire dataset, the gradient computation is accurate, leading to stable and consistent updates.</w:t>
      </w:r>
    </w:p>
    <w:p w14:paraId="1F634EFB"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**Speed**: Computationally expensive and slow for large datasets because it requires processing the entire dataset before each parameter update.</w:t>
      </w:r>
    </w:p>
    <w:p w14:paraId="3FD9C5D4"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**Memory Usage**: High memory consumption since it needs to load the entire dataset into memory.</w:t>
      </w:r>
    </w:p>
    <w:p w14:paraId="7F463F14" w14:textId="3C5C35EB"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**Convergence**: Can converge to the global minimum (for convex problems) but may be slower to reach it.</w:t>
      </w:r>
    </w:p>
    <w:p w14:paraId="44EED940" w14:textId="388D532F" w:rsidR="0096129F" w:rsidRPr="00E3013B" w:rsidRDefault="0096129F" w:rsidP="00E3013B">
      <w:pPr>
        <w:pStyle w:val="ListParagraph"/>
        <w:numPr>
          <w:ilvl w:val="0"/>
          <w:numId w:val="1"/>
        </w:numPr>
        <w:jc w:val="both"/>
        <w:rPr>
          <w:rFonts w:ascii="Century Gothic" w:hAnsi="Century Gothic" w:cs="Times New Roman"/>
          <w:sz w:val="28"/>
          <w:szCs w:val="28"/>
        </w:rPr>
      </w:pPr>
      <w:r w:rsidRPr="00E3013B">
        <w:rPr>
          <w:rFonts w:ascii="Century Gothic" w:hAnsi="Century Gothic" w:cs="Times New Roman"/>
          <w:sz w:val="28"/>
          <w:szCs w:val="28"/>
        </w:rPr>
        <w:t>Stochastic Gradient Descent (SGD)</w:t>
      </w:r>
    </w:p>
    <w:p w14:paraId="1A11572D"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**Definition**: Stochastic gradient descent updates the parameters for each training example individually.</w:t>
      </w:r>
    </w:p>
    <w:p w14:paraId="264A148B"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**Update Rule**: Parameters are updated using the gradient computed from a single training example.</w:t>
      </w:r>
    </w:p>
    <w:p w14:paraId="0302DF02"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**Formula**:</w:t>
      </w:r>
    </w:p>
    <w:p w14:paraId="20320048"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θ = θ - η </w:t>
      </w:r>
      <w:r w:rsidRPr="008D01F1">
        <w:rPr>
          <w:rFonts w:ascii="Cambria Math" w:hAnsi="Cambria Math" w:cs="Cambria Math"/>
          <w:sz w:val="28"/>
          <w:szCs w:val="28"/>
        </w:rPr>
        <w:t>∇</w:t>
      </w:r>
      <w:r w:rsidRPr="008D01F1">
        <w:rPr>
          <w:rFonts w:ascii="Century Gothic" w:hAnsi="Century Gothic" w:cs="Times New Roman"/>
          <w:sz w:val="28"/>
          <w:szCs w:val="28"/>
        </w:rPr>
        <w:t>J(θ; x^(</w:t>
      </w:r>
      <w:proofErr w:type="spellStart"/>
      <w:r w:rsidRPr="008D01F1">
        <w:rPr>
          <w:rFonts w:ascii="Century Gothic" w:hAnsi="Century Gothic" w:cs="Times New Roman"/>
          <w:sz w:val="28"/>
          <w:szCs w:val="28"/>
        </w:rPr>
        <w:t>i</w:t>
      </w:r>
      <w:proofErr w:type="spellEnd"/>
      <w:r w:rsidRPr="008D01F1">
        <w:rPr>
          <w:rFonts w:ascii="Century Gothic" w:hAnsi="Century Gothic" w:cs="Times New Roman"/>
          <w:sz w:val="28"/>
          <w:szCs w:val="28"/>
        </w:rPr>
        <w:t>), y^(</w:t>
      </w:r>
      <w:proofErr w:type="spellStart"/>
      <w:r w:rsidRPr="008D01F1">
        <w:rPr>
          <w:rFonts w:ascii="Century Gothic" w:hAnsi="Century Gothic" w:cs="Times New Roman"/>
          <w:sz w:val="28"/>
          <w:szCs w:val="28"/>
        </w:rPr>
        <w:t>i</w:t>
      </w:r>
      <w:proofErr w:type="spellEnd"/>
      <w:r w:rsidRPr="008D01F1">
        <w:rPr>
          <w:rFonts w:ascii="Century Gothic" w:hAnsi="Century Gothic" w:cs="Times New Roman"/>
          <w:sz w:val="28"/>
          <w:szCs w:val="28"/>
        </w:rPr>
        <w:t>))</w:t>
      </w:r>
    </w:p>
    <w:p w14:paraId="3941989C"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lastRenderedPageBreak/>
        <w:t xml:space="preserve">  where </w:t>
      </w:r>
      <w:r w:rsidRPr="008D01F1">
        <w:rPr>
          <w:rFonts w:ascii="Cambria Math" w:hAnsi="Cambria Math" w:cs="Cambria Math"/>
          <w:sz w:val="28"/>
          <w:szCs w:val="28"/>
        </w:rPr>
        <w:t>∇</w:t>
      </w:r>
      <w:r w:rsidRPr="008D01F1">
        <w:rPr>
          <w:rFonts w:ascii="Century Gothic" w:hAnsi="Century Gothic" w:cs="Times New Roman"/>
          <w:sz w:val="28"/>
          <w:szCs w:val="28"/>
        </w:rPr>
        <w:t>J(θ; x^(</w:t>
      </w:r>
      <w:proofErr w:type="spellStart"/>
      <w:r w:rsidRPr="008D01F1">
        <w:rPr>
          <w:rFonts w:ascii="Century Gothic" w:hAnsi="Century Gothic" w:cs="Times New Roman"/>
          <w:sz w:val="28"/>
          <w:szCs w:val="28"/>
        </w:rPr>
        <w:t>i</w:t>
      </w:r>
      <w:proofErr w:type="spellEnd"/>
      <w:r w:rsidRPr="008D01F1">
        <w:rPr>
          <w:rFonts w:ascii="Century Gothic" w:hAnsi="Century Gothic" w:cs="Times New Roman"/>
          <w:sz w:val="28"/>
          <w:szCs w:val="28"/>
        </w:rPr>
        <w:t>), y^(</w:t>
      </w:r>
      <w:proofErr w:type="spellStart"/>
      <w:r w:rsidRPr="008D01F1">
        <w:rPr>
          <w:rFonts w:ascii="Century Gothic" w:hAnsi="Century Gothic" w:cs="Times New Roman"/>
          <w:sz w:val="28"/>
          <w:szCs w:val="28"/>
        </w:rPr>
        <w:t>i</w:t>
      </w:r>
      <w:proofErr w:type="spellEnd"/>
      <w:r w:rsidRPr="008D01F1">
        <w:rPr>
          <w:rFonts w:ascii="Century Gothic" w:hAnsi="Century Gothic" w:cs="Times New Roman"/>
          <w:sz w:val="28"/>
          <w:szCs w:val="28"/>
        </w:rPr>
        <w:t xml:space="preserve">)) is the gradient of the cost function computed for the </w:t>
      </w:r>
      <w:proofErr w:type="spellStart"/>
      <w:r w:rsidRPr="008D01F1">
        <w:rPr>
          <w:rFonts w:ascii="Century Gothic" w:hAnsi="Century Gothic" w:cs="Times New Roman"/>
          <w:sz w:val="28"/>
          <w:szCs w:val="28"/>
        </w:rPr>
        <w:t>i-th</w:t>
      </w:r>
      <w:proofErr w:type="spellEnd"/>
      <w:r w:rsidRPr="008D01F1">
        <w:rPr>
          <w:rFonts w:ascii="Century Gothic" w:hAnsi="Century Gothic" w:cs="Times New Roman"/>
          <w:sz w:val="28"/>
          <w:szCs w:val="28"/>
        </w:rPr>
        <w:t xml:space="preserve"> training example (x^(</w:t>
      </w:r>
      <w:proofErr w:type="spellStart"/>
      <w:r w:rsidRPr="008D01F1">
        <w:rPr>
          <w:rFonts w:ascii="Century Gothic" w:hAnsi="Century Gothic" w:cs="Times New Roman"/>
          <w:sz w:val="28"/>
          <w:szCs w:val="28"/>
        </w:rPr>
        <w:t>i</w:t>
      </w:r>
      <w:proofErr w:type="spellEnd"/>
      <w:r w:rsidRPr="008D01F1">
        <w:rPr>
          <w:rFonts w:ascii="Century Gothic" w:hAnsi="Century Gothic" w:cs="Times New Roman"/>
          <w:sz w:val="28"/>
          <w:szCs w:val="28"/>
        </w:rPr>
        <w:t>), y^(</w:t>
      </w:r>
      <w:proofErr w:type="spellStart"/>
      <w:r w:rsidRPr="008D01F1">
        <w:rPr>
          <w:rFonts w:ascii="Century Gothic" w:hAnsi="Century Gothic" w:cs="Times New Roman"/>
          <w:sz w:val="28"/>
          <w:szCs w:val="28"/>
        </w:rPr>
        <w:t>i</w:t>
      </w:r>
      <w:proofErr w:type="spellEnd"/>
      <w:r w:rsidRPr="008D01F1">
        <w:rPr>
          <w:rFonts w:ascii="Century Gothic" w:hAnsi="Century Gothic" w:cs="Times New Roman"/>
          <w:sz w:val="28"/>
          <w:szCs w:val="28"/>
        </w:rPr>
        <w:t>)).</w:t>
      </w:r>
    </w:p>
    <w:p w14:paraId="248869F9"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**Characteristics**:</w:t>
      </w:r>
    </w:p>
    <w:p w14:paraId="20562C02"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**Accuracy**: Noisy updates since each update is based on a single example, leading to high variance in the gradient.</w:t>
      </w:r>
    </w:p>
    <w:p w14:paraId="24E30532"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**Speed**: Faster than batch gradient descent because it updates parameters more frequently.</w:t>
      </w:r>
    </w:p>
    <w:p w14:paraId="344B190B"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**Memory Usage**: Low memory consumption as it processes one example at a time.</w:t>
      </w:r>
    </w:p>
    <w:p w14:paraId="3E4660F3" w14:textId="335CE1D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**Convergence**: Can quickly reach the vicinity of the global minimum but may oscillate around the minimum rather than converging smoothly.</w:t>
      </w:r>
    </w:p>
    <w:p w14:paraId="2D02156F" w14:textId="0D50CC40" w:rsidR="0096129F" w:rsidRPr="00E3013B" w:rsidRDefault="0096129F" w:rsidP="00E3013B">
      <w:pPr>
        <w:pStyle w:val="ListParagraph"/>
        <w:numPr>
          <w:ilvl w:val="0"/>
          <w:numId w:val="1"/>
        </w:numPr>
        <w:jc w:val="both"/>
        <w:rPr>
          <w:rFonts w:ascii="Century Gothic" w:hAnsi="Century Gothic" w:cs="Times New Roman"/>
          <w:sz w:val="28"/>
          <w:szCs w:val="28"/>
        </w:rPr>
      </w:pPr>
      <w:r w:rsidRPr="00E3013B">
        <w:rPr>
          <w:rFonts w:ascii="Century Gothic" w:hAnsi="Century Gothic" w:cs="Times New Roman"/>
          <w:sz w:val="28"/>
          <w:szCs w:val="28"/>
        </w:rPr>
        <w:t>Mini-Batch Gradient Descent</w:t>
      </w:r>
    </w:p>
    <w:p w14:paraId="43FCFDEB"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**Definition**: Mini-batch gradient descent strikes a balance between batch gradient descent and SGD. It updates parameters based on the gradient computed from a subset (mini-batch) of the training data.</w:t>
      </w:r>
    </w:p>
    <w:p w14:paraId="5BA5FBDB"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**Update Rule**: Parameters are updated using the average gradient computed from a mini-batch of m training examples.</w:t>
      </w:r>
    </w:p>
    <w:p w14:paraId="09BBF873"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**Formula**:</w:t>
      </w:r>
    </w:p>
    <w:p w14:paraId="0B36F8DF"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θ = θ - η </w:t>
      </w:r>
      <w:r w:rsidRPr="008D01F1">
        <w:rPr>
          <w:rFonts w:ascii="Cambria Math" w:hAnsi="Cambria Math" w:cs="Cambria Math"/>
          <w:sz w:val="28"/>
          <w:szCs w:val="28"/>
        </w:rPr>
        <w:t>∇</w:t>
      </w:r>
      <w:r w:rsidRPr="008D01F1">
        <w:rPr>
          <w:rFonts w:ascii="Century Gothic" w:hAnsi="Century Gothic" w:cs="Times New Roman"/>
          <w:sz w:val="28"/>
          <w:szCs w:val="28"/>
        </w:rPr>
        <w:t>J(θ; x^(</w:t>
      </w:r>
      <w:proofErr w:type="spellStart"/>
      <w:r w:rsidRPr="008D01F1">
        <w:rPr>
          <w:rFonts w:ascii="Century Gothic" w:hAnsi="Century Gothic" w:cs="Times New Roman"/>
          <w:sz w:val="28"/>
          <w:szCs w:val="28"/>
        </w:rPr>
        <w:t>i:i+m</w:t>
      </w:r>
      <w:proofErr w:type="spellEnd"/>
      <w:r w:rsidRPr="008D01F1">
        <w:rPr>
          <w:rFonts w:ascii="Century Gothic" w:hAnsi="Century Gothic" w:cs="Times New Roman"/>
          <w:sz w:val="28"/>
          <w:szCs w:val="28"/>
        </w:rPr>
        <w:t>), y^(</w:t>
      </w:r>
      <w:proofErr w:type="spellStart"/>
      <w:r w:rsidRPr="008D01F1">
        <w:rPr>
          <w:rFonts w:ascii="Century Gothic" w:hAnsi="Century Gothic" w:cs="Times New Roman"/>
          <w:sz w:val="28"/>
          <w:szCs w:val="28"/>
        </w:rPr>
        <w:t>i:i+m</w:t>
      </w:r>
      <w:proofErr w:type="spellEnd"/>
      <w:r w:rsidRPr="008D01F1">
        <w:rPr>
          <w:rFonts w:ascii="Century Gothic" w:hAnsi="Century Gothic" w:cs="Times New Roman"/>
          <w:sz w:val="28"/>
          <w:szCs w:val="28"/>
        </w:rPr>
        <w:t>))</w:t>
      </w:r>
    </w:p>
    <w:p w14:paraId="56F6331D"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where </w:t>
      </w:r>
      <w:r w:rsidRPr="008D01F1">
        <w:rPr>
          <w:rFonts w:ascii="Cambria Math" w:hAnsi="Cambria Math" w:cs="Cambria Math"/>
          <w:sz w:val="28"/>
          <w:szCs w:val="28"/>
        </w:rPr>
        <w:t>∇</w:t>
      </w:r>
      <w:r w:rsidRPr="008D01F1">
        <w:rPr>
          <w:rFonts w:ascii="Century Gothic" w:hAnsi="Century Gothic" w:cs="Times New Roman"/>
          <w:sz w:val="28"/>
          <w:szCs w:val="28"/>
        </w:rPr>
        <w:t>J(θ; x^(</w:t>
      </w:r>
      <w:proofErr w:type="spellStart"/>
      <w:r w:rsidRPr="008D01F1">
        <w:rPr>
          <w:rFonts w:ascii="Century Gothic" w:hAnsi="Century Gothic" w:cs="Times New Roman"/>
          <w:sz w:val="28"/>
          <w:szCs w:val="28"/>
        </w:rPr>
        <w:t>i:i+m</w:t>
      </w:r>
      <w:proofErr w:type="spellEnd"/>
      <w:r w:rsidRPr="008D01F1">
        <w:rPr>
          <w:rFonts w:ascii="Century Gothic" w:hAnsi="Century Gothic" w:cs="Times New Roman"/>
          <w:sz w:val="28"/>
          <w:szCs w:val="28"/>
        </w:rPr>
        <w:t>), y^(</w:t>
      </w:r>
      <w:proofErr w:type="spellStart"/>
      <w:r w:rsidRPr="008D01F1">
        <w:rPr>
          <w:rFonts w:ascii="Century Gothic" w:hAnsi="Century Gothic" w:cs="Times New Roman"/>
          <w:sz w:val="28"/>
          <w:szCs w:val="28"/>
        </w:rPr>
        <w:t>i:i+m</w:t>
      </w:r>
      <w:proofErr w:type="spellEnd"/>
      <w:r w:rsidRPr="008D01F1">
        <w:rPr>
          <w:rFonts w:ascii="Century Gothic" w:hAnsi="Century Gothic" w:cs="Times New Roman"/>
          <w:sz w:val="28"/>
          <w:szCs w:val="28"/>
        </w:rPr>
        <w:t>)) is the gradient of the cost function computed over the mini-batch.</w:t>
      </w:r>
    </w:p>
    <w:p w14:paraId="3E13D0E7"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**Characteristics**:</w:t>
      </w:r>
    </w:p>
    <w:p w14:paraId="194200F1"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**Accuracy**: More accurate than SGD but less so than batch gradient descent.</w:t>
      </w:r>
    </w:p>
    <w:p w14:paraId="142ADAEC"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**Speed**: Faster than batch gradient descent and less noisy than SGD.</w:t>
      </w:r>
    </w:p>
    <w:p w14:paraId="4B1D3A25" w14:textId="77777777"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t xml:space="preserve">  - **Memory Usage**: Requires more memory than SGD but less than batch gradient descent.</w:t>
      </w:r>
    </w:p>
    <w:p w14:paraId="7E6F2380" w14:textId="4C1A4A2A" w:rsidR="0096129F" w:rsidRPr="008D01F1" w:rsidRDefault="0096129F" w:rsidP="008D01F1">
      <w:pPr>
        <w:jc w:val="both"/>
        <w:rPr>
          <w:rFonts w:ascii="Century Gothic" w:hAnsi="Century Gothic" w:cs="Times New Roman"/>
          <w:sz w:val="28"/>
          <w:szCs w:val="28"/>
        </w:rPr>
      </w:pPr>
      <w:r w:rsidRPr="008D01F1">
        <w:rPr>
          <w:rFonts w:ascii="Century Gothic" w:hAnsi="Century Gothic" w:cs="Times New Roman"/>
          <w:sz w:val="28"/>
          <w:szCs w:val="28"/>
        </w:rPr>
        <w:lastRenderedPageBreak/>
        <w:t xml:space="preserve">  - **Convergence**: Balances convergence speed and stability, often converging faster than batch gradient descent and more smoothly than SGD.</w:t>
      </w:r>
    </w:p>
    <w:p w14:paraId="62A4D36C" w14:textId="77777777" w:rsidR="0096129F" w:rsidRPr="008D01F1" w:rsidRDefault="0096129F" w:rsidP="008D01F1">
      <w:pPr>
        <w:jc w:val="both"/>
        <w:rPr>
          <w:rFonts w:ascii="Century Gothic" w:hAnsi="Century Gothic" w:cs="Times New Roman"/>
          <w:sz w:val="28"/>
          <w:szCs w:val="28"/>
        </w:rPr>
      </w:pPr>
    </w:p>
    <w:p w14:paraId="292481DC" w14:textId="03A1F09F" w:rsidR="0096129F" w:rsidRPr="008D01F1" w:rsidRDefault="0096129F" w:rsidP="008D01F1">
      <w:pPr>
        <w:jc w:val="both"/>
        <w:rPr>
          <w:rFonts w:ascii="Century Gothic" w:hAnsi="Century Gothic" w:cs="Times New Roman"/>
          <w:sz w:val="28"/>
          <w:szCs w:val="28"/>
        </w:rPr>
      </w:pPr>
    </w:p>
    <w:sectPr w:rsidR="0096129F" w:rsidRPr="008D01F1" w:rsidSect="00921848">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82AE2"/>
    <w:multiLevelType w:val="hybridMultilevel"/>
    <w:tmpl w:val="C70A6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099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9F"/>
    <w:rsid w:val="00057932"/>
    <w:rsid w:val="007B08C9"/>
    <w:rsid w:val="00880B3D"/>
    <w:rsid w:val="008D01F1"/>
    <w:rsid w:val="00921848"/>
    <w:rsid w:val="0096129F"/>
    <w:rsid w:val="009A5C15"/>
    <w:rsid w:val="009F4A21"/>
    <w:rsid w:val="00CD644B"/>
    <w:rsid w:val="00D61949"/>
    <w:rsid w:val="00E3013B"/>
    <w:rsid w:val="00F93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2C68"/>
  <w15:chartTrackingRefBased/>
  <w15:docId w15:val="{9E902F92-09DA-424A-8808-F1ECC9F6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6</cp:revision>
  <dcterms:created xsi:type="dcterms:W3CDTF">2024-05-20T12:06:00Z</dcterms:created>
  <dcterms:modified xsi:type="dcterms:W3CDTF">2024-07-23T09:45:00Z</dcterms:modified>
</cp:coreProperties>
</file>