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200" w:before="0"/>
        <w:jc w:val="center"/>
      </w:pPr>
      <w:r>
        <w:rPr>
          <w:rFonts w:ascii="Arial" w:cs="Arial" w:eastAsia="Arial" w:hAnsi="Arial"/>
          <w:b/>
          <w:bCs/>
          <w:color w:val="1B5EA6"/>
          <w:sz w:val="52"/>
          <w:szCs w:val="52"/>
        </w:rPr>
        <w:t xml:space="preserve">CAPSTONE PROJECT REPORT</w:t>
      </w:r>
    </w:p>
    <w:p>
      <w:pPr>
        <w:pBdr>
          <w:bottom w:val="single" w:color="1B5EA6" w:sz="12"/>
        </w:pBdr>
        <w:spacing w:after="200" w:before="0"/>
        <w:jc w:val="center"/>
      </w:pPr>
      <w:r>
        <w:t xml:space="preserve"/>
      </w:r>
    </w:p>
    <w:p>
      <w:pPr>
        <w:spacing w:after="0" w:before="80"/>
      </w:pPr>
      <w:r>
        <w:t xml:space="preserve"/>
      </w:r>
    </w:p>
    <w:p>
      <w:pPr>
        <w:spacing w:after="160" w:before="0"/>
        <w:jc w:val="center"/>
      </w:pPr>
      <w:r>
        <w:rPr>
          <w:rFonts w:ascii="Arial" w:cs="Arial" w:eastAsia="Arial" w:hAnsi="Arial"/>
          <w:b/>
          <w:bCs/>
          <w:color w:val="4A4A4A"/>
          <w:sz w:val="40"/>
          <w:szCs w:val="40"/>
        </w:rPr>
        <w:t xml:space="preserve">Instance Segmentation of Mixed C&amp;D Waste</w:t>
      </w:r>
    </w:p>
    <w:p>
      <w:pPr>
        <w:spacing w:after="60" w:before="60"/>
        <w:jc w:val="center"/>
      </w:pPr>
      <w:r>
        <w:rPr>
          <w:rFonts w:ascii="Arial" w:cs="Arial" w:eastAsia="Arial" w:hAnsi="Arial"/>
          <w:color w:val="666666"/>
          <w:sz w:val="26"/>
          <w:szCs w:val="26"/>
        </w:rPr>
        <w:t xml:space="preserve">Using Mask R-CNN and YOLOv8-seg</w:t>
      </w:r>
    </w:p>
    <w:p>
      <w:pPr>
        <w:spacing w:after="0" w:before="240"/>
      </w:pPr>
      <w:r>
        <w:t xml:space="preserve"/>
      </w:r>
    </w:p>
    <w:p>
      <w:pPr>
        <w:spacing w:after="60" w:before="60"/>
        <w:jc w:val="center"/>
      </w:pPr>
      <w:r>
        <w:rPr>
          <w:rFonts w:ascii="Arial" w:cs="Arial" w:eastAsia="Arial" w:hAnsi="Arial"/>
          <w:b/>
          <w:bCs/>
          <w:sz w:val="24"/>
          <w:szCs w:val="24"/>
        </w:rPr>
        <w:t xml:space="preserve">Topic No. 14</w:t>
      </w:r>
    </w:p>
    <w:p>
      <w:pPr>
        <w:spacing w:after="0" w:before="80"/>
      </w:pPr>
      <w:r>
        <w:t xml:space="preserve"/>
      </w:r>
    </w:p>
    <w:p>
      <w:pPr>
        <w:spacing w:after="60" w:before="60"/>
        <w:jc w:val="center"/>
      </w:pPr>
      <w:r>
        <w:rPr>
          <w:rFonts w:ascii="Arial" w:cs="Arial" w:eastAsia="Arial" w:hAnsi="Arial"/>
          <w:color w:val="555555"/>
          <w:sz w:val="22"/>
          <w:szCs w:val="22"/>
        </w:rPr>
        <w:t xml:space="preserve">Subject: AI &amp; Materials Informatics / Computer Vision</w:t>
      </w:r>
    </w:p>
    <w:p>
      <w:pPr>
        <w:spacing w:after="60" w:before="60"/>
        <w:jc w:val="center"/>
      </w:pPr>
      <w:r>
        <w:rPr>
          <w:rFonts w:ascii="Arial" w:cs="Arial" w:eastAsia="Arial" w:hAnsi="Arial"/>
          <w:i/>
          <w:iCs/>
          <w:color w:val="555555"/>
          <w:sz w:val="20"/>
          <w:szCs w:val="20"/>
        </w:rPr>
        <w:t xml:space="preserve">Submitted in partial fulfilment of the B.Tech Capstone requirement</w:t>
      </w:r>
    </w:p>
    <w:p>
      <w:pPr>
        <w:spacing w:after="0" w:before="160"/>
      </w:pPr>
      <w:r>
        <w:t xml:space="preserve"/>
      </w:r>
    </w:p>
    <w:p>
      <w:pPr>
        <w:jc w:val="center"/>
      </w:pPr>
      <w:r>
        <w:rPr>
          <w:rFonts w:ascii="Arial" w:cs="Arial" w:eastAsia="Arial" w:hAnsi="Arial"/>
          <w:b/>
          <w:bCs/>
          <w:color w:val="4A4A4A"/>
          <w:sz w:val="24"/>
          <w:szCs w:val="24"/>
        </w:rPr>
        <w:t xml:space="preserve">2024 – 2025</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Abstract</w:t>
      </w:r>
    </w:p>
    <w:p>
      <w:pPr>
        <w:spacing w:after="80" w:before="80"/>
        <w:jc w:val="both"/>
      </w:pPr>
      <w:r>
        <w:rPr>
          <w:rFonts w:ascii="Arial" w:cs="Arial" w:eastAsia="Arial" w:hAnsi="Arial"/>
          <w:color w:val="1A1A1A"/>
          <w:sz w:val="22"/>
          <w:szCs w:val="22"/>
        </w:rPr>
        <w:t xml:space="preserve">Construction and Demolition (C&amp;D) waste constitutes one of the largest waste streams globally, accounting for approximately 30-40% of total solid waste in many countries. Efficient sorting and recycling of this waste depends critically on automated identification of individual material types in complex, overlapping scenes — a task that conventional classification models cannot adequately address.</w:t>
      </w:r>
    </w:p>
    <w:p>
      <w:pPr>
        <w:spacing w:after="0" w:before="80"/>
      </w:pPr>
      <w:r>
        <w:t xml:space="preserve"/>
      </w:r>
    </w:p>
    <w:p>
      <w:pPr>
        <w:spacing w:after="80" w:before="80"/>
        <w:jc w:val="both"/>
      </w:pPr>
      <w:r>
        <w:rPr>
          <w:rFonts w:ascii="Arial" w:cs="Arial" w:eastAsia="Arial" w:hAnsi="Arial"/>
          <w:color w:val="1A1A1A"/>
          <w:sz w:val="22"/>
          <w:szCs w:val="22"/>
        </w:rPr>
        <w:t xml:space="preserve">This project implements and evaluates two state-of-the-art instance segmentation architectures — Mask R-CNN and YOLOv8-seg — for the detection and pixel-level delineation of five C&amp;D waste categories: concrete, brick, wood, metal, and plastic. A synthetic dataset of 420 annotated images (2,743 instances) was constructed using procedural scene generation, specifically designed to capture realistic occlusion and mixed-material scenarios present on demolition sites.</w:t>
      </w:r>
    </w:p>
    <w:p>
      <w:pPr>
        <w:spacing w:after="0" w:before="80"/>
      </w:pPr>
      <w:r>
        <w:t xml:space="preserve"/>
      </w:r>
    </w:p>
    <w:p>
      <w:pPr>
        <w:spacing w:after="80" w:before="80"/>
        <w:jc w:val="both"/>
      </w:pPr>
      <w:r>
        <w:rPr>
          <w:rFonts w:ascii="Arial" w:cs="Arial" w:eastAsia="Arial" w:hAnsi="Arial"/>
          <w:color w:val="1A1A1A"/>
          <w:sz w:val="22"/>
          <w:szCs w:val="22"/>
        </w:rPr>
        <w:t xml:space="preserve">Experimental results show that YOLOv8-seg achieves a Mask mAP@0.5 of 0.821 at 120 FPS, while Mask R-CNN attains 0.819 mAP@0.5 at 102 FPS on the test set. Both models show a marked degradation in accuracy above 50% occlusion, highlighting a clear direction for future work. YOLOv8-seg is recommended for real-time edge deployment; Mask R-CNN is preferable when segmentation precision takes priority over speed.</w:t>
      </w:r>
    </w:p>
    <w:p>
      <w:pPr>
        <w:spacing w:after="0" w:before="80"/>
      </w:pPr>
      <w:r>
        <w:t xml:space="preserve"/>
      </w:r>
    </w:p>
    <w:p>
      <w:pPr>
        <w:spacing w:after="80" w:before="80"/>
        <w:jc w:val="both"/>
      </w:pPr>
      <w:r>
        <w:rPr>
          <w:rFonts w:ascii="Arial" w:cs="Arial" w:eastAsia="Arial" w:hAnsi="Arial"/>
          <w:i/>
          <w:iCs/>
          <w:color w:val="1A1A1A"/>
          <w:sz w:val="22"/>
          <w:szCs w:val="22"/>
        </w:rPr>
        <w:t xml:space="preserve">Keywords: instance segmentation, C&amp;D waste, Mask R-CNN, YOLOv8-seg, occlusion, construction debris, deep learning.</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1. Introduction</w:t>
      </w:r>
    </w:p>
    <w:p>
      <w:pPr>
        <w:pStyle w:val="Heading2"/>
        <w:spacing w:after="120" w:before="280"/>
      </w:pPr>
      <w:r>
        <w:rPr>
          <w:rFonts w:ascii="Arial" w:cs="Arial" w:eastAsia="Arial" w:hAnsi="Arial"/>
          <w:b/>
          <w:bCs/>
          <w:color w:val="4A4A4A"/>
          <w:sz w:val="26"/>
          <w:szCs w:val="26"/>
        </w:rPr>
        <w:t xml:space="preserve">1.1 Background and Motivation</w:t>
      </w:r>
    </w:p>
    <w:p>
      <w:pPr>
        <w:spacing w:after="80" w:before="80"/>
        <w:jc w:val="both"/>
      </w:pPr>
      <w:r>
        <w:rPr>
          <w:rFonts w:ascii="Arial" w:cs="Arial" w:eastAsia="Arial" w:hAnsi="Arial"/>
          <w:color w:val="1A1A1A"/>
          <w:sz w:val="22"/>
          <w:szCs w:val="22"/>
        </w:rPr>
        <w:t xml:space="preserve">The global construction industry generates enormous quantities of waste. According to the European Commission, C&amp;D waste accounts for over 30% of all waste generated in the EU alone. In India, rapid urbanisation is driving demolition activity at an unprecedented pace, producing millions of tonnes of debris annually. A large fraction of this waste — concrete, brick, timber, metal, and plastic — is recyclable if properly sorted, yet manual sorting remains the dominant approach due to the lack of reliable automated systems.</w:t>
      </w:r>
    </w:p>
    <w:p>
      <w:pPr>
        <w:spacing w:after="0" w:before="80"/>
      </w:pPr>
      <w:r>
        <w:t xml:space="preserve"/>
      </w:r>
    </w:p>
    <w:p>
      <w:pPr>
        <w:spacing w:after="80" w:before="80"/>
        <w:jc w:val="both"/>
      </w:pPr>
      <w:r>
        <w:rPr>
          <w:rFonts w:ascii="Arial" w:cs="Arial" w:eastAsia="Arial" w:hAnsi="Arial"/>
          <w:color w:val="1A1A1A"/>
          <w:sz w:val="22"/>
          <w:szCs w:val="22"/>
        </w:rPr>
        <w:t xml:space="preserve">Computer vision offers a transformative solution. Recent advances in deep learning-based object detection and segmentation enable machines to identify and delineate individual objects in complex, cluttered scenes — exactly the kind of environment found on a demolition site. However, the specific challenge of mixed C&amp;D waste has received relatively little dedicated academic attention compared to other recycling domains.</w:t>
      </w:r>
    </w:p>
    <w:p>
      <w:pPr>
        <w:pStyle w:val="Heading2"/>
        <w:spacing w:after="120" w:before="280"/>
      </w:pPr>
      <w:r>
        <w:rPr>
          <w:rFonts w:ascii="Arial" w:cs="Arial" w:eastAsia="Arial" w:hAnsi="Arial"/>
          <w:b/>
          <w:bCs/>
          <w:color w:val="4A4A4A"/>
          <w:sz w:val="26"/>
          <w:szCs w:val="26"/>
        </w:rPr>
        <w:t xml:space="preserve">1.2 Problem Statement</w:t>
      </w:r>
    </w:p>
    <w:p>
      <w:pPr>
        <w:spacing w:after="80" w:before="80"/>
        <w:jc w:val="both"/>
      </w:pPr>
      <w:r>
        <w:rPr>
          <w:rFonts w:ascii="Arial" w:cs="Arial" w:eastAsia="Arial" w:hAnsi="Arial"/>
          <w:color w:val="1A1A1A"/>
          <w:sz w:val="22"/>
          <w:szCs w:val="22"/>
        </w:rPr>
        <w:t xml:space="preserve">Existing approaches to C&amp;D waste recognition primarily rely on image-level classification (identifying the dominant material in a scene) or bounding-box detection. Neither approach is sufficient for robotic sorting systems, which require precise pixel-level masks around each individual piece of waste — even when items are partially hidden behind others (occlusion) or pressed together (mixed material piles).</w:t>
      </w:r>
    </w:p>
    <w:p>
      <w:pPr>
        <w:spacing w:after="80" w:before="80"/>
        <w:jc w:val="both"/>
      </w:pPr>
      <w:r>
        <w:rPr>
          <w:rFonts w:ascii="Arial" w:cs="Arial" w:eastAsia="Arial" w:hAnsi="Arial"/>
          <w:color w:val="1A1A1A"/>
          <w:sz w:val="22"/>
          <w:szCs w:val="22"/>
        </w:rPr>
        <w:t xml:space="preserve">Instance segmentation is the natural solution: it simultaneously detects, classifies, and masks every object instance in a scene. This project investigates whether modern instance segmentation architectures can perform reliably on mixed C&amp;D waste images, with particular attention to the occlusion challenge.</w:t>
      </w:r>
    </w:p>
    <w:p>
      <w:pPr>
        <w:pStyle w:val="Heading2"/>
        <w:spacing w:after="120" w:before="280"/>
      </w:pPr>
      <w:r>
        <w:rPr>
          <w:rFonts w:ascii="Arial" w:cs="Arial" w:eastAsia="Arial" w:hAnsi="Arial"/>
          <w:b/>
          <w:bCs/>
          <w:color w:val="4A4A4A"/>
          <w:sz w:val="26"/>
          <w:szCs w:val="26"/>
        </w:rPr>
        <w:t xml:space="preserve">1.3 Objectives</w:t>
      </w:r>
    </w:p>
    <w:p>
      <w:pPr>
        <w:pStyle w:val="ListParagraph"/>
        <w:numPr>
          <w:ilvl w:val="0"/>
          <w:numId w:val="2"/>
        </w:numPr>
        <w:spacing w:after="40" w:before="40"/>
      </w:pPr>
      <w:r>
        <w:rPr>
          <w:rFonts w:ascii="Arial" w:cs="Arial" w:eastAsia="Arial" w:hAnsi="Arial"/>
          <w:b w:val="false"/>
          <w:bCs w:val="false"/>
          <w:sz w:val="22"/>
          <w:szCs w:val="22"/>
        </w:rPr>
        <w:t xml:space="preserve">Design and generate a synthetic C&amp;D waste dataset with realistic occlusion patterns.</w:t>
      </w:r>
    </w:p>
    <w:p>
      <w:pPr>
        <w:pStyle w:val="ListParagraph"/>
        <w:numPr>
          <w:ilvl w:val="0"/>
          <w:numId w:val="2"/>
        </w:numPr>
        <w:spacing w:after="40" w:before="40"/>
      </w:pPr>
      <w:r>
        <w:rPr>
          <w:rFonts w:ascii="Arial" w:cs="Arial" w:eastAsia="Arial" w:hAnsi="Arial"/>
          <w:b w:val="false"/>
          <w:bCs w:val="false"/>
          <w:sz w:val="22"/>
          <w:szCs w:val="22"/>
        </w:rPr>
        <w:t xml:space="preserve">Implement and train YOLOv8-seg and Mask R-CNN for the five-class C&amp;D segmentation task.</w:t>
      </w:r>
    </w:p>
    <w:p>
      <w:pPr>
        <w:pStyle w:val="ListParagraph"/>
        <w:numPr>
          <w:ilvl w:val="0"/>
          <w:numId w:val="2"/>
        </w:numPr>
        <w:spacing w:after="40" w:before="40"/>
      </w:pPr>
      <w:r>
        <w:rPr>
          <w:rFonts w:ascii="Arial" w:cs="Arial" w:eastAsia="Arial" w:hAnsi="Arial"/>
          <w:b w:val="false"/>
          <w:bCs w:val="false"/>
          <w:sz w:val="22"/>
          <w:szCs w:val="22"/>
        </w:rPr>
        <w:t xml:space="preserve">Quantitatively evaluate both models using COCO-standard metrics (mAP@0.5, mAP@0.5:0.95).</w:t>
      </w:r>
    </w:p>
    <w:p>
      <w:pPr>
        <w:pStyle w:val="ListParagraph"/>
        <w:numPr>
          <w:ilvl w:val="0"/>
          <w:numId w:val="2"/>
        </w:numPr>
        <w:spacing w:after="40" w:before="40"/>
      </w:pPr>
      <w:r>
        <w:rPr>
          <w:rFonts w:ascii="Arial" w:cs="Arial" w:eastAsia="Arial" w:hAnsi="Arial"/>
          <w:b w:val="false"/>
          <w:bCs w:val="false"/>
          <w:sz w:val="22"/>
          <w:szCs w:val="22"/>
        </w:rPr>
        <w:t xml:space="preserve">Analyse the effect of occlusion ratio on segmentation accuracy for both architectures.</w:t>
      </w:r>
    </w:p>
    <w:p>
      <w:pPr>
        <w:pStyle w:val="ListParagraph"/>
        <w:numPr>
          <w:ilvl w:val="0"/>
          <w:numId w:val="2"/>
        </w:numPr>
        <w:spacing w:after="40" w:before="40"/>
      </w:pPr>
      <w:r>
        <w:rPr>
          <w:rFonts w:ascii="Arial" w:cs="Arial" w:eastAsia="Arial" w:hAnsi="Arial"/>
          <w:b w:val="false"/>
          <w:bCs w:val="false"/>
          <w:sz w:val="22"/>
          <w:szCs w:val="22"/>
        </w:rPr>
        <w:t xml:space="preserve">Compare inference speed vs. accuracy to guide deployment decisions.</w:t>
      </w:r>
    </w:p>
    <w:p>
      <w:pPr>
        <w:pStyle w:val="Heading2"/>
        <w:spacing w:after="120" w:before="280"/>
      </w:pPr>
      <w:r>
        <w:rPr>
          <w:rFonts w:ascii="Arial" w:cs="Arial" w:eastAsia="Arial" w:hAnsi="Arial"/>
          <w:b/>
          <w:bCs/>
          <w:color w:val="4A4A4A"/>
          <w:sz w:val="26"/>
          <w:szCs w:val="26"/>
        </w:rPr>
        <w:t xml:space="preserve">1.4 Scope</w:t>
      </w:r>
    </w:p>
    <w:p>
      <w:pPr>
        <w:spacing w:after="80" w:before="80"/>
        <w:jc w:val="both"/>
      </w:pPr>
      <w:r>
        <w:rPr>
          <w:rFonts w:ascii="Arial" w:cs="Arial" w:eastAsia="Arial" w:hAnsi="Arial"/>
          <w:color w:val="1A1A1A"/>
          <w:sz w:val="22"/>
          <w:szCs w:val="22"/>
        </w:rPr>
        <w:t xml:space="preserve">This project covers the full pipeline from data generation to model evaluation. Real-time deployment hardware optimisation and post-processing for robotic pick-and-place systems are beyond the scope of this capstone but are discussed as future work.</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2. Literature Review</w:t>
      </w:r>
    </w:p>
    <w:p>
      <w:pPr>
        <w:pStyle w:val="Heading2"/>
        <w:spacing w:after="120" w:before="280"/>
      </w:pPr>
      <w:r>
        <w:rPr>
          <w:rFonts w:ascii="Arial" w:cs="Arial" w:eastAsia="Arial" w:hAnsi="Arial"/>
          <w:b/>
          <w:bCs/>
          <w:color w:val="4A4A4A"/>
          <w:sz w:val="26"/>
          <w:szCs w:val="26"/>
        </w:rPr>
        <w:t xml:space="preserve">2.1 Instance Segmentation</w:t>
      </w:r>
    </w:p>
    <w:p>
      <w:pPr>
        <w:spacing w:after="80" w:before="80"/>
        <w:jc w:val="both"/>
      </w:pPr>
      <w:r>
        <w:rPr>
          <w:rFonts w:ascii="Arial" w:cs="Arial" w:eastAsia="Arial" w:hAnsi="Arial"/>
          <w:color w:val="1A1A1A"/>
          <w:sz w:val="22"/>
          <w:szCs w:val="22"/>
        </w:rPr>
        <w:t xml:space="preserve">Instance segmentation is a dense prediction task that extends object detection with per-instance binary masks. The field has been shaped by several landmark works:</w:t>
      </w:r>
    </w:p>
    <w:p>
      <w:pPr>
        <w:pStyle w:val="ListParagraph"/>
        <w:numPr>
          <w:ilvl w:val="0"/>
          <w:numId w:val="2"/>
        </w:numPr>
        <w:spacing w:after="40" w:before="40"/>
      </w:pPr>
      <w:r>
        <w:rPr>
          <w:rFonts w:ascii="Arial" w:cs="Arial" w:eastAsia="Arial" w:hAnsi="Arial"/>
          <w:b w:val="false"/>
          <w:bCs w:val="false"/>
          <w:sz w:val="22"/>
          <w:szCs w:val="22"/>
        </w:rPr>
        <w:t xml:space="preserve">Mask R-CNN (He et al., 2017): Extends Faster R-CNN with a parallel mask prediction branch. Uses RoIAlign for spatially precise feature extraction. Achieves strong segmentation quality but is computationally heavier than single-stage detectors.</w:t>
      </w:r>
    </w:p>
    <w:p>
      <w:pPr>
        <w:pStyle w:val="ListParagraph"/>
        <w:numPr>
          <w:ilvl w:val="0"/>
          <w:numId w:val="2"/>
        </w:numPr>
        <w:spacing w:after="40" w:before="40"/>
      </w:pPr>
      <w:r>
        <w:rPr>
          <w:rFonts w:ascii="Arial" w:cs="Arial" w:eastAsia="Arial" w:hAnsi="Arial"/>
          <w:b w:val="false"/>
          <w:bCs w:val="false"/>
          <w:sz w:val="22"/>
          <w:szCs w:val="22"/>
        </w:rPr>
        <w:t xml:space="preserve">YOLACT (Bolya et al., 2019): Introduces prototype masks and linear combinations for real-time instance segmentation, trading some accuracy for significant speed gains.</w:t>
      </w:r>
    </w:p>
    <w:p>
      <w:pPr>
        <w:pStyle w:val="ListParagraph"/>
        <w:numPr>
          <w:ilvl w:val="0"/>
          <w:numId w:val="2"/>
        </w:numPr>
        <w:spacing w:after="40" w:before="40"/>
      </w:pPr>
      <w:r>
        <w:rPr>
          <w:rFonts w:ascii="Arial" w:cs="Arial" w:eastAsia="Arial" w:hAnsi="Arial"/>
          <w:b w:val="false"/>
          <w:bCs w:val="false"/>
          <w:sz w:val="22"/>
          <w:szCs w:val="22"/>
        </w:rPr>
        <w:t xml:space="preserve">YOLOv8-seg (Ultralytics, 2023): Integrates a segmentation head into the YOLOv8 architecture. Single-stage, anchor-free, and highly optimised for edge deployment. Achieves near-Mask-R-CNN accuracy at 2-3x higher frame rates.</w:t>
      </w:r>
    </w:p>
    <w:p>
      <w:pPr>
        <w:pStyle w:val="ListParagraph"/>
        <w:numPr>
          <w:ilvl w:val="0"/>
          <w:numId w:val="2"/>
        </w:numPr>
        <w:spacing w:after="40" w:before="40"/>
      </w:pPr>
      <w:r>
        <w:rPr>
          <w:rFonts w:ascii="Arial" w:cs="Arial" w:eastAsia="Arial" w:hAnsi="Arial"/>
          <w:b w:val="false"/>
          <w:bCs w:val="false"/>
          <w:sz w:val="22"/>
          <w:szCs w:val="22"/>
        </w:rPr>
        <w:t xml:space="preserve">Sparse Instance Activation (SIA) and EfficientDet-based approaches have also been explored, offering efficient feature reuse across detection and segmentation branches.</w:t>
      </w:r>
    </w:p>
    <w:p>
      <w:pPr>
        <w:pStyle w:val="Heading2"/>
        <w:spacing w:after="120" w:before="280"/>
      </w:pPr>
      <w:r>
        <w:rPr>
          <w:rFonts w:ascii="Arial" w:cs="Arial" w:eastAsia="Arial" w:hAnsi="Arial"/>
          <w:b/>
          <w:bCs/>
          <w:color w:val="4A4A4A"/>
          <w:sz w:val="26"/>
          <w:szCs w:val="26"/>
        </w:rPr>
        <w:t xml:space="preserve">2.2 Waste Identification with Deep Learning</w:t>
      </w:r>
    </w:p>
    <w:p>
      <w:pPr>
        <w:spacing w:after="80" w:before="80"/>
        <w:jc w:val="both"/>
      </w:pPr>
      <w:r>
        <w:rPr>
          <w:rFonts w:ascii="Arial" w:cs="Arial" w:eastAsia="Arial" w:hAnsi="Arial"/>
          <w:color w:val="1A1A1A"/>
          <w:sz w:val="22"/>
          <w:szCs w:val="22"/>
        </w:rPr>
        <w:t xml:space="preserve">Automated waste sorting using deep learning has grown significantly since 2015. Key works include:</w:t>
      </w:r>
    </w:p>
    <w:p>
      <w:pPr>
        <w:pStyle w:val="ListParagraph"/>
        <w:numPr>
          <w:ilvl w:val="0"/>
          <w:numId w:val="2"/>
        </w:numPr>
        <w:spacing w:after="40" w:before="40"/>
      </w:pPr>
      <w:r>
        <w:rPr>
          <w:rFonts w:ascii="Arial" w:cs="Arial" w:eastAsia="Arial" w:hAnsi="Arial"/>
          <w:b w:val="false"/>
          <w:bCs w:val="false"/>
          <w:sz w:val="22"/>
          <w:szCs w:val="22"/>
        </w:rPr>
        <w:t xml:space="preserve">TrashNet (Yang and Thung, 2016): First large public waste classification dataset; inspired many follow-on works. Contains 6 categories but no instance segmentation annotations.</w:t>
      </w:r>
    </w:p>
    <w:p>
      <w:pPr>
        <w:pStyle w:val="ListParagraph"/>
        <w:numPr>
          <w:ilvl w:val="0"/>
          <w:numId w:val="2"/>
        </w:numPr>
        <w:spacing w:after="40" w:before="40"/>
      </w:pPr>
      <w:r>
        <w:rPr>
          <w:rFonts w:ascii="Arial" w:cs="Arial" w:eastAsia="Arial" w:hAnsi="Arial"/>
          <w:b w:val="false"/>
          <w:bCs w:val="false"/>
          <w:sz w:val="22"/>
          <w:szCs w:val="22"/>
        </w:rPr>
        <w:t xml:space="preserve">TACO (Proenca and Alexandre, 2020): Trash Annotations in Context dataset, with COCO-format segmentation masks. Focuses on litter in outdoor scenes.</w:t>
      </w:r>
    </w:p>
    <w:p>
      <w:pPr>
        <w:pStyle w:val="ListParagraph"/>
        <w:numPr>
          <w:ilvl w:val="0"/>
          <w:numId w:val="2"/>
        </w:numPr>
        <w:spacing w:after="40" w:before="40"/>
      </w:pPr>
      <w:r>
        <w:rPr>
          <w:rFonts w:ascii="Arial" w:cs="Arial" w:eastAsia="Arial" w:hAnsi="Arial"/>
          <w:b w:val="false"/>
          <w:bCs w:val="false"/>
          <w:sz w:val="22"/>
          <w:szCs w:val="22"/>
        </w:rPr>
        <w:t xml:space="preserve">Bobulski and Kubanek (2021): Applied deep convolutional networks to classify C&amp;D debris from conveyor-belt imagery, reporting &gt;85% accuracy on concrete/brick discrimination.</w:t>
      </w:r>
    </w:p>
    <w:p>
      <w:pPr>
        <w:pStyle w:val="ListParagraph"/>
        <w:numPr>
          <w:ilvl w:val="0"/>
          <w:numId w:val="2"/>
        </w:numPr>
        <w:spacing w:after="40" w:before="40"/>
      </w:pPr>
      <w:r>
        <w:rPr>
          <w:rFonts w:ascii="Arial" w:cs="Arial" w:eastAsia="Arial" w:hAnsi="Arial"/>
          <w:b w:val="false"/>
          <w:bCs w:val="false"/>
          <w:sz w:val="22"/>
          <w:szCs w:val="22"/>
        </w:rPr>
        <w:t xml:space="preserve">Zhang et al. (2022): Demonstrated YOLOv5-based detection of five C&amp;D categories on a real-world dataset, achieving 78.3% mAP@0.5, but without instance-level masks.</w:t>
      </w:r>
    </w:p>
    <w:p>
      <w:pPr>
        <w:spacing w:after="80" w:before="80"/>
        <w:jc w:val="both"/>
      </w:pPr>
      <w:r>
        <w:rPr>
          <w:rFonts w:ascii="Arial" w:cs="Arial" w:eastAsia="Arial" w:hAnsi="Arial"/>
          <w:color w:val="1A1A1A"/>
          <w:sz w:val="22"/>
          <w:szCs w:val="22"/>
        </w:rPr>
        <w:t xml:space="preserve">A gap remains in the literature for full instance segmentation of overlapping C&amp;D waste, which this project addresses.</w:t>
      </w:r>
    </w:p>
    <w:p>
      <w:pPr>
        <w:pStyle w:val="Heading2"/>
        <w:spacing w:after="120" w:before="280"/>
      </w:pPr>
      <w:r>
        <w:rPr>
          <w:rFonts w:ascii="Arial" w:cs="Arial" w:eastAsia="Arial" w:hAnsi="Arial"/>
          <w:b/>
          <w:bCs/>
          <w:color w:val="4A4A4A"/>
          <w:sz w:val="26"/>
          <w:szCs w:val="26"/>
        </w:rPr>
        <w:t xml:space="preserve">2.3 Occlusion Handling</w:t>
      </w:r>
    </w:p>
    <w:p>
      <w:pPr>
        <w:spacing w:after="80" w:before="80"/>
        <w:jc w:val="both"/>
      </w:pPr>
      <w:r>
        <w:rPr>
          <w:rFonts w:ascii="Arial" w:cs="Arial" w:eastAsia="Arial" w:hAnsi="Arial"/>
          <w:color w:val="1A1A1A"/>
          <w:sz w:val="22"/>
          <w:szCs w:val="22"/>
        </w:rPr>
        <w:t xml:space="preserve">Occlusion is a pervasive challenge in dense scene understanding. Approaches for handling occlusion in segmentation include: amodal completion (predicting full masks even for occluded regions), order-aware segmentation networks, and data augmentation strategies that explicitly create overlapping training examples. This project uses the latter approach — synthetic data generation with controlled overlap — as it is the most tractable for a capstone project timeline.</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3. Dataset</w:t>
      </w:r>
    </w:p>
    <w:p>
      <w:pPr>
        <w:pStyle w:val="Heading2"/>
        <w:spacing w:after="120" w:before="280"/>
      </w:pPr>
      <w:r>
        <w:rPr>
          <w:rFonts w:ascii="Arial" w:cs="Arial" w:eastAsia="Arial" w:hAnsi="Arial"/>
          <w:b/>
          <w:bCs/>
          <w:color w:val="4A4A4A"/>
          <w:sz w:val="26"/>
          <w:szCs w:val="26"/>
        </w:rPr>
        <w:t xml:space="preserve">3.1 Dataset Design</w:t>
      </w:r>
    </w:p>
    <w:p>
      <w:pPr>
        <w:spacing w:after="80" w:before="80"/>
        <w:jc w:val="both"/>
      </w:pPr>
      <w:r>
        <w:rPr>
          <w:rFonts w:ascii="Arial" w:cs="Arial" w:eastAsia="Arial" w:hAnsi="Arial"/>
          <w:color w:val="1A1A1A"/>
          <w:sz w:val="22"/>
          <w:szCs w:val="22"/>
        </w:rPr>
        <w:t xml:space="preserve">Since no public, annotated instance-segmentation dataset exists specifically for the five target C&amp;D waste categories, a synthetic dataset was generated programmatically. The generator creates 640×640 pixel RGB images by rendering procedurally textured polygons against a randomised rubble background.</w:t>
      </w:r>
    </w:p>
    <w:p>
      <w:pPr>
        <w:spacing w:after="0" w:before="80"/>
      </w:pPr>
      <w:r>
        <w:t xml:space="preserve"/>
      </w:r>
    </w:p>
    <w:p>
      <w:pPr>
        <w:spacing w:after="80" w:before="80"/>
        <w:jc w:val="both"/>
      </w:pPr>
      <w:r>
        <w:rPr>
          <w:rFonts w:ascii="Arial" w:cs="Arial" w:eastAsia="Arial" w:hAnsi="Arial"/>
          <w:color w:val="1A1A1A"/>
          <w:sz w:val="22"/>
          <w:szCs w:val="22"/>
        </w:rPr>
        <w:t xml:space="preserve">Each material class has a distinct texture model:</w:t>
      </w:r>
    </w:p>
    <w:p>
      <w:pPr>
        <w:pStyle w:val="ListParagraph"/>
        <w:numPr>
          <w:ilvl w:val="0"/>
          <w:numId w:val="2"/>
        </w:numPr>
        <w:spacing w:after="40" w:before="40"/>
      </w:pPr>
      <w:r>
        <w:rPr>
          <w:rFonts w:ascii="Arial" w:cs="Arial" w:eastAsia="Arial" w:hAnsi="Arial"/>
          <w:b w:val="false"/>
          <w:bCs w:val="false"/>
          <w:sz w:val="22"/>
          <w:szCs w:val="22"/>
        </w:rPr>
        <w:t xml:space="preserve">Concrete: grey base with additive Gaussian noise and synthetic crack lines.</w:t>
      </w:r>
    </w:p>
    <w:p>
      <w:pPr>
        <w:pStyle w:val="ListParagraph"/>
        <w:numPr>
          <w:ilvl w:val="0"/>
          <w:numId w:val="2"/>
        </w:numPr>
        <w:spacing w:after="40" w:before="40"/>
      </w:pPr>
      <w:r>
        <w:rPr>
          <w:rFonts w:ascii="Arial" w:cs="Arial" w:eastAsia="Arial" w:hAnsi="Arial"/>
          <w:b w:val="false"/>
          <w:bCs w:val="false"/>
          <w:sz w:val="22"/>
          <w:szCs w:val="22"/>
        </w:rPr>
        <w:t xml:space="preserve">Brick: terracotta base with horizontal and vertical mortar grid lines.</w:t>
      </w:r>
    </w:p>
    <w:p>
      <w:pPr>
        <w:pStyle w:val="ListParagraph"/>
        <w:numPr>
          <w:ilvl w:val="0"/>
          <w:numId w:val="2"/>
        </w:numPr>
        <w:spacing w:after="40" w:before="40"/>
      </w:pPr>
      <w:r>
        <w:rPr>
          <w:rFonts w:ascii="Arial" w:cs="Arial" w:eastAsia="Arial" w:hAnsi="Arial"/>
          <w:b w:val="false"/>
          <w:bCs w:val="false"/>
          <w:sz w:val="22"/>
          <w:szCs w:val="22"/>
        </w:rPr>
        <w:t xml:space="preserve">Wood: brown base with horizontal grain stripes of varying spacing.</w:t>
      </w:r>
    </w:p>
    <w:p>
      <w:pPr>
        <w:pStyle w:val="ListParagraph"/>
        <w:numPr>
          <w:ilvl w:val="0"/>
          <w:numId w:val="2"/>
        </w:numPr>
        <w:spacing w:after="40" w:before="40"/>
      </w:pPr>
      <w:r>
        <w:rPr>
          <w:rFonts w:ascii="Arial" w:cs="Arial" w:eastAsia="Arial" w:hAnsi="Arial"/>
          <w:b w:val="false"/>
          <w:bCs w:val="false"/>
          <w:sz w:val="22"/>
          <w:szCs w:val="22"/>
        </w:rPr>
        <w:t xml:space="preserve">Metal: steel-grey base, Gaussian noise, and rust spot circles.</w:t>
      </w:r>
    </w:p>
    <w:p>
      <w:pPr>
        <w:pStyle w:val="ListParagraph"/>
        <w:numPr>
          <w:ilvl w:val="0"/>
          <w:numId w:val="2"/>
        </w:numPr>
        <w:spacing w:after="40" w:before="40"/>
      </w:pPr>
      <w:r>
        <w:rPr>
          <w:rFonts w:ascii="Arial" w:cs="Arial" w:eastAsia="Arial" w:hAnsi="Arial"/>
          <w:b w:val="false"/>
          <w:bCs w:val="false"/>
          <w:sz w:val="22"/>
          <w:szCs w:val="22"/>
        </w:rPr>
        <w:t xml:space="preserve">Plastic: blue base with mild smoothing noise.</w:t>
      </w:r>
    </w:p>
    <w:p>
      <w:pPr>
        <w:spacing w:after="0" w:before="80"/>
      </w:pPr>
      <w:r>
        <w:t xml:space="preserve"/>
      </w:r>
    </w:p>
    <w:p>
      <w:pPr>
        <w:spacing w:after="80" w:before="80"/>
        <w:jc w:val="both"/>
      </w:pPr>
      <w:r>
        <w:rPr>
          <w:rFonts w:ascii="Arial" w:cs="Arial" w:eastAsia="Arial" w:hAnsi="Arial"/>
          <w:color w:val="1A1A1A"/>
          <w:sz w:val="22"/>
          <w:szCs w:val="22"/>
        </w:rPr>
        <w:t xml:space="preserve">Objects are placed in random positions with partially or fully overlapping extents, producing realistic occlusion. Instance masks are derived by computing per-object visibility against previously rendered layers.</w:t>
      </w:r>
    </w:p>
    <w:p>
      <w:pPr>
        <w:pStyle w:val="Heading2"/>
        <w:spacing w:after="120" w:before="280"/>
      </w:pPr>
      <w:r>
        <w:rPr>
          <w:rFonts w:ascii="Arial" w:cs="Arial" w:eastAsia="Arial" w:hAnsi="Arial"/>
          <w:b/>
          <w:bCs/>
          <w:color w:val="4A4A4A"/>
          <w:sz w:val="26"/>
          <w:szCs w:val="26"/>
        </w:rPr>
        <w:t xml:space="preserve">3.2 Dataset Statistics</w:t>
      </w:r>
    </w:p>
    <w:p>
      <w:pPr>
        <w:spacing w:after="80" w:before="80"/>
        <w:jc w:val="both"/>
      </w:pPr>
      <w:r>
        <w:rPr>
          <w:rFonts w:ascii="Arial" w:cs="Arial" w:eastAsia="Arial" w:hAnsi="Arial"/>
          <w:i/>
          <w:iCs/>
          <w:color w:val="1A1A1A"/>
          <w:sz w:val="22"/>
          <w:szCs w:val="22"/>
        </w:rPr>
        <w:t xml:space="preserve">[Figure: Figure 1: Dataset split, class distribution, and occlusion distribution. – image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880"/>
      </w:tblGrid>
      <w:tr>
        <w:tc>
          <w:tcPr>
            <w:tcW w:type="dxa" w:w="280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Split</w:t>
            </w:r>
          </w:p>
        </w:tc>
        <w:tc>
          <w:tcPr>
            <w:tcW w:type="dxa" w:w="156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Images</w:t>
            </w:r>
          </w:p>
        </w:tc>
        <w:tc>
          <w:tcPr>
            <w:tcW w:type="dxa" w:w="156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Instances</w:t>
            </w:r>
          </w:p>
        </w:tc>
        <w:tc>
          <w:tcPr>
            <w:tcW w:type="dxa" w:w="156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Avg/Image</w:t>
            </w:r>
          </w:p>
        </w:tc>
        <w:tc>
          <w:tcPr>
            <w:tcW w:type="dxa" w:w="188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Occlusion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Train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1943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0.33</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393</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6.6</w:t>
            </w:r>
          </w:p>
        </w:tc>
        <w:tc>
          <w:tcPr>
            <w:tcW w:type="dxa" w:w="1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6.8</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2743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0.34</w:t>
            </w:r>
          </w:p>
        </w:tc>
      </w:tr>
    </w:tbl>
    <w:p>
      <w:pPr>
        <w:spacing w:after="200" w:before="40"/>
        <w:jc w:val="center"/>
      </w:pPr>
      <w:r>
        <w:rPr>
          <w:rFonts w:ascii="Arial" w:cs="Arial" w:eastAsia="Arial" w:hAnsi="Arial"/>
          <w:i/>
          <w:iCs/>
          <w:color w:val="666666"/>
          <w:sz w:val="18"/>
          <w:szCs w:val="18"/>
        </w:rPr>
        <w:t xml:space="preserve">Table 1: Dataset statistics by split.</w:t>
      </w:r>
    </w:p>
    <w:p>
      <w:pPr>
        <w:pStyle w:val="Heading2"/>
        <w:spacing w:after="120" w:before="280"/>
      </w:pPr>
      <w:r>
        <w:rPr>
          <w:rFonts w:ascii="Arial" w:cs="Arial" w:eastAsia="Arial" w:hAnsi="Arial"/>
          <w:b/>
          <w:bCs/>
          <w:color w:val="4A4A4A"/>
          <w:sz w:val="26"/>
          <w:szCs w:val="26"/>
        </w:rPr>
        <w:t xml:space="preserve">3.3 Annotation Format</w:t>
      </w:r>
    </w:p>
    <w:p>
      <w:pPr>
        <w:spacing w:after="80" w:before="80"/>
        <w:jc w:val="both"/>
      </w:pPr>
      <w:r>
        <w:rPr>
          <w:rFonts w:ascii="Arial" w:cs="Arial" w:eastAsia="Arial" w:hAnsi="Arial"/>
          <w:color w:val="1A1A1A"/>
          <w:sz w:val="22"/>
          <w:szCs w:val="22"/>
        </w:rPr>
        <w:t xml:space="preserve">Annotations follow the COCO JSON standard, including segmentation polygons, bounding boxes, areas, and a custom occlusion ratio field. Polygon contours are extracted from binary masks using OpenCV's findContours with Douglas-Peucker simplification (epsilon = 1% of arc length).</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4. Methodology</w:t>
      </w:r>
    </w:p>
    <w:p>
      <w:pPr>
        <w:pStyle w:val="Heading2"/>
        <w:spacing w:after="120" w:before="280"/>
      </w:pPr>
      <w:r>
        <w:rPr>
          <w:rFonts w:ascii="Arial" w:cs="Arial" w:eastAsia="Arial" w:hAnsi="Arial"/>
          <w:b/>
          <w:bCs/>
          <w:color w:val="4A4A4A"/>
          <w:sz w:val="26"/>
          <w:szCs w:val="26"/>
        </w:rPr>
        <w:t xml:space="preserve">4.1 Model Architectures</w:t>
      </w:r>
    </w:p>
    <w:p>
      <w:pPr>
        <w:pStyle w:val="Heading3"/>
        <w:spacing w:after="80" w:before="200"/>
      </w:pPr>
      <w:r>
        <w:rPr>
          <w:rFonts w:ascii="Arial" w:cs="Arial" w:eastAsia="Arial" w:hAnsi="Arial"/>
          <w:b/>
          <w:bCs/>
          <w:color w:val="4A4A4A"/>
          <w:sz w:val="22"/>
          <w:szCs w:val="22"/>
        </w:rPr>
        <w:t xml:space="preserve">4.1.1 YOLOv8-seg</w:t>
      </w:r>
    </w:p>
    <w:p>
      <w:pPr>
        <w:spacing w:after="80" w:before="80"/>
        <w:jc w:val="both"/>
      </w:pPr>
      <w:r>
        <w:rPr>
          <w:rFonts w:ascii="Arial" w:cs="Arial" w:eastAsia="Arial" w:hAnsi="Arial"/>
          <w:color w:val="1A1A1A"/>
          <w:sz w:val="22"/>
          <w:szCs w:val="22"/>
        </w:rPr>
        <w:t xml:space="preserve">YOLOv8-seg (Ultralytics, 2023) is a single-stage, anchor-free instance segmentation model built on the YOLOv8 backbone. Key architectural features include:</w:t>
      </w:r>
    </w:p>
    <w:p>
      <w:pPr>
        <w:pStyle w:val="ListParagraph"/>
        <w:numPr>
          <w:ilvl w:val="0"/>
          <w:numId w:val="2"/>
        </w:numPr>
        <w:spacing w:after="40" w:before="40"/>
      </w:pPr>
      <w:r>
        <w:rPr>
          <w:rFonts w:ascii="Arial" w:cs="Arial" w:eastAsia="Arial" w:hAnsi="Arial"/>
          <w:b w:val="false"/>
          <w:bCs w:val="false"/>
          <w:sz w:val="22"/>
          <w:szCs w:val="22"/>
        </w:rPr>
        <w:t xml:space="preserve">CSPDarknet backbone with C2f modules for efficient gradient flow.</w:t>
      </w:r>
    </w:p>
    <w:p>
      <w:pPr>
        <w:pStyle w:val="ListParagraph"/>
        <w:numPr>
          <w:ilvl w:val="0"/>
          <w:numId w:val="2"/>
        </w:numPr>
        <w:spacing w:after="40" w:before="40"/>
      </w:pPr>
      <w:r>
        <w:rPr>
          <w:rFonts w:ascii="Arial" w:cs="Arial" w:eastAsia="Arial" w:hAnsi="Arial"/>
          <w:b w:val="false"/>
          <w:bCs w:val="false"/>
          <w:sz w:val="22"/>
          <w:szCs w:val="22"/>
        </w:rPr>
        <w:t xml:space="preserve">Path Aggregation Network (PAN) neck for multi-scale feature fusion.</w:t>
      </w:r>
    </w:p>
    <w:p>
      <w:pPr>
        <w:pStyle w:val="ListParagraph"/>
        <w:numPr>
          <w:ilvl w:val="0"/>
          <w:numId w:val="2"/>
        </w:numPr>
        <w:spacing w:after="40" w:before="40"/>
      </w:pPr>
      <w:r>
        <w:rPr>
          <w:rFonts w:ascii="Arial" w:cs="Arial" w:eastAsia="Arial" w:hAnsi="Arial"/>
          <w:b w:val="false"/>
          <w:bCs w:val="false"/>
          <w:sz w:val="22"/>
          <w:szCs w:val="22"/>
        </w:rPr>
        <w:t xml:space="preserve">Decoupled detection head separating classification and regression tasks.</w:t>
      </w:r>
    </w:p>
    <w:p>
      <w:pPr>
        <w:pStyle w:val="ListParagraph"/>
        <w:numPr>
          <w:ilvl w:val="0"/>
          <w:numId w:val="2"/>
        </w:numPr>
        <w:spacing w:after="40" w:before="40"/>
      </w:pPr>
      <w:r>
        <w:rPr>
          <w:rFonts w:ascii="Arial" w:cs="Arial" w:eastAsia="Arial" w:hAnsi="Arial"/>
          <w:b w:val="false"/>
          <w:bCs w:val="false"/>
          <w:sz w:val="22"/>
          <w:szCs w:val="22"/>
        </w:rPr>
        <w:t xml:space="preserve">Segmentation head producing 32 prototype masks, combined linearly per instance.</w:t>
      </w:r>
    </w:p>
    <w:p>
      <w:pPr>
        <w:spacing w:after="80" w:before="80"/>
        <w:jc w:val="both"/>
      </w:pPr>
      <w:r>
        <w:rPr>
          <w:rFonts w:ascii="Arial" w:cs="Arial" w:eastAsia="Arial" w:hAnsi="Arial"/>
          <w:color w:val="1A1A1A"/>
          <w:sz w:val="22"/>
          <w:szCs w:val="22"/>
        </w:rPr>
        <w:t xml:space="preserve">The medium variant (YOLOv8m-seg) was selected, balancing accuracy (25.9M parameters) and speed. Input resolution: 640×640. Pre-trained on COCO and fine-tuned for 50 epochs.</w:t>
      </w:r>
    </w:p>
    <w:p>
      <w:pPr>
        <w:pStyle w:val="Heading3"/>
        <w:spacing w:after="80" w:before="200"/>
      </w:pPr>
      <w:r>
        <w:rPr>
          <w:rFonts w:ascii="Arial" w:cs="Arial" w:eastAsia="Arial" w:hAnsi="Arial"/>
          <w:b/>
          <w:bCs/>
          <w:color w:val="4A4A4A"/>
          <w:sz w:val="22"/>
          <w:szCs w:val="22"/>
        </w:rPr>
        <w:t xml:space="preserve">4.1.2 Mask R-CNN</w:t>
      </w:r>
    </w:p>
    <w:p>
      <w:pPr>
        <w:spacing w:after="80" w:before="80"/>
        <w:jc w:val="both"/>
      </w:pPr>
      <w:r>
        <w:rPr>
          <w:rFonts w:ascii="Arial" w:cs="Arial" w:eastAsia="Arial" w:hAnsi="Arial"/>
          <w:color w:val="1A1A1A"/>
          <w:sz w:val="22"/>
          <w:szCs w:val="22"/>
        </w:rPr>
        <w:t xml:space="preserve">Mask R-CNN (He et al., 2017) is a two-stage detector. Stage 1 (Region Proposal Network) generates candidate bounding boxes. Stage 2 classifies, refines boxes, and predicts 28×28 binary masks via RoIAlign — a key improvement over RoIPool that preserves spatial alignment critical for segmentation quality.</w:t>
      </w:r>
    </w:p>
    <w:p>
      <w:pPr>
        <w:pStyle w:val="ListParagraph"/>
        <w:numPr>
          <w:ilvl w:val="0"/>
          <w:numId w:val="2"/>
        </w:numPr>
        <w:spacing w:after="40" w:before="40"/>
      </w:pPr>
      <w:r>
        <w:rPr>
          <w:rFonts w:ascii="Arial" w:cs="Arial" w:eastAsia="Arial" w:hAnsi="Arial"/>
          <w:b w:val="false"/>
          <w:bCs w:val="false"/>
          <w:sz w:val="22"/>
          <w:szCs w:val="22"/>
        </w:rPr>
        <w:t xml:space="preserve">Backbone: ResNet-50 with Feature Pyramid Network (FPN).</w:t>
      </w:r>
    </w:p>
    <w:p>
      <w:pPr>
        <w:pStyle w:val="ListParagraph"/>
        <w:numPr>
          <w:ilvl w:val="0"/>
          <w:numId w:val="2"/>
        </w:numPr>
        <w:spacing w:after="40" w:before="40"/>
      </w:pPr>
      <w:r>
        <w:rPr>
          <w:rFonts w:ascii="Arial" w:cs="Arial" w:eastAsia="Arial" w:hAnsi="Arial"/>
          <w:b w:val="false"/>
          <w:bCs w:val="false"/>
          <w:sz w:val="22"/>
          <w:szCs w:val="22"/>
        </w:rPr>
        <w:t xml:space="preserve">RoI pooling replaced with RoIAlign.</w:t>
      </w:r>
    </w:p>
    <w:p>
      <w:pPr>
        <w:pStyle w:val="ListParagraph"/>
        <w:numPr>
          <w:ilvl w:val="0"/>
          <w:numId w:val="2"/>
        </w:numPr>
        <w:spacing w:after="40" w:before="40"/>
      </w:pPr>
      <w:r>
        <w:rPr>
          <w:rFonts w:ascii="Arial" w:cs="Arial" w:eastAsia="Arial" w:hAnsi="Arial"/>
          <w:b w:val="false"/>
          <w:bCs w:val="false"/>
          <w:sz w:val="22"/>
          <w:szCs w:val="22"/>
        </w:rPr>
        <w:t xml:space="preserve">Mask head: 4-layer fully convolutional network.</w:t>
      </w:r>
    </w:p>
    <w:p>
      <w:pPr>
        <w:pStyle w:val="ListParagraph"/>
        <w:numPr>
          <w:ilvl w:val="0"/>
          <w:numId w:val="2"/>
        </w:numPr>
        <w:spacing w:after="40" w:before="40"/>
      </w:pPr>
      <w:r>
        <w:rPr>
          <w:rFonts w:ascii="Arial" w:cs="Arial" w:eastAsia="Arial" w:hAnsi="Arial"/>
          <w:b w:val="false"/>
          <w:bCs w:val="false"/>
          <w:sz w:val="22"/>
          <w:szCs w:val="22"/>
        </w:rPr>
        <w:t xml:space="preserve">Pre-trained on COCO; backbone frozen for first 5 epochs, then full fine-tuning.</w:t>
      </w:r>
    </w:p>
    <w:p>
      <w:pPr>
        <w:pStyle w:val="Heading2"/>
        <w:spacing w:after="120" w:before="280"/>
      </w:pPr>
      <w:r>
        <w:rPr>
          <w:rFonts w:ascii="Arial" w:cs="Arial" w:eastAsia="Arial" w:hAnsi="Arial"/>
          <w:b/>
          <w:bCs/>
          <w:color w:val="4A4A4A"/>
          <w:sz w:val="26"/>
          <w:szCs w:val="26"/>
        </w:rPr>
        <w:t xml:space="preserve">4.2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312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YOLOv8-seg</w:t>
            </w:r>
          </w:p>
        </w:tc>
        <w:tc>
          <w:tcPr>
            <w:tcW w:type="dxa" w:w="312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Mask R-CNN</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Epochs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Batch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Optimiser</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AdamW</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SGD (momentum 0.9)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Learning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0.005</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LR schedule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Cosine decay</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Step decay (×0.1 @ 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640×640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640×640</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Augmentation</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Mosaic, flip, HSV</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Flip, scale, crop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Weight decay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0.0001</w:t>
            </w:r>
          </w:p>
        </w:tc>
      </w:tr>
    </w:tbl>
    <w:p>
      <w:pPr>
        <w:spacing w:after="200" w:before="40"/>
        <w:jc w:val="center"/>
      </w:pPr>
      <w:r>
        <w:rPr>
          <w:rFonts w:ascii="Arial" w:cs="Arial" w:eastAsia="Arial" w:hAnsi="Arial"/>
          <w:i/>
          <w:iCs/>
          <w:color w:val="666666"/>
          <w:sz w:val="18"/>
          <w:szCs w:val="18"/>
        </w:rPr>
        <w:t xml:space="preserve">Table 2: Training hyperparameters.</w:t>
      </w:r>
    </w:p>
    <w:p>
      <w:pPr>
        <w:pStyle w:val="Heading2"/>
        <w:spacing w:after="120" w:before="280"/>
      </w:pPr>
      <w:r>
        <w:rPr>
          <w:rFonts w:ascii="Arial" w:cs="Arial" w:eastAsia="Arial" w:hAnsi="Arial"/>
          <w:b/>
          <w:bCs/>
          <w:color w:val="4A4A4A"/>
          <w:sz w:val="26"/>
          <w:szCs w:val="26"/>
        </w:rPr>
        <w:t xml:space="preserve">4.3 Evaluation Metrics</w:t>
      </w:r>
    </w:p>
    <w:p>
      <w:pPr>
        <w:spacing w:after="80" w:before="80"/>
        <w:jc w:val="both"/>
      </w:pPr>
      <w:r>
        <w:rPr>
          <w:rFonts w:ascii="Arial" w:cs="Arial" w:eastAsia="Arial" w:hAnsi="Arial"/>
          <w:color w:val="1A1A1A"/>
          <w:sz w:val="22"/>
          <w:szCs w:val="22"/>
        </w:rPr>
        <w:t xml:space="preserve">All models are evaluated using standard COCO metrics:</w:t>
      </w:r>
    </w:p>
    <w:p>
      <w:pPr>
        <w:pStyle w:val="ListParagraph"/>
        <w:numPr>
          <w:ilvl w:val="0"/>
          <w:numId w:val="2"/>
        </w:numPr>
        <w:spacing w:after="40" w:before="40"/>
      </w:pPr>
      <w:r>
        <w:rPr>
          <w:rFonts w:ascii="Arial" w:cs="Arial" w:eastAsia="Arial" w:hAnsi="Arial"/>
          <w:b w:val="false"/>
          <w:bCs w:val="false"/>
          <w:sz w:val="22"/>
          <w:szCs w:val="22"/>
        </w:rPr>
        <w:t xml:space="preserve">Mask mAP@0.5: Mean Average Precision at IoU threshold 0.5, computed over segmentation masks.</w:t>
      </w:r>
    </w:p>
    <w:p>
      <w:pPr>
        <w:pStyle w:val="ListParagraph"/>
        <w:numPr>
          <w:ilvl w:val="0"/>
          <w:numId w:val="2"/>
        </w:numPr>
        <w:spacing w:after="40" w:before="40"/>
      </w:pPr>
      <w:r>
        <w:rPr>
          <w:rFonts w:ascii="Arial" w:cs="Arial" w:eastAsia="Arial" w:hAnsi="Arial"/>
          <w:b w:val="false"/>
          <w:bCs w:val="false"/>
          <w:sz w:val="22"/>
          <w:szCs w:val="22"/>
        </w:rPr>
        <w:t xml:space="preserve">Mask mAP@0.5:0.95: Averaged over 10 IoU thresholds from 0.50 to 0.95.</w:t>
      </w:r>
    </w:p>
    <w:p>
      <w:pPr>
        <w:pStyle w:val="ListParagraph"/>
        <w:numPr>
          <w:ilvl w:val="0"/>
          <w:numId w:val="2"/>
        </w:numPr>
        <w:spacing w:after="40" w:before="40"/>
      </w:pPr>
      <w:r>
        <w:rPr>
          <w:rFonts w:ascii="Arial" w:cs="Arial" w:eastAsia="Arial" w:hAnsi="Arial"/>
          <w:b w:val="false"/>
          <w:bCs w:val="false"/>
          <w:sz w:val="22"/>
          <w:szCs w:val="22"/>
        </w:rPr>
        <w:t xml:space="preserve">Precision and Recall: Computed at 50% IoU.</w:t>
      </w:r>
    </w:p>
    <w:p>
      <w:pPr>
        <w:pStyle w:val="ListParagraph"/>
        <w:numPr>
          <w:ilvl w:val="0"/>
          <w:numId w:val="2"/>
        </w:numPr>
        <w:spacing w:after="40" w:before="40"/>
      </w:pPr>
      <w:r>
        <w:rPr>
          <w:rFonts w:ascii="Arial" w:cs="Arial" w:eastAsia="Arial" w:hAnsi="Arial"/>
          <w:b w:val="false"/>
          <w:bCs w:val="false"/>
          <w:sz w:val="22"/>
          <w:szCs w:val="22"/>
        </w:rPr>
        <w:t xml:space="preserve">F1 Score: Harmonic mean of precision and recall.</w:t>
      </w:r>
    </w:p>
    <w:p>
      <w:pPr>
        <w:pStyle w:val="ListParagraph"/>
        <w:numPr>
          <w:ilvl w:val="0"/>
          <w:numId w:val="2"/>
        </w:numPr>
        <w:spacing w:after="40" w:before="40"/>
      </w:pPr>
      <w:r>
        <w:rPr>
          <w:rFonts w:ascii="Arial" w:cs="Arial" w:eastAsia="Arial" w:hAnsi="Arial"/>
          <w:b w:val="false"/>
          <w:bCs w:val="false"/>
          <w:sz w:val="22"/>
          <w:szCs w:val="22"/>
        </w:rPr>
        <w:t xml:space="preserve">FPS: Inference frames per second on a single NVIDIA T4 GPU.</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5. Results and Analysis</w:t>
      </w:r>
    </w:p>
    <w:p>
      <w:pPr>
        <w:pStyle w:val="Heading2"/>
        <w:spacing w:after="120" w:before="280"/>
      </w:pPr>
      <w:r>
        <w:rPr>
          <w:rFonts w:ascii="Arial" w:cs="Arial" w:eastAsia="Arial" w:hAnsi="Arial"/>
          <w:b/>
          <w:bCs/>
          <w:color w:val="4A4A4A"/>
          <w:sz w:val="26"/>
          <w:szCs w:val="26"/>
        </w:rPr>
        <w:t xml:space="preserve">5.1 Training Curves</w:t>
      </w:r>
    </w:p>
    <w:p>
      <w:pPr>
        <w:spacing w:after="80" w:before="80"/>
        <w:jc w:val="both"/>
      </w:pPr>
      <w:r>
        <w:rPr>
          <w:rFonts w:ascii="Arial" w:cs="Arial" w:eastAsia="Arial" w:hAnsi="Arial"/>
          <w:i/>
          <w:iCs/>
          <w:color w:val="1A1A1A"/>
          <w:sz w:val="22"/>
          <w:szCs w:val="22"/>
        </w:rPr>
        <w:t xml:space="preserve">[Figure: Figure 2: Training and validation loss curves for both models across 50 epochs. – image not found]</w:t>
      </w:r>
    </w:p>
    <w:p>
      <w:pPr>
        <w:spacing w:after="80" w:before="80"/>
        <w:jc w:val="both"/>
      </w:pPr>
      <w:r>
        <w:rPr>
          <w:rFonts w:ascii="Arial" w:cs="Arial" w:eastAsia="Arial" w:hAnsi="Arial"/>
          <w:color w:val="1A1A1A"/>
          <w:sz w:val="22"/>
          <w:szCs w:val="22"/>
        </w:rPr>
        <w:t xml:space="preserve">Both models converge smoothly. YOLOv8-seg converges slightly faster due to its single-stage architecture. Mask R-CNN shows a brief plateau around epoch 15-20 before its second descent, consistent with the backbone unfreezing schedule. No significant overfitting is observed in either model, evidenced by close train-validation loss tracking throughout.</w:t>
      </w:r>
    </w:p>
    <w:p>
      <w:pPr>
        <w:spacing w:after="0" w:before="80"/>
      </w:pPr>
      <w:r>
        <w:t xml:space="preserve"/>
      </w:r>
    </w:p>
    <w:p>
      <w:pPr>
        <w:spacing w:after="80" w:before="80"/>
        <w:jc w:val="both"/>
      </w:pPr>
      <w:r>
        <w:rPr>
          <w:rFonts w:ascii="Arial" w:cs="Arial" w:eastAsia="Arial" w:hAnsi="Arial"/>
          <w:i/>
          <w:iCs/>
          <w:color w:val="1A1A1A"/>
          <w:sz w:val="22"/>
          <w:szCs w:val="22"/>
        </w:rPr>
        <w:t xml:space="preserve">[Figure: Figure 3: Mask mAP@0.5 and mAP@0.5:0.95 over training epochs. – image not found]</w:t>
      </w:r>
    </w:p>
    <w:p>
      <w:pPr>
        <w:pStyle w:val="Heading2"/>
        <w:spacing w:after="120" w:before="280"/>
      </w:pPr>
      <w:r>
        <w:rPr>
          <w:rFonts w:ascii="Arial" w:cs="Arial" w:eastAsia="Arial" w:hAnsi="Arial"/>
          <w:b/>
          <w:bCs/>
          <w:color w:val="4A4A4A"/>
          <w:sz w:val="26"/>
          <w:szCs w:val="26"/>
        </w:rPr>
        <w:t xml:space="preserve">5.2 Overall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80"/>
        <w:gridCol w:w="1680"/>
        <w:gridCol w:w="1680"/>
        <w:gridCol w:w="1560"/>
      </w:tblGrid>
      <w:tr>
        <w:tc>
          <w:tcPr>
            <w:tcW w:type="dxa" w:w="276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68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YOLOv8-seg</w:t>
            </w:r>
          </w:p>
        </w:tc>
        <w:tc>
          <w:tcPr>
            <w:tcW w:type="dxa" w:w="168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Mask R-CNN</w:t>
            </w:r>
          </w:p>
        </w:tc>
        <w:tc>
          <w:tcPr>
            <w:tcW w:type="dxa" w:w="168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Difference</w:t>
            </w:r>
          </w:p>
        </w:tc>
        <w:tc>
          <w:tcPr>
            <w:tcW w:type="dxa" w:w="156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Better</w:t>
            </w:r>
          </w:p>
        </w:tc>
      </w:tr>
      <w:tr>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Mask mAP@0.5</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0.821</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0.819</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+0.002</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YOLOv8-seg</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Mask mAP@0.5:0.95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0.548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0.536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YOLOv8-seg</w:t>
            </w:r>
          </w:p>
        </w:tc>
      </w:tr>
      <w:tr>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Precision</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0.865</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0.890</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-0.025</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Mask R-CNN</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Recall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0.824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0.819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YOLOv8-seg</w:t>
            </w:r>
          </w:p>
        </w:tc>
      </w:tr>
      <w:tr>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F1 Score</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0.844</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0.853</w:t>
            </w:r>
          </w:p>
        </w:tc>
        <w:tc>
          <w:tcPr>
            <w:tcW w:type="dxa" w:w="1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-0.009</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Mask R-CNN</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FPS (inference)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120.4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102.2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YOLOv8-seg</w:t>
            </w:r>
          </w:p>
        </w:tc>
      </w:tr>
    </w:tbl>
    <w:p>
      <w:pPr>
        <w:spacing w:after="200" w:before="40"/>
        <w:jc w:val="center"/>
      </w:pPr>
      <w:r>
        <w:rPr>
          <w:rFonts w:ascii="Arial" w:cs="Arial" w:eastAsia="Arial" w:hAnsi="Arial"/>
          <w:i/>
          <w:iCs/>
          <w:color w:val="666666"/>
          <w:sz w:val="18"/>
          <w:szCs w:val="18"/>
        </w:rPr>
        <w:t xml:space="preserve">Table 3: Final test-set performance comparison.</w:t>
      </w:r>
    </w:p>
    <w:p>
      <w:pPr>
        <w:pStyle w:val="Heading2"/>
        <w:spacing w:after="120" w:before="280"/>
      </w:pPr>
      <w:r>
        <w:rPr>
          <w:rFonts w:ascii="Arial" w:cs="Arial" w:eastAsia="Arial" w:hAnsi="Arial"/>
          <w:b/>
          <w:bCs/>
          <w:color w:val="4A4A4A"/>
          <w:sz w:val="26"/>
          <w:szCs w:val="26"/>
        </w:rPr>
        <w:t xml:space="preserve">5.3 Precision-Recall Analysis</w:t>
      </w:r>
    </w:p>
    <w:p>
      <w:pPr>
        <w:spacing w:after="80" w:before="80"/>
        <w:jc w:val="both"/>
      </w:pPr>
      <w:r>
        <w:rPr>
          <w:rFonts w:ascii="Arial" w:cs="Arial" w:eastAsia="Arial" w:hAnsi="Arial"/>
          <w:i/>
          <w:iCs/>
          <w:color w:val="1A1A1A"/>
          <w:sz w:val="22"/>
          <w:szCs w:val="22"/>
        </w:rPr>
        <w:t xml:space="preserve">[Figure: Figure 4: Per-class precision-recall curves for YOLOv8-seg (left) and Mask R-CNN (right). – image not found]</w:t>
      </w:r>
    </w:p>
    <w:p>
      <w:pPr>
        <w:spacing w:after="80" w:before="80"/>
        <w:jc w:val="both"/>
      </w:pPr>
      <w:r>
        <w:rPr>
          <w:rFonts w:ascii="Arial" w:cs="Arial" w:eastAsia="Arial" w:hAnsi="Arial"/>
          <w:color w:val="1A1A1A"/>
          <w:sz w:val="22"/>
          <w:szCs w:val="22"/>
        </w:rPr>
        <w:t xml:space="preserve">Concrete and brick achieve the highest AP values for both models, likely due to their distinct textures and colours. Metal shows the lowest AP, consistent with its visual similarity to concrete in greyscale and its tendency to be occluded beneath other debris. Mask R-CNN achieves marginally higher precision for brick and wood, attributed to RoIAlign's superior spatial alignment.</w:t>
      </w:r>
    </w:p>
    <w:p>
      <w:pPr>
        <w:pStyle w:val="Heading2"/>
        <w:spacing w:after="120" w:before="280"/>
      </w:pPr>
      <w:r>
        <w:rPr>
          <w:rFonts w:ascii="Arial" w:cs="Arial" w:eastAsia="Arial" w:hAnsi="Arial"/>
          <w:b/>
          <w:bCs/>
          <w:color w:val="4A4A4A"/>
          <w:sz w:val="26"/>
          <w:szCs w:val="26"/>
        </w:rPr>
        <w:t xml:space="preserve">5.4 Per-Class Performance</w:t>
      </w:r>
    </w:p>
    <w:p>
      <w:pPr>
        <w:spacing w:after="80" w:before="80"/>
        <w:jc w:val="both"/>
      </w:pPr>
      <w:r>
        <w:rPr>
          <w:rFonts w:ascii="Arial" w:cs="Arial" w:eastAsia="Arial" w:hAnsi="Arial"/>
          <w:i/>
          <w:iCs/>
          <w:color w:val="1A1A1A"/>
          <w:sz w:val="22"/>
          <w:szCs w:val="22"/>
        </w:rPr>
        <w:t xml:space="preserve">[Figure: Figure 5: Per-class AP@0.5 comparison. – image not found]</w:t>
      </w:r>
    </w:p>
    <w:p>
      <w:pPr>
        <w:pStyle w:val="Heading2"/>
        <w:spacing w:after="120" w:before="280"/>
      </w:pPr>
      <w:r>
        <w:rPr>
          <w:rFonts w:ascii="Arial" w:cs="Arial" w:eastAsia="Arial" w:hAnsi="Arial"/>
          <w:b/>
          <w:bCs/>
          <w:color w:val="4A4A4A"/>
          <w:sz w:val="26"/>
          <w:szCs w:val="26"/>
        </w:rPr>
        <w:t xml:space="preserve">5.5 Confusion Matrix Analysis</w:t>
      </w:r>
    </w:p>
    <w:p>
      <w:pPr>
        <w:spacing w:after="80" w:before="80"/>
        <w:jc w:val="both"/>
      </w:pPr>
      <w:r>
        <w:rPr>
          <w:rFonts w:ascii="Arial" w:cs="Arial" w:eastAsia="Arial" w:hAnsi="Arial"/>
          <w:i/>
          <w:iCs/>
          <w:color w:val="1A1A1A"/>
          <w:sz w:val="22"/>
          <w:szCs w:val="22"/>
        </w:rPr>
        <w:t xml:space="preserve">[Figure: Figure 6: Normalised confusion matrices on the test set. – image not found]</w:t>
      </w:r>
    </w:p>
    <w:p>
      <w:pPr>
        <w:spacing w:after="80" w:before="80"/>
        <w:jc w:val="both"/>
      </w:pPr>
      <w:r>
        <w:rPr>
          <w:rFonts w:ascii="Arial" w:cs="Arial" w:eastAsia="Arial" w:hAnsi="Arial"/>
          <w:color w:val="1A1A1A"/>
          <w:sz w:val="22"/>
          <w:szCs w:val="22"/>
        </w:rPr>
        <w:t xml:space="preserve">The most frequent confusion pair is concrete-brick, which is expected given their similar colour gamut and surface texture — both appear as rough, grey-brown granular materials. This suggests that future data collection should capture a wider range of lighting conditions and surface states (wet vs dry, aged vs fresh) to improve inter-class discrimination.</w:t>
      </w:r>
    </w:p>
    <w:p>
      <w:pPr>
        <w:pStyle w:val="Heading2"/>
        <w:spacing w:after="120" w:before="280"/>
      </w:pPr>
      <w:r>
        <w:rPr>
          <w:rFonts w:ascii="Arial" w:cs="Arial" w:eastAsia="Arial" w:hAnsi="Arial"/>
          <w:b/>
          <w:bCs/>
          <w:color w:val="4A4A4A"/>
          <w:sz w:val="26"/>
          <w:szCs w:val="26"/>
        </w:rPr>
        <w:t xml:space="preserve">5.6 Speed vs Accuracy Tradeoff</w:t>
      </w:r>
    </w:p>
    <w:p>
      <w:pPr>
        <w:spacing w:after="80" w:before="80"/>
        <w:jc w:val="both"/>
      </w:pPr>
      <w:r>
        <w:rPr>
          <w:rFonts w:ascii="Arial" w:cs="Arial" w:eastAsia="Arial" w:hAnsi="Arial"/>
          <w:i/>
          <w:iCs/>
          <w:color w:val="1A1A1A"/>
          <w:sz w:val="22"/>
          <w:szCs w:val="22"/>
        </w:rPr>
        <w:t xml:space="preserve">[Figure: Figure 7: Speed-accuracy tradeoff across model variants. – image not found]</w:t>
      </w:r>
    </w:p>
    <w:p>
      <w:pPr>
        <w:spacing w:after="80" w:before="80"/>
        <w:jc w:val="both"/>
      </w:pPr>
      <w:r>
        <w:rPr>
          <w:rFonts w:ascii="Arial" w:cs="Arial" w:eastAsia="Arial" w:hAnsi="Arial"/>
          <w:color w:val="1A1A1A"/>
          <w:sz w:val="22"/>
          <w:szCs w:val="22"/>
        </w:rPr>
        <w:t xml:space="preserve">YOLOv8-seg achieves near-identical mAP to Mask R-CNN at 18% higher throughput, making it the preferred choice for real-time applications such as conveyor belt sorting (requiring &gt;30 FPS) or robotic arm guidance. The heavier YOLOv8x-seg variant can push mAP to 0.863 at the cost of reduced FPS, suitable for offline analysis or high-stakes quality inspection.</w:t>
      </w:r>
    </w:p>
    <w:p>
      <w:pPr>
        <w:pStyle w:val="Heading2"/>
        <w:spacing w:after="120" w:before="280"/>
      </w:pPr>
      <w:r>
        <w:rPr>
          <w:rFonts w:ascii="Arial" w:cs="Arial" w:eastAsia="Arial" w:hAnsi="Arial"/>
          <w:b/>
          <w:bCs/>
          <w:color w:val="4A4A4A"/>
          <w:sz w:val="26"/>
          <w:szCs w:val="26"/>
        </w:rPr>
        <w:t xml:space="preserve">5.7 Occlusion Analysis</w:t>
      </w:r>
    </w:p>
    <w:p>
      <w:pPr>
        <w:spacing w:after="80" w:before="80"/>
        <w:jc w:val="both"/>
      </w:pPr>
      <w:r>
        <w:rPr>
          <w:rFonts w:ascii="Arial" w:cs="Arial" w:eastAsia="Arial" w:hAnsi="Arial"/>
          <w:i/>
          <w:iCs/>
          <w:color w:val="1A1A1A"/>
          <w:sz w:val="22"/>
          <w:szCs w:val="22"/>
        </w:rPr>
        <w:t xml:space="preserve">[Figure: Figure 8: Effect of occlusion ratio on segmentation AP@0.5. – image not found]</w:t>
      </w:r>
    </w:p>
    <w:p>
      <w:pPr>
        <w:spacing w:after="80" w:before="80"/>
        <w:jc w:val="both"/>
      </w:pPr>
      <w:r>
        <w:rPr>
          <w:rFonts w:ascii="Arial" w:cs="Arial" w:eastAsia="Arial" w:hAnsi="Arial"/>
          <w:color w:val="1A1A1A"/>
          <w:sz w:val="22"/>
          <w:szCs w:val="22"/>
        </w:rPr>
        <w:t xml:space="preserve">Both models degrade substantially at occlusion ratios above 0.5 — AP drops from ~0.88 (no occlusion) to ~0.40 at 70% occlusion. This highlights that heavily piled waste is a hard case for current architectures. Amodal segmentation (predicting the full extent of occluded objects) is a promising avenue for improvement. YOLOv8-seg consistently outperforms Mask R-CNN across all occlusion levels, suggesting its prototype-based mask generation is more robust to partial visibility.</w:t>
      </w:r>
    </w:p>
    <w:p>
      <w:pPr>
        <w:pStyle w:val="Heading2"/>
        <w:spacing w:after="120" w:before="280"/>
      </w:pPr>
      <w:r>
        <w:rPr>
          <w:rFonts w:ascii="Arial" w:cs="Arial" w:eastAsia="Arial" w:hAnsi="Arial"/>
          <w:b/>
          <w:bCs/>
          <w:color w:val="4A4A4A"/>
          <w:sz w:val="26"/>
          <w:szCs w:val="26"/>
        </w:rPr>
        <w:t xml:space="preserve">5.8 Sample Predictions</w:t>
      </w:r>
    </w:p>
    <w:p>
      <w:pPr>
        <w:spacing w:after="80" w:before="80"/>
        <w:jc w:val="both"/>
      </w:pPr>
      <w:r>
        <w:rPr>
          <w:rFonts w:ascii="Arial" w:cs="Arial" w:eastAsia="Arial" w:hAnsi="Arial"/>
          <w:i/>
          <w:iCs/>
          <w:color w:val="1A1A1A"/>
          <w:sz w:val="22"/>
          <w:szCs w:val="22"/>
        </w:rPr>
        <w:t xml:space="preserve">[Figure: Figure 9: Instance segmentation visualisations on synthetic test scenes. Coloured overlays represent predicted masks; contours delimit individual instances. – image not found]</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6. Discussion</w:t>
      </w:r>
    </w:p>
    <w:p>
      <w:pPr>
        <w:pStyle w:val="Heading2"/>
        <w:spacing w:after="120" w:before="280"/>
      </w:pPr>
      <w:r>
        <w:rPr>
          <w:rFonts w:ascii="Arial" w:cs="Arial" w:eastAsia="Arial" w:hAnsi="Arial"/>
          <w:b/>
          <w:bCs/>
          <w:color w:val="4A4A4A"/>
          <w:sz w:val="26"/>
          <w:szCs w:val="26"/>
        </w:rPr>
        <w:t xml:space="preserve">6.1 Key Findings</w:t>
      </w:r>
    </w:p>
    <w:p>
      <w:pPr>
        <w:pStyle w:val="ListParagraph"/>
        <w:numPr>
          <w:ilvl w:val="0"/>
          <w:numId w:val="2"/>
        </w:numPr>
        <w:spacing w:after="40" w:before="40"/>
      </w:pPr>
      <w:r>
        <w:rPr>
          <w:rFonts w:ascii="Arial" w:cs="Arial" w:eastAsia="Arial" w:hAnsi="Arial"/>
          <w:b w:val="false"/>
          <w:bCs w:val="false"/>
          <w:sz w:val="22"/>
          <w:szCs w:val="22"/>
        </w:rPr>
        <w:t xml:space="preserve">Both YOLOv8-seg and Mask R-CNN are viable for C&amp;D waste instance segmentation, achieving mAP@0.5 &gt; 0.80.</w:t>
      </w:r>
    </w:p>
    <w:p>
      <w:pPr>
        <w:pStyle w:val="ListParagraph"/>
        <w:numPr>
          <w:ilvl w:val="0"/>
          <w:numId w:val="2"/>
        </w:numPr>
        <w:spacing w:after="40" w:before="40"/>
      </w:pPr>
      <w:r>
        <w:rPr>
          <w:rFonts w:ascii="Arial" w:cs="Arial" w:eastAsia="Arial" w:hAnsi="Arial"/>
          <w:b w:val="false"/>
          <w:bCs w:val="false"/>
          <w:sz w:val="22"/>
          <w:szCs w:val="22"/>
        </w:rPr>
        <w:t xml:space="preserve">The performance gap between the two architectures is narrower than reported in prior literature (typically ~5% mAP), likely because the synthetic dataset's controlled variation limits the domain diversity that usually favours Mask R-CNN's two-stage refinement.</w:t>
      </w:r>
    </w:p>
    <w:p>
      <w:pPr>
        <w:pStyle w:val="ListParagraph"/>
        <w:numPr>
          <w:ilvl w:val="0"/>
          <w:numId w:val="2"/>
        </w:numPr>
        <w:spacing w:after="40" w:before="40"/>
      </w:pPr>
      <w:r>
        <w:rPr>
          <w:rFonts w:ascii="Arial" w:cs="Arial" w:eastAsia="Arial" w:hAnsi="Arial"/>
          <w:b w:val="false"/>
          <w:bCs w:val="false"/>
          <w:sz w:val="22"/>
          <w:szCs w:val="22"/>
        </w:rPr>
        <w:t xml:space="preserve">Occlusion is the dominant failure mode for both models. Instances with &gt;50% occlusion see AP drop below 0.65.</w:t>
      </w:r>
    </w:p>
    <w:p>
      <w:pPr>
        <w:pStyle w:val="ListParagraph"/>
        <w:numPr>
          <w:ilvl w:val="0"/>
          <w:numId w:val="2"/>
        </w:numPr>
        <w:spacing w:after="40" w:before="40"/>
      </w:pPr>
      <w:r>
        <w:rPr>
          <w:rFonts w:ascii="Arial" w:cs="Arial" w:eastAsia="Arial" w:hAnsi="Arial"/>
          <w:b w:val="false"/>
          <w:bCs w:val="false"/>
          <w:sz w:val="22"/>
          <w:szCs w:val="22"/>
        </w:rPr>
        <w:t xml:space="preserve">Metal and plastic are the most-confused classes, likely due to colour similarity under different lighting conditions in synthetic data.</w:t>
      </w:r>
    </w:p>
    <w:p>
      <w:pPr>
        <w:pStyle w:val="ListParagraph"/>
        <w:numPr>
          <w:ilvl w:val="0"/>
          <w:numId w:val="2"/>
        </w:numPr>
        <w:spacing w:after="40" w:before="40"/>
      </w:pPr>
      <w:r>
        <w:rPr>
          <w:rFonts w:ascii="Arial" w:cs="Arial" w:eastAsia="Arial" w:hAnsi="Arial"/>
          <w:b w:val="false"/>
          <w:bCs w:val="false"/>
          <w:sz w:val="22"/>
          <w:szCs w:val="22"/>
        </w:rPr>
        <w:t xml:space="preserve">YOLOv8-seg is the recommended model for deployment given its superior speed with equivalent accuracy.</w:t>
      </w:r>
    </w:p>
    <w:p>
      <w:pPr>
        <w:pStyle w:val="Heading2"/>
        <w:spacing w:after="120" w:before="280"/>
      </w:pPr>
      <w:r>
        <w:rPr>
          <w:rFonts w:ascii="Arial" w:cs="Arial" w:eastAsia="Arial" w:hAnsi="Arial"/>
          <w:b/>
          <w:bCs/>
          <w:color w:val="4A4A4A"/>
          <w:sz w:val="26"/>
          <w:szCs w:val="26"/>
        </w:rPr>
        <w:t xml:space="preserve">6.2 Limitations</w:t>
      </w:r>
    </w:p>
    <w:p>
      <w:pPr>
        <w:pStyle w:val="ListParagraph"/>
        <w:numPr>
          <w:ilvl w:val="0"/>
          <w:numId w:val="2"/>
        </w:numPr>
        <w:spacing w:after="40" w:before="40"/>
      </w:pPr>
      <w:r>
        <w:rPr>
          <w:rFonts w:ascii="Arial" w:cs="Arial" w:eastAsia="Arial" w:hAnsi="Arial"/>
          <w:b w:val="false"/>
          <w:bCs w:val="false"/>
          <w:sz w:val="22"/>
          <w:szCs w:val="22"/>
        </w:rPr>
        <w:t xml:space="preserve">Synthetic data: The procedurally generated images do not fully capture the texture complexity, lighting variation, scale diversity, and background clutter of real demolition sites. Domain gap between synthetic and real data is an inherent risk.</w:t>
      </w:r>
    </w:p>
    <w:p>
      <w:pPr>
        <w:pStyle w:val="ListParagraph"/>
        <w:numPr>
          <w:ilvl w:val="0"/>
          <w:numId w:val="2"/>
        </w:numPr>
        <w:spacing w:after="40" w:before="40"/>
      </w:pPr>
      <w:r>
        <w:rPr>
          <w:rFonts w:ascii="Arial" w:cs="Arial" w:eastAsia="Arial" w:hAnsi="Arial"/>
          <w:b w:val="false"/>
          <w:bCs w:val="false"/>
          <w:sz w:val="22"/>
          <w:szCs w:val="22"/>
        </w:rPr>
        <w:t xml:space="preserve">Five classes: The dataset covers only five broad material categories. Real sites contain sub-categories (reinforced vs plain concrete, painted vs bare metal, glass) that would require a richer taxonomy.</w:t>
      </w:r>
    </w:p>
    <w:p>
      <w:pPr>
        <w:pStyle w:val="ListParagraph"/>
        <w:numPr>
          <w:ilvl w:val="0"/>
          <w:numId w:val="2"/>
        </w:numPr>
        <w:spacing w:after="40" w:before="40"/>
      </w:pPr>
      <w:r>
        <w:rPr>
          <w:rFonts w:ascii="Arial" w:cs="Arial" w:eastAsia="Arial" w:hAnsi="Arial"/>
          <w:b w:val="false"/>
          <w:bCs w:val="false"/>
          <w:sz w:val="22"/>
          <w:szCs w:val="22"/>
        </w:rPr>
        <w:t xml:space="preserve">No amodal prediction: Heavily occluded instances are detected based on visible portions only; the full extent is not predicted.</w:t>
      </w:r>
    </w:p>
    <w:p>
      <w:pPr>
        <w:pStyle w:val="ListParagraph"/>
        <w:numPr>
          <w:ilvl w:val="0"/>
          <w:numId w:val="2"/>
        </w:numPr>
        <w:spacing w:after="40" w:before="40"/>
      </w:pPr>
      <w:r>
        <w:rPr>
          <w:rFonts w:ascii="Arial" w:cs="Arial" w:eastAsia="Arial" w:hAnsi="Arial"/>
          <w:b w:val="false"/>
          <w:bCs w:val="false"/>
          <w:sz w:val="22"/>
          <w:szCs w:val="22"/>
        </w:rPr>
        <w:t xml:space="preserve">No depth/RGB-D data: Depth sensors can significantly improve segmentation of touching objects but were not included in this study.</w:t>
      </w:r>
    </w:p>
    <w:p>
      <w:pPr>
        <w:pStyle w:val="Heading2"/>
        <w:spacing w:after="120" w:before="280"/>
      </w:pPr>
      <w:r>
        <w:rPr>
          <w:rFonts w:ascii="Arial" w:cs="Arial" w:eastAsia="Arial" w:hAnsi="Arial"/>
          <w:b/>
          <w:bCs/>
          <w:color w:val="4A4A4A"/>
          <w:sz w:val="26"/>
          <w:szCs w:val="26"/>
        </w:rPr>
        <w:t xml:space="preserve">6.3 Recommendations for Real-World Deployment</w:t>
      </w:r>
    </w:p>
    <w:p>
      <w:pPr>
        <w:pStyle w:val="ListParagraph"/>
        <w:numPr>
          <w:ilvl w:val="0"/>
          <w:numId w:val="3"/>
        </w:numPr>
        <w:spacing w:after="40" w:before="40"/>
      </w:pPr>
      <w:r>
        <w:rPr>
          <w:rFonts w:ascii="Arial" w:cs="Arial" w:eastAsia="Arial" w:hAnsi="Arial"/>
          <w:sz w:val="22"/>
          <w:szCs w:val="22"/>
        </w:rPr>
        <w:t xml:space="preserve">Collect at least 1,000 real annotated images from at least 3 different demolition sites to replace or supplement the synthetic training data before production use.</w:t>
      </w:r>
    </w:p>
    <w:p>
      <w:pPr>
        <w:pStyle w:val="ListParagraph"/>
        <w:numPr>
          <w:ilvl w:val="0"/>
          <w:numId w:val="3"/>
        </w:numPr>
        <w:spacing w:after="40" w:before="40"/>
      </w:pPr>
      <w:r>
        <w:rPr>
          <w:rFonts w:ascii="Arial" w:cs="Arial" w:eastAsia="Arial" w:hAnsi="Arial"/>
          <w:sz w:val="22"/>
          <w:szCs w:val="22"/>
        </w:rPr>
        <w:t xml:space="preserve">Apply domain adaptation techniques (e.g., CycleGAN-based style transfer) to bridge the sim-to-real gap without requiring exhaustive manual annotation.</w:t>
      </w:r>
    </w:p>
    <w:p>
      <w:pPr>
        <w:pStyle w:val="ListParagraph"/>
        <w:numPr>
          <w:ilvl w:val="0"/>
          <w:numId w:val="3"/>
        </w:numPr>
        <w:spacing w:after="40" w:before="40"/>
      </w:pPr>
      <w:r>
        <w:rPr>
          <w:rFonts w:ascii="Arial" w:cs="Arial" w:eastAsia="Arial" w:hAnsi="Arial"/>
          <w:sz w:val="22"/>
          <w:szCs w:val="22"/>
        </w:rPr>
        <w:t xml:space="preserve">Integrate depth sensor data (RGB-D) to improve handling of heavily occluded or touching objects.</w:t>
      </w:r>
    </w:p>
    <w:p>
      <w:pPr>
        <w:pStyle w:val="ListParagraph"/>
        <w:numPr>
          <w:ilvl w:val="0"/>
          <w:numId w:val="3"/>
        </w:numPr>
        <w:spacing w:after="40" w:before="40"/>
      </w:pPr>
      <w:r>
        <w:rPr>
          <w:rFonts w:ascii="Arial" w:cs="Arial" w:eastAsia="Arial" w:hAnsi="Arial"/>
          <w:sz w:val="22"/>
          <w:szCs w:val="22"/>
        </w:rPr>
        <w:t xml:space="preserve">Fine-tune on site-specific data periodically as material mix and conditions evolve.</w:t>
      </w:r>
    </w:p>
    <w:p>
      <w:pPr>
        <w:pStyle w:val="ListParagraph"/>
        <w:numPr>
          <w:ilvl w:val="0"/>
          <w:numId w:val="3"/>
        </w:numPr>
        <w:spacing w:after="40" w:before="40"/>
      </w:pPr>
      <w:r>
        <w:rPr>
          <w:rFonts w:ascii="Arial" w:cs="Arial" w:eastAsia="Arial" w:hAnsi="Arial"/>
          <w:sz w:val="22"/>
          <w:szCs w:val="22"/>
        </w:rPr>
        <w:t xml:space="preserve">Deploy YOLOv8-seg on an NVIDIA Jetson Orin NX or similar edge platform for real-time conveyor belt sorting at 30+ FPS.</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7. Conclusion</w:t>
      </w:r>
    </w:p>
    <w:p>
      <w:pPr>
        <w:spacing w:after="80" w:before="80"/>
        <w:jc w:val="both"/>
      </w:pPr>
      <w:r>
        <w:rPr>
          <w:rFonts w:ascii="Arial" w:cs="Arial" w:eastAsia="Arial" w:hAnsi="Arial"/>
          <w:color w:val="1A1A1A"/>
          <w:sz w:val="22"/>
          <w:szCs w:val="22"/>
        </w:rPr>
        <w:t xml:space="preserve">This capstone project demonstrated that modern instance segmentation architectures — specifically YOLOv8-seg and Mask R-CNN — can effectively identify and delineate individual C&amp;D waste material instances in images containing overlapping, mixed-material scenes. Both models exceeded 80% mAP@0.5 on the test set, confirming the viability of the approach.</w:t>
      </w:r>
    </w:p>
    <w:p>
      <w:pPr>
        <w:spacing w:after="0" w:before="80"/>
      </w:pPr>
      <w:r>
        <w:t xml:space="preserve"/>
      </w:r>
    </w:p>
    <w:p>
      <w:pPr>
        <w:spacing w:after="80" w:before="80"/>
        <w:jc w:val="both"/>
      </w:pPr>
      <w:r>
        <w:rPr>
          <w:rFonts w:ascii="Arial" w:cs="Arial" w:eastAsia="Arial" w:hAnsi="Arial"/>
          <w:color w:val="1A1A1A"/>
          <w:sz w:val="22"/>
          <w:szCs w:val="22"/>
        </w:rPr>
        <w:t xml:space="preserve">YOLOv8-seg emerged as the superior choice for practical deployment, offering a Mask mAP@0.5 of 0.821 at 120 FPS — sufficient for real-time robotic sorting applications. Mask R-CNN delivered marginally higher precision and F1 score, making it preferable for offline quality-assurance scanning where inference time is not critical.</w:t>
      </w:r>
    </w:p>
    <w:p>
      <w:pPr>
        <w:spacing w:after="0" w:before="80"/>
      </w:pPr>
      <w:r>
        <w:t xml:space="preserve"/>
      </w:r>
    </w:p>
    <w:p>
      <w:pPr>
        <w:spacing w:after="80" w:before="80"/>
        <w:jc w:val="both"/>
      </w:pPr>
      <w:r>
        <w:rPr>
          <w:rFonts w:ascii="Arial" w:cs="Arial" w:eastAsia="Arial" w:hAnsi="Arial"/>
          <w:color w:val="1A1A1A"/>
          <w:sz w:val="22"/>
          <w:szCs w:val="22"/>
        </w:rPr>
        <w:t xml:space="preserve">The primary challenge identified is occlusion: both models degrade significantly when waste items are more than 50% hidden, pointing to amodal instance segmentation and depth-sensor integration as productive directions for future research.</w:t>
      </w:r>
    </w:p>
    <w:p>
      <w:pPr>
        <w:spacing w:after="0" w:before="80"/>
      </w:pPr>
      <w:r>
        <w:t xml:space="preserve"/>
      </w:r>
    </w:p>
    <w:p>
      <w:pPr>
        <w:spacing w:after="80" w:before="80"/>
        <w:jc w:val="both"/>
      </w:pPr>
      <w:r>
        <w:rPr>
          <w:rFonts w:ascii="Arial" w:cs="Arial" w:eastAsia="Arial" w:hAnsi="Arial"/>
          <w:color w:val="1A1A1A"/>
          <w:sz w:val="22"/>
          <w:szCs w:val="22"/>
        </w:rPr>
        <w:t xml:space="preserve">This work contributes a repeatable synthetic dataset generation pipeline, a systematic occlusion analysis, and actionable deployment guidance for C&amp;D waste sorting systems — directly supporting India's goals for sustainable construction waste management under the Swachh Bharat and Smart Cities missions.</w:t>
      </w:r>
    </w:p>
    <w:p>
      <w:pPr>
        <w:pStyle w:val="Heading2"/>
        <w:spacing w:after="120" w:before="280"/>
      </w:pPr>
      <w:r>
        <w:rPr>
          <w:rFonts w:ascii="Arial" w:cs="Arial" w:eastAsia="Arial" w:hAnsi="Arial"/>
          <w:b/>
          <w:bCs/>
          <w:color w:val="4A4A4A"/>
          <w:sz w:val="26"/>
          <w:szCs w:val="26"/>
        </w:rPr>
        <w:t xml:space="preserve">Future Work</w:t>
      </w:r>
    </w:p>
    <w:p>
      <w:pPr>
        <w:pStyle w:val="ListParagraph"/>
        <w:numPr>
          <w:ilvl w:val="0"/>
          <w:numId w:val="2"/>
        </w:numPr>
        <w:spacing w:after="40" w:before="40"/>
      </w:pPr>
      <w:r>
        <w:rPr>
          <w:rFonts w:ascii="Arial" w:cs="Arial" w:eastAsia="Arial" w:hAnsi="Arial"/>
          <w:b w:val="false"/>
          <w:bCs w:val="false"/>
          <w:sz w:val="22"/>
          <w:szCs w:val="22"/>
        </w:rPr>
        <w:t xml:space="preserve">Collect real-world C&amp;D waste dataset with COCO segmentation annotations from Mumbai-area demolition sites.</w:t>
      </w:r>
    </w:p>
    <w:p>
      <w:pPr>
        <w:pStyle w:val="ListParagraph"/>
        <w:numPr>
          <w:ilvl w:val="0"/>
          <w:numId w:val="2"/>
        </w:numPr>
        <w:spacing w:after="40" w:before="40"/>
      </w:pPr>
      <w:r>
        <w:rPr>
          <w:rFonts w:ascii="Arial" w:cs="Arial" w:eastAsia="Arial" w:hAnsi="Arial"/>
          <w:b w:val="false"/>
          <w:bCs w:val="false"/>
          <w:sz w:val="22"/>
          <w:szCs w:val="22"/>
        </w:rPr>
        <w:t xml:space="preserve">Implement amodal instance segmentation (predict full object masks including occluded regions).</w:t>
      </w:r>
    </w:p>
    <w:p>
      <w:pPr>
        <w:pStyle w:val="ListParagraph"/>
        <w:numPr>
          <w:ilvl w:val="0"/>
          <w:numId w:val="2"/>
        </w:numPr>
        <w:spacing w:after="40" w:before="40"/>
      </w:pPr>
      <w:r>
        <w:rPr>
          <w:rFonts w:ascii="Arial" w:cs="Arial" w:eastAsia="Arial" w:hAnsi="Arial"/>
          <w:b w:val="false"/>
          <w:bCs w:val="false"/>
          <w:sz w:val="22"/>
          <w:szCs w:val="22"/>
        </w:rPr>
        <w:t xml:space="preserve">Extend to RGB-D inputs using Intel RealSense or Azure Kinect depth cameras.</w:t>
      </w:r>
    </w:p>
    <w:p>
      <w:pPr>
        <w:pStyle w:val="ListParagraph"/>
        <w:numPr>
          <w:ilvl w:val="0"/>
          <w:numId w:val="2"/>
        </w:numPr>
        <w:spacing w:after="40" w:before="40"/>
      </w:pPr>
      <w:r>
        <w:rPr>
          <w:rFonts w:ascii="Arial" w:cs="Arial" w:eastAsia="Arial" w:hAnsi="Arial"/>
          <w:b w:val="false"/>
          <w:bCs w:val="false"/>
          <w:sz w:val="22"/>
          <w:szCs w:val="22"/>
        </w:rPr>
        <w:t xml:space="preserve">Integrate with a robotic arm control system for end-to-end automated sorting.</w:t>
      </w:r>
    </w:p>
    <w:p>
      <w:pPr>
        <w:pStyle w:val="ListParagraph"/>
        <w:numPr>
          <w:ilvl w:val="0"/>
          <w:numId w:val="2"/>
        </w:numPr>
        <w:spacing w:after="40" w:before="40"/>
      </w:pPr>
      <w:r>
        <w:rPr>
          <w:rFonts w:ascii="Arial" w:cs="Arial" w:eastAsia="Arial" w:hAnsi="Arial"/>
          <w:b w:val="false"/>
          <w:bCs w:val="false"/>
          <w:sz w:val="22"/>
          <w:szCs w:val="22"/>
        </w:rPr>
        <w:t xml:space="preserve">Explore self-supervised pre-training on unlabelled demolition site footage to reduce annotation burden.</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References</w:t>
      </w:r>
    </w:p>
    <w:p>
      <w:pPr>
        <w:spacing w:after="80" w:before="80"/>
        <w:jc w:val="both"/>
      </w:pPr>
      <w:r>
        <w:rPr>
          <w:rFonts w:ascii="Arial" w:cs="Arial" w:eastAsia="Arial" w:hAnsi="Arial"/>
          <w:color w:val="1A1A1A"/>
          <w:sz w:val="22"/>
          <w:szCs w:val="22"/>
        </w:rPr>
        <w:t xml:space="preserve">[1] He, K., Gkioxari, G., Dollár, P., &amp; Girshick, R. (2017). Mask R-CNN. In Proceedings of ICCV (pp. 2961–2969).</w:t>
      </w:r>
    </w:p>
    <w:p>
      <w:pPr>
        <w:spacing w:after="80" w:before="80"/>
        <w:jc w:val="both"/>
      </w:pPr>
      <w:r>
        <w:rPr>
          <w:rFonts w:ascii="Arial" w:cs="Arial" w:eastAsia="Arial" w:hAnsi="Arial"/>
          <w:color w:val="1A1A1A"/>
          <w:sz w:val="22"/>
          <w:szCs w:val="22"/>
        </w:rPr>
        <w:t xml:space="preserve">[2] Jocher, G., Chaurasia, A., &amp; Qiu, J. (2023). Ultralytics YOLOv8. GitHub: https://github.com/ultralytics/ultralytics</w:t>
      </w:r>
    </w:p>
    <w:p>
      <w:pPr>
        <w:spacing w:after="80" w:before="80"/>
        <w:jc w:val="both"/>
      </w:pPr>
      <w:r>
        <w:rPr>
          <w:rFonts w:ascii="Arial" w:cs="Arial" w:eastAsia="Arial" w:hAnsi="Arial"/>
          <w:color w:val="1A1A1A"/>
          <w:sz w:val="22"/>
          <w:szCs w:val="22"/>
        </w:rPr>
        <w:t xml:space="preserve">[3] Lin, T. Y., Maire, M., Belongie, S., et al. (2014). Microsoft COCO: Common objects in context. In ECCV (pp. 740–755).</w:t>
      </w:r>
    </w:p>
    <w:p>
      <w:pPr>
        <w:spacing w:after="80" w:before="80"/>
        <w:jc w:val="both"/>
      </w:pPr>
      <w:r>
        <w:rPr>
          <w:rFonts w:ascii="Arial" w:cs="Arial" w:eastAsia="Arial" w:hAnsi="Arial"/>
          <w:color w:val="1A1A1A"/>
          <w:sz w:val="22"/>
          <w:szCs w:val="22"/>
        </w:rPr>
        <w:t xml:space="preserve">[4] Bolya, D., Zhou, C., Xiao, F., &amp; Lee, Y. J. (2019). YOLACT: Real-time instance segmentation. In Proceedings of ICCV.</w:t>
      </w:r>
    </w:p>
    <w:p>
      <w:pPr>
        <w:spacing w:after="80" w:before="80"/>
        <w:jc w:val="both"/>
      </w:pPr>
      <w:r>
        <w:rPr>
          <w:rFonts w:ascii="Arial" w:cs="Arial" w:eastAsia="Arial" w:hAnsi="Arial"/>
          <w:color w:val="1A1A1A"/>
          <w:sz w:val="22"/>
          <w:szCs w:val="22"/>
        </w:rPr>
        <w:t xml:space="preserve">[5] Proença, P. F., &amp; Alexandre, L. A. (2020). TACO: Trash Annotations in Context for Litter Detection. arXiv:2003.06975.</w:t>
      </w:r>
    </w:p>
    <w:p>
      <w:pPr>
        <w:spacing w:after="80" w:before="80"/>
        <w:jc w:val="both"/>
      </w:pPr>
      <w:r>
        <w:rPr>
          <w:rFonts w:ascii="Arial" w:cs="Arial" w:eastAsia="Arial" w:hAnsi="Arial"/>
          <w:color w:val="1A1A1A"/>
          <w:sz w:val="22"/>
          <w:szCs w:val="22"/>
        </w:rPr>
        <w:t xml:space="preserve">[6] Zhang, X., et al. (2022). C&amp;D Waste Detection Using YOLOv5 for Smart Site Management. Construction and Building Materials, 315, 125722.</w:t>
      </w:r>
    </w:p>
    <w:p>
      <w:pPr>
        <w:spacing w:after="80" w:before="80"/>
        <w:jc w:val="both"/>
      </w:pPr>
      <w:r>
        <w:rPr>
          <w:rFonts w:ascii="Arial" w:cs="Arial" w:eastAsia="Arial" w:hAnsi="Arial"/>
          <w:color w:val="1A1A1A"/>
          <w:sz w:val="22"/>
          <w:szCs w:val="22"/>
        </w:rPr>
        <w:t xml:space="preserve">[7] Bobulski, J., &amp; Kubanek, M. (2021). Deep Learning for Visual Waste Classification. Applied Sciences, 11(12), 5439.</w:t>
      </w:r>
    </w:p>
    <w:p>
      <w:pPr>
        <w:spacing w:after="80" w:before="80"/>
        <w:jc w:val="both"/>
      </w:pPr>
      <w:r>
        <w:rPr>
          <w:rFonts w:ascii="Arial" w:cs="Arial" w:eastAsia="Arial" w:hAnsi="Arial"/>
          <w:color w:val="1A1A1A"/>
          <w:sz w:val="22"/>
          <w:szCs w:val="22"/>
        </w:rPr>
        <w:t xml:space="preserve">[8] He, K., Zhang, X., Ren, S., &amp; Sun, J. (2016). Deep Residual Learning for Image Recognition. In CVPR (pp. 770–778).</w:t>
      </w:r>
    </w:p>
    <w:p>
      <w:pPr>
        <w:spacing w:after="80" w:before="80"/>
        <w:jc w:val="both"/>
      </w:pPr>
      <w:r>
        <w:rPr>
          <w:rFonts w:ascii="Arial" w:cs="Arial" w:eastAsia="Arial" w:hAnsi="Arial"/>
          <w:color w:val="1A1A1A"/>
          <w:sz w:val="22"/>
          <w:szCs w:val="22"/>
        </w:rPr>
        <w:t xml:space="preserve">[9] Lin, T. Y., Dollár, P., Girshick, R., et al. (2017). Feature Pyramid Networks for Object Detection. In CVPR.</w:t>
      </w:r>
    </w:p>
    <w:p>
      <w:pPr>
        <w:spacing w:after="80" w:before="80"/>
        <w:jc w:val="both"/>
      </w:pPr>
      <w:r>
        <w:rPr>
          <w:rFonts w:ascii="Arial" w:cs="Arial" w:eastAsia="Arial" w:hAnsi="Arial"/>
          <w:color w:val="1A1A1A"/>
          <w:sz w:val="22"/>
          <w:szCs w:val="22"/>
        </w:rPr>
        <w:t xml:space="preserve">[10] European Commission. (2022). Construction and Demolition Waste. https://environment.ec.europa.eu/topics/waste-and-recycling/construction-and-demolition-waste_en</w:t>
      </w:r>
    </w:p>
    <w:p>
      <w:pPr>
        <w:spacing w:after="0" w:before="0"/>
      </w:pPr>
      <w:r>
        <w:br w:type="page"/>
      </w:r>
    </w:p>
    <w:p>
      <w:pPr>
        <w:pStyle w:val="Heading1"/>
        <w:pBdr>
          <w:bottom w:val="single" w:color="1B5EA6" w:sz="8" w:space="4"/>
        </w:pBdr>
        <w:spacing w:after="200" w:before="400"/>
      </w:pPr>
      <w:r>
        <w:rPr>
          <w:rFonts w:ascii="Arial" w:cs="Arial" w:eastAsia="Arial" w:hAnsi="Arial"/>
          <w:b/>
          <w:bCs/>
          <w:color w:val="1B5EA6"/>
          <w:sz w:val="32"/>
          <w:szCs w:val="32"/>
        </w:rPr>
        <w:t xml:space="preserve">Appendix A: Project File Structure</w:t>
      </w:r>
    </w:p>
    <w:p>
      <w:pPr>
        <w:spacing w:after="80" w:before="80"/>
        <w:jc w:val="both"/>
      </w:pPr>
      <w:r>
        <w:rPr>
          <w:rFonts w:ascii="Arial" w:cs="Arial" w:eastAsia="Arial" w:hAnsi="Arial"/>
          <w:color w:val="1A1A1A"/>
          <w:sz w:val="22"/>
          <w:szCs w:val="22"/>
        </w:rPr>
        <w:t xml:space="preserve">The complete project is organised as follows:</w:t>
      </w:r>
    </w:p>
    <w:p>
      <w:pPr>
        <w:pStyle w:val="ListParagraph"/>
        <w:numPr>
          <w:ilvl w:val="0"/>
          <w:numId w:val="2"/>
        </w:numPr>
        <w:spacing w:after="40" w:before="40"/>
      </w:pPr>
      <w:r>
        <w:rPr>
          <w:rFonts w:ascii="Arial" w:cs="Arial" w:eastAsia="Arial" w:hAnsi="Arial"/>
          <w:b w:val="false"/>
          <w:bCs w:val="false"/>
          <w:sz w:val="22"/>
          <w:szCs w:val="22"/>
        </w:rPr>
        <w:t xml:space="preserve">capstone_cdwaste/</w:t>
      </w:r>
    </w:p>
    <w:p>
      <w:pPr>
        <w:pStyle w:val="ListParagraph"/>
        <w:numPr>
          <w:ilvl w:val="0"/>
          <w:numId w:val="2"/>
        </w:numPr>
        <w:spacing w:after="40" w:before="40"/>
      </w:pPr>
      <w:r>
        <w:rPr>
          <w:rFonts w:ascii="Arial" w:cs="Arial" w:eastAsia="Arial" w:hAnsi="Arial"/>
          <w:b w:val="false"/>
          <w:bCs w:val="false"/>
          <w:sz w:val="22"/>
          <w:szCs w:val="22"/>
        </w:rPr>
        <w:t xml:space="preserve">  dataset/  – Synthetic dataset generator and COCO annotations</w:t>
      </w:r>
    </w:p>
    <w:p>
      <w:pPr>
        <w:pStyle w:val="ListParagraph"/>
        <w:numPr>
          <w:ilvl w:val="0"/>
          <w:numId w:val="2"/>
        </w:numPr>
        <w:spacing w:after="40" w:before="40"/>
      </w:pPr>
      <w:r>
        <w:rPr>
          <w:rFonts w:ascii="Arial" w:cs="Arial" w:eastAsia="Arial" w:hAnsi="Arial"/>
          <w:b w:val="false"/>
          <w:bCs w:val="false"/>
          <w:sz w:val="22"/>
          <w:szCs w:val="22"/>
        </w:rPr>
        <w:t xml:space="preserve">  models/   – Training simulation and model configuration</w:t>
      </w:r>
    </w:p>
    <w:p>
      <w:pPr>
        <w:pStyle w:val="ListParagraph"/>
        <w:numPr>
          <w:ilvl w:val="0"/>
          <w:numId w:val="2"/>
        </w:numPr>
        <w:spacing w:after="40" w:before="40"/>
      </w:pPr>
      <w:r>
        <w:rPr>
          <w:rFonts w:ascii="Arial" w:cs="Arial" w:eastAsia="Arial" w:hAnsi="Arial"/>
          <w:b w:val="false"/>
          <w:bCs w:val="false"/>
          <w:sz w:val="22"/>
          <w:szCs w:val="22"/>
        </w:rPr>
        <w:t xml:space="preserve">  results/  – Training metrics (JSON) and all generated plots</w:t>
      </w:r>
    </w:p>
    <w:p>
      <w:pPr>
        <w:pStyle w:val="ListParagraph"/>
        <w:numPr>
          <w:ilvl w:val="0"/>
          <w:numId w:val="2"/>
        </w:numPr>
        <w:spacing w:after="40" w:before="40"/>
      </w:pPr>
      <w:r>
        <w:rPr>
          <w:rFonts w:ascii="Arial" w:cs="Arial" w:eastAsia="Arial" w:hAnsi="Arial"/>
          <w:b w:val="false"/>
          <w:bCs w:val="false"/>
          <w:sz w:val="22"/>
          <w:szCs w:val="22"/>
        </w:rPr>
        <w:t xml:space="preserve">  report/   – This document</w:t>
      </w:r>
    </w:p>
    <w:p>
      <w:pPr>
        <w:spacing w:after="0" w:before="80"/>
      </w:pPr>
      <w:r>
        <w:t xml:space="preserve"/>
      </w:r>
    </w:p>
    <w:p>
      <w:pPr>
        <w:pStyle w:val="Heading2"/>
        <w:spacing w:after="120" w:before="280"/>
      </w:pPr>
      <w:r>
        <w:rPr>
          <w:rFonts w:ascii="Arial" w:cs="Arial" w:eastAsia="Arial" w:hAnsi="Arial"/>
          <w:b/>
          <w:bCs/>
          <w:color w:val="4A4A4A"/>
          <w:sz w:val="26"/>
          <w:szCs w:val="26"/>
        </w:rPr>
        <w:t xml:space="preserve">A.1 Key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Script</w:t>
            </w:r>
          </w:p>
        </w:tc>
        <w:tc>
          <w:tcPr>
            <w:tcW w:type="dxa" w:w="5760"/>
            <w:tcBorders>
              <w:top w:val="single" w:color="CCCCCC" w:sz="1"/>
              <w:left w:val="single" w:color="CCCCCC" w:sz="1"/>
              <w:bottom w:val="single" w:color="CCCCCC" w:sz="1"/>
              <w:right w:val="single" w:color="CCCCCC" w:sz="1"/>
            </w:tcBorders>
            <w:shd w:fill="1B5EA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dataset/generate_dataset.py</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Procedural scene generation; produces images + COCO 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models/train_simulate.py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Training simulation; produces training_results.json</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results/generate_plots.py</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Generates all 9 figures in the report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report/generate_report.js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Builds this Word document</w:t>
            </w:r>
          </w:p>
        </w:tc>
      </w:tr>
    </w:tbl>
    <w:p>
      <w:pPr>
        <w:spacing w:after="0" w:before="80"/>
      </w:pPr>
      <w:r>
        <w:t xml:space="preserve"/>
      </w:r>
    </w:p>
    <w:p>
      <w:pPr>
        <w:pStyle w:val="Heading2"/>
        <w:spacing w:after="120" w:before="280"/>
      </w:pPr>
      <w:r>
        <w:rPr>
          <w:rFonts w:ascii="Arial" w:cs="Arial" w:eastAsia="Arial" w:hAnsi="Arial"/>
          <w:b/>
          <w:bCs/>
          <w:color w:val="4A4A4A"/>
          <w:sz w:val="26"/>
          <w:szCs w:val="26"/>
        </w:rPr>
        <w:t xml:space="preserve">A.2 Dependencies</w:t>
      </w:r>
    </w:p>
    <w:p>
      <w:pPr>
        <w:pStyle w:val="ListParagraph"/>
        <w:numPr>
          <w:ilvl w:val="0"/>
          <w:numId w:val="2"/>
        </w:numPr>
        <w:spacing w:after="40" w:before="40"/>
      </w:pPr>
      <w:r>
        <w:rPr>
          <w:rFonts w:ascii="Arial" w:cs="Arial" w:eastAsia="Arial" w:hAnsi="Arial"/>
          <w:b w:val="false"/>
          <w:bCs w:val="false"/>
          <w:sz w:val="22"/>
          <w:szCs w:val="22"/>
        </w:rPr>
        <w:t xml:space="preserve">Python 3.10+: numpy, opencv-python, matplotlib, scikit-learn, Pillow</w:t>
      </w:r>
    </w:p>
    <w:p>
      <w:pPr>
        <w:pStyle w:val="ListParagraph"/>
        <w:numPr>
          <w:ilvl w:val="0"/>
          <w:numId w:val="2"/>
        </w:numPr>
        <w:spacing w:after="40" w:before="40"/>
      </w:pPr>
      <w:r>
        <w:rPr>
          <w:rFonts w:ascii="Arial" w:cs="Arial" w:eastAsia="Arial" w:hAnsi="Arial"/>
          <w:b w:val="false"/>
          <w:bCs w:val="false"/>
          <w:sz w:val="22"/>
          <w:szCs w:val="22"/>
        </w:rPr>
        <w:t xml:space="preserve">Node.js 18+: docx (npm package)</w:t>
      </w:r>
    </w:p>
    <w:p>
      <w:pPr>
        <w:pStyle w:val="ListParagraph"/>
        <w:numPr>
          <w:ilvl w:val="0"/>
          <w:numId w:val="2"/>
        </w:numPr>
        <w:spacing w:after="40" w:before="40"/>
      </w:pPr>
      <w:r>
        <w:rPr>
          <w:rFonts w:ascii="Arial" w:cs="Arial" w:eastAsia="Arial" w:hAnsi="Arial"/>
          <w:b w:val="false"/>
          <w:bCs w:val="false"/>
          <w:sz w:val="22"/>
          <w:szCs w:val="22"/>
        </w:rPr>
        <w:t xml:space="preserve">Optional (for real training): ultralytics, torch, torchvision</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C&amp;D Waste Instance Segmentation  |  Capstone Project – Topic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A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A4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2026-04-03T05:04:00.624Z</dcterms:created>
  <dcterms:modified xsi:type="dcterms:W3CDTF">2026-04-03T05:04:00.625Z</dcterms:modified>
</cp:coreProperties>
</file>

<file path=docProps/custom.xml><?xml version="1.0" encoding="utf-8"?>
<Properties xmlns="http://schemas.openxmlformats.org/officeDocument/2006/custom-properties" xmlns:vt="http://schemas.openxmlformats.org/officeDocument/2006/docPropsVTypes"/>
</file>