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Datein:</w:t>
      </w:r>
    </w:p>
    <w:p>
      <w:pPr>
        <w:pStyle w:val="Normal"/>
        <w:bidi w:val="0"/>
        <w:jc w:val="left"/>
        <w:rPr/>
      </w:pPr>
      <w:r>
        <w:rPr/>
        <w:t>-TLE</w:t>
      </w:r>
    </w:p>
    <w:p>
      <w:pPr>
        <w:pStyle w:val="Normal"/>
        <w:bidi w:val="0"/>
        <w:jc w:val="left"/>
        <w:rPr/>
      </w:pPr>
      <w:r>
        <w:rPr/>
        <w:t>-Package for Sizes and subtypes</w:t>
      </w:r>
    </w:p>
    <w:p>
      <w:pPr>
        <w:pStyle w:val="Normal"/>
        <w:bidi w:val="0"/>
        <w:jc w:val="left"/>
        <w:rPr/>
      </w:pPr>
      <w:r>
        <w:rPr/>
        <w:t>-Package for mnemonics</w:t>
      </w:r>
    </w:p>
    <w:p>
      <w:pPr>
        <w:pStyle w:val="Normal"/>
        <w:bidi w:val="0"/>
        <w:jc w:val="left"/>
        <w:rPr/>
      </w:pPr>
      <w:r>
        <w:rPr/>
        <w:t>-Package for Constants and symbolic register</w:t>
      </w:r>
    </w:p>
    <w:p>
      <w:pPr>
        <w:pStyle w:val="Normal"/>
        <w:bidi w:val="0"/>
        <w:jc w:val="left"/>
        <w:rPr/>
      </w:pPr>
      <w:r>
        <w:rPr/>
        <w:t>-Package memory content</w:t>
      </w:r>
    </w:p>
    <w:p>
      <w:pPr>
        <w:pStyle w:val="Normal"/>
        <w:bidi w:val="0"/>
        <w:jc w:val="left"/>
        <w:rPr/>
      </w:pPr>
      <w:r>
        <w:rPr/>
        <w:t>-Package auxillery functions</w:t>
      </w:r>
    </w:p>
    <w:p>
      <w:pPr>
        <w:pStyle w:val="Normal"/>
        <w:bidi w:val="0"/>
        <w:jc w:val="left"/>
        <w:rPr/>
      </w:pPr>
      <w:r>
        <w:rPr/>
        <w:t>-Package for instructions encoding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Testbenche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TLE</w:t>
      </w:r>
    </w:p>
    <w:p>
      <w:pPr>
        <w:pStyle w:val="TextBody"/>
        <w:bidi w:val="0"/>
        <w:jc w:val="left"/>
        <w:rPr/>
      </w:pPr>
      <w:r>
        <w:rPr/>
        <w:t>Simple TLE wie im erstens Projekt.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Package for Sizes ans Subtypes</w:t>
      </w:r>
    </w:p>
    <w:p>
      <w:pPr>
        <w:pStyle w:val="TextBody"/>
        <w:bidi w:val="0"/>
        <w:jc w:val="left"/>
        <w:rPr/>
      </w:pPr>
      <w:r>
        <w:rPr/>
        <w:t>Risc-V.PDF Seite.6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120130" cy="487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Package for mnemonics</w:t>
      </w:r>
    </w:p>
    <w:p>
      <w:pPr>
        <w:pStyle w:val="TextBody"/>
        <w:bidi w:val="0"/>
        <w:jc w:val="left"/>
        <w:rPr/>
      </w:pPr>
      <w:r>
        <w:rPr/>
        <w:t>Risc-V.PDF Seite.8</w:t>
      </w:r>
    </w:p>
    <w:p>
      <w:pPr>
        <w:pStyle w:val="Heading1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8890</wp:posOffset>
            </wp:positionV>
            <wp:extent cx="6120130" cy="4456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Package for Constants and symbolic register </w:t>
      </w:r>
    </w:p>
    <w:p>
      <w:pPr>
        <w:pStyle w:val="TextBody"/>
        <w:bidi w:val="0"/>
        <w:jc w:val="left"/>
        <w:rPr/>
      </w:pPr>
      <w:r>
        <w:rPr/>
        <w:t>Risc-V.PDF Seite.35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34290</wp:posOffset>
            </wp:positionV>
            <wp:extent cx="5989320" cy="41287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-Package memory content</w:t>
      </w:r>
    </w:p>
    <w:p>
      <w:pPr>
        <w:pStyle w:val="TextBody"/>
        <w:bidi w:val="0"/>
        <w:jc w:val="left"/>
        <w:rPr/>
      </w:pPr>
      <w:r>
        <w:rPr/>
        <w:t>P03-1 BasicRegisterOperation.PDF Seite.25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-95250</wp:posOffset>
            </wp:positionV>
            <wp:extent cx="6120130" cy="4632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-Package auxillery functions </w:t>
      </w:r>
    </w:p>
    <w:p>
      <w:pPr>
        <w:pStyle w:val="TextBody"/>
        <w:bidi w:val="0"/>
        <w:jc w:val="left"/>
        <w:rPr/>
      </w:pPr>
      <w:r>
        <w:rPr/>
        <w:t>Conversions to string or formating string (auch bit-String gemeint)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Package for instruction decoding</w:t>
      </w:r>
    </w:p>
    <w:p>
      <w:pPr>
        <w:pStyle w:val="TextBody"/>
        <w:bidi w:val="0"/>
        <w:jc w:val="left"/>
        <w:rPr/>
      </w:pPr>
      <w:r>
        <w:rPr/>
        <w:t>Risc-V.pdf Seite.10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-19685</wp:posOffset>
            </wp:positionV>
            <wp:extent cx="6120130" cy="3072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Testbench</w:t>
      </w:r>
    </w:p>
    <w:p>
      <w:pPr>
        <w:pStyle w:val="TextBody"/>
        <w:bidi w:val="0"/>
        <w:jc w:val="left"/>
        <w:rPr/>
      </w:pPr>
      <w:r>
        <w:rPr/>
        <w:t>Testbench to test Cornercases.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14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8</Pages>
  <Words>83</Words>
  <Characters>581</Characters>
  <CharactersWithSpaces>642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2024-05-03T13:29:28Z</dcterms:created>
  <dc:creator/>
  <dc:description/>
  <dc:language>en-US</dc:language>
  <cp:lastModifiedBy/>
  <dcterms:modified xsi:type="dcterms:W3CDTF">2024-05-03T14:23:15Z</dcterms:modified>
  <cp:revision>2</cp:revision>
  <dc:subject/>
  <dc:title/>
</cp:coreProperties>
</file>