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C0A6" w14:textId="77777777" w:rsidR="00F52C67" w:rsidRPr="00F52C67" w:rsidRDefault="00F52C67" w:rsidP="00F52C67">
      <w:pPr>
        <w:spacing w:before="45"/>
        <w:outlineLvl w:val="1"/>
        <w:rPr>
          <w:rFonts w:ascii="Arial" w:eastAsia="Times New Roman" w:hAnsi="Arial" w:cs="Arial"/>
          <w:b/>
          <w:bCs/>
          <w:color w:val="000000"/>
        </w:rPr>
      </w:pPr>
      <w:bookmarkStart w:id="0" w:name="KeyAgreement"/>
      <w:r w:rsidRPr="00F52C67">
        <w:rPr>
          <w:rFonts w:ascii="Arial" w:eastAsia="Times New Roman" w:hAnsi="Arial" w:cs="Arial"/>
          <w:b/>
          <w:bCs/>
          <w:color w:val="000000"/>
        </w:rPr>
        <w:t xml:space="preserve">The </w:t>
      </w:r>
      <w:proofErr w:type="spellStart"/>
      <w:r w:rsidRPr="00F52C67">
        <w:rPr>
          <w:rFonts w:ascii="Arial" w:eastAsia="Times New Roman" w:hAnsi="Arial" w:cs="Arial"/>
          <w:b/>
          <w:bCs/>
          <w:color w:val="000000"/>
        </w:rPr>
        <w:t>KeyAgreement</w:t>
      </w:r>
      <w:proofErr w:type="spellEnd"/>
      <w:r w:rsidRPr="00F52C67">
        <w:rPr>
          <w:rFonts w:ascii="Arial" w:eastAsia="Times New Roman" w:hAnsi="Arial" w:cs="Arial"/>
          <w:b/>
          <w:bCs/>
          <w:color w:val="000000"/>
        </w:rPr>
        <w:t xml:space="preserve"> Class</w:t>
      </w:r>
      <w:bookmarkEnd w:id="0"/>
    </w:p>
    <w:p w14:paraId="17AF866F" w14:textId="77777777" w:rsidR="00F52C67" w:rsidRPr="00F52C67" w:rsidRDefault="00F52C67" w:rsidP="00F52C67">
      <w:pPr>
        <w:spacing w:before="30" w:after="255"/>
        <w:rPr>
          <w:rFonts w:ascii="Arial" w:eastAsia="Times New Roman" w:hAnsi="Arial" w:cs="Arial"/>
          <w:color w:val="000000"/>
          <w:sz w:val="18"/>
          <w:szCs w:val="18"/>
        </w:rPr>
      </w:pPr>
      <w:r w:rsidRPr="00F52C67">
        <w:rPr>
          <w:rFonts w:ascii="Arial" w:eastAsia="Times New Roman" w:hAnsi="Arial" w:cs="Arial"/>
          <w:color w:val="000000"/>
          <w:sz w:val="18"/>
          <w:szCs w:val="18"/>
        </w:rPr>
        <w:t>Key agreement is a protocol by which 2 or more parties can establish the same cryptographic keys, without having to exchange any secret information.</w:t>
      </w:r>
    </w:p>
    <w:bookmarkStart w:id="1" w:name="keyagreement_image"/>
    <w:p w14:paraId="43C519E7" w14:textId="167F5C6A" w:rsidR="00F52C67" w:rsidRPr="00F52C67" w:rsidRDefault="00F52C67" w:rsidP="00F52C67">
      <w:pPr>
        <w:rPr>
          <w:rFonts w:ascii="Times New Roman" w:eastAsia="Times New Roman" w:hAnsi="Times New Roman" w:cs="Times New Roman"/>
        </w:rPr>
      </w:pPr>
      <w:r w:rsidRPr="00F52C67">
        <w:rPr>
          <w:rFonts w:ascii="Arial" w:eastAsia="Times New Roman" w:hAnsi="Arial" w:cs="Arial"/>
          <w:color w:val="000000"/>
          <w:sz w:val="18"/>
          <w:szCs w:val="18"/>
        </w:rPr>
        <w:fldChar w:fldCharType="begin"/>
      </w:r>
      <w:r w:rsidRPr="00F52C67">
        <w:rPr>
          <w:rFonts w:ascii="Arial" w:eastAsia="Times New Roman" w:hAnsi="Arial" w:cs="Arial"/>
          <w:color w:val="000000"/>
          <w:sz w:val="18"/>
          <w:szCs w:val="18"/>
        </w:rPr>
        <w:instrText xml:space="preserve"> INCLUDEPICTURE "https://docs.oracle.com/javase/7/docs/technotes/guides/security/images/jca/KeyAgreement.gif" \* MERGEFORMATINET </w:instrText>
      </w:r>
      <w:r w:rsidRPr="00F52C67">
        <w:rPr>
          <w:rFonts w:ascii="Arial" w:eastAsia="Times New Roman" w:hAnsi="Arial" w:cs="Arial"/>
          <w:color w:val="000000"/>
          <w:sz w:val="18"/>
          <w:szCs w:val="18"/>
        </w:rPr>
        <w:fldChar w:fldCharType="separate"/>
      </w:r>
      <w:r w:rsidRPr="00F52C67">
        <w:rPr>
          <w:rFonts w:ascii="Arial" w:eastAsia="Times New Roman" w:hAnsi="Arial" w:cs="Arial"/>
          <w:noProof/>
          <w:color w:val="000000"/>
          <w:sz w:val="18"/>
          <w:szCs w:val="18"/>
        </w:rPr>
        <w:drawing>
          <wp:inline distT="0" distB="0" distL="0" distR="0" wp14:anchorId="74CF9504" wp14:editId="662E3A4C">
            <wp:extent cx="5321935" cy="2450465"/>
            <wp:effectExtent l="0" t="0" r="0" b="635"/>
            <wp:docPr id="1" name="Picture 1" descr="Figure 14: The KeyAgreemen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4: The KeyAgreement Cla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1935" cy="2450465"/>
                    </a:xfrm>
                    <a:prstGeom prst="rect">
                      <a:avLst/>
                    </a:prstGeom>
                    <a:noFill/>
                    <a:ln>
                      <a:noFill/>
                    </a:ln>
                  </pic:spPr>
                </pic:pic>
              </a:graphicData>
            </a:graphic>
          </wp:inline>
        </w:drawing>
      </w:r>
      <w:r w:rsidRPr="00F52C67">
        <w:rPr>
          <w:rFonts w:ascii="Arial" w:eastAsia="Times New Roman" w:hAnsi="Arial" w:cs="Arial"/>
          <w:color w:val="000000"/>
          <w:sz w:val="18"/>
          <w:szCs w:val="18"/>
        </w:rPr>
        <w:fldChar w:fldCharType="end"/>
      </w:r>
    </w:p>
    <w:bookmarkEnd w:id="1"/>
    <w:p w14:paraId="7B7F9AFD"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fldChar w:fldCharType="begin"/>
      </w:r>
      <w:r w:rsidRPr="00F52C67">
        <w:rPr>
          <w:rFonts w:ascii="Arial" w:eastAsia="Times New Roman" w:hAnsi="Arial" w:cs="Arial"/>
          <w:color w:val="000000"/>
          <w:sz w:val="18"/>
          <w:szCs w:val="18"/>
        </w:rPr>
        <w:instrText xml:space="preserve"> HYPERLINK "https://docs.oracle.com/javase/7/docs/technotes/guides/security/crypto/CryptoSpec_image_descriptions.html" \l "keyagreement" </w:instrText>
      </w:r>
      <w:r w:rsidRPr="00F52C67">
        <w:rPr>
          <w:rFonts w:ascii="Arial" w:eastAsia="Times New Roman" w:hAnsi="Arial" w:cs="Arial"/>
          <w:color w:val="000000"/>
          <w:sz w:val="18"/>
          <w:szCs w:val="18"/>
        </w:rPr>
        <w:fldChar w:fldCharType="separate"/>
      </w:r>
      <w:r w:rsidRPr="00F52C67">
        <w:rPr>
          <w:rFonts w:ascii="Arial" w:eastAsia="Times New Roman" w:hAnsi="Arial" w:cs="Arial"/>
          <w:color w:val="666666"/>
          <w:sz w:val="18"/>
          <w:szCs w:val="18"/>
          <w:u w:val="single"/>
        </w:rPr>
        <w:t xml:space="preserve">Description of Figure 14: The </w:t>
      </w:r>
      <w:proofErr w:type="spellStart"/>
      <w:r w:rsidRPr="00F52C67">
        <w:rPr>
          <w:rFonts w:ascii="Arial" w:eastAsia="Times New Roman" w:hAnsi="Arial" w:cs="Arial"/>
          <w:color w:val="666666"/>
          <w:sz w:val="18"/>
          <w:szCs w:val="18"/>
          <w:u w:val="single"/>
        </w:rPr>
        <w:t>KeyAgreement</w:t>
      </w:r>
      <w:proofErr w:type="spellEnd"/>
      <w:r w:rsidRPr="00F52C67">
        <w:rPr>
          <w:rFonts w:ascii="Arial" w:eastAsia="Times New Roman" w:hAnsi="Arial" w:cs="Arial"/>
          <w:color w:val="666666"/>
          <w:sz w:val="18"/>
          <w:szCs w:val="18"/>
          <w:u w:val="single"/>
        </w:rPr>
        <w:t xml:space="preserve"> Class</w:t>
      </w:r>
      <w:r w:rsidRPr="00F52C67">
        <w:rPr>
          <w:rFonts w:ascii="Arial" w:eastAsia="Times New Roman" w:hAnsi="Arial" w:cs="Arial"/>
          <w:color w:val="000000"/>
          <w:sz w:val="18"/>
          <w:szCs w:val="18"/>
        </w:rPr>
        <w:fldChar w:fldCharType="end"/>
      </w:r>
    </w:p>
    <w:p w14:paraId="6969E793"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Each party initializes their key agreement object with their private key, and then enters the public keys for each party that will participate in the communication. In most cases, there are just two parties, but algorithms such as Diffie-Hellman allow for multiple parties (3 or more) to participate. When all the public keys have been entered, each </w:t>
      </w:r>
      <w:proofErr w:type="spellStart"/>
      <w:r w:rsidRPr="00F52C67">
        <w:rPr>
          <w:rFonts w:ascii="Courier New" w:eastAsia="Times New Roman" w:hAnsi="Courier New" w:cs="Courier New"/>
          <w:color w:val="444444"/>
          <w:sz w:val="20"/>
          <w:szCs w:val="20"/>
        </w:rPr>
        <w:t>KeyAgreement</w:t>
      </w:r>
      <w:proofErr w:type="spellEnd"/>
      <w:r w:rsidRPr="00F52C67">
        <w:rPr>
          <w:rFonts w:ascii="Arial" w:eastAsia="Times New Roman" w:hAnsi="Arial" w:cs="Arial"/>
          <w:color w:val="000000"/>
          <w:sz w:val="18"/>
          <w:szCs w:val="18"/>
        </w:rPr>
        <w:t> object will generate (agree upon) the same key.</w:t>
      </w:r>
    </w:p>
    <w:p w14:paraId="1EE5E26C"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 xml:space="preserve">The </w:t>
      </w:r>
      <w:proofErr w:type="spellStart"/>
      <w:r w:rsidRPr="00F52C67">
        <w:rPr>
          <w:rFonts w:ascii="Arial" w:eastAsia="Times New Roman" w:hAnsi="Arial" w:cs="Arial"/>
          <w:color w:val="000000"/>
          <w:sz w:val="18"/>
          <w:szCs w:val="18"/>
        </w:rPr>
        <w:t>KeyAgreement</w:t>
      </w:r>
      <w:proofErr w:type="spellEnd"/>
      <w:r w:rsidRPr="00F52C67">
        <w:rPr>
          <w:rFonts w:ascii="Arial" w:eastAsia="Times New Roman" w:hAnsi="Arial" w:cs="Arial"/>
          <w:color w:val="000000"/>
          <w:sz w:val="18"/>
          <w:szCs w:val="18"/>
        </w:rPr>
        <w:t xml:space="preserve"> class provides the functionality of a key agreement protocol. The keys involved in establishing a shared secret are created by one of the key generators (</w:t>
      </w:r>
      <w:proofErr w:type="spellStart"/>
      <w:r w:rsidRPr="00F52C67">
        <w:rPr>
          <w:rFonts w:ascii="Courier New" w:eastAsia="Times New Roman" w:hAnsi="Courier New" w:cs="Courier New"/>
          <w:color w:val="444444"/>
          <w:sz w:val="20"/>
          <w:szCs w:val="20"/>
        </w:rPr>
        <w:t>KeyPairGenerator</w:t>
      </w:r>
      <w:proofErr w:type="spellEnd"/>
      <w:r w:rsidRPr="00F52C67">
        <w:rPr>
          <w:rFonts w:ascii="Arial" w:eastAsia="Times New Roman" w:hAnsi="Arial" w:cs="Arial"/>
          <w:color w:val="000000"/>
          <w:sz w:val="18"/>
          <w:szCs w:val="18"/>
        </w:rPr>
        <w:t> or </w:t>
      </w:r>
      <w:proofErr w:type="spellStart"/>
      <w:r w:rsidRPr="00F52C67">
        <w:rPr>
          <w:rFonts w:ascii="Courier New" w:eastAsia="Times New Roman" w:hAnsi="Courier New" w:cs="Courier New"/>
          <w:color w:val="444444"/>
          <w:sz w:val="20"/>
          <w:szCs w:val="20"/>
        </w:rPr>
        <w:t>KeyGenerator</w:t>
      </w:r>
      <w:proofErr w:type="spellEnd"/>
      <w:r w:rsidRPr="00F52C67">
        <w:rPr>
          <w:rFonts w:ascii="Arial" w:eastAsia="Times New Roman" w:hAnsi="Arial" w:cs="Arial"/>
          <w:color w:val="000000"/>
          <w:sz w:val="18"/>
          <w:szCs w:val="18"/>
        </w:rPr>
        <w:t>), a </w:t>
      </w:r>
      <w:proofErr w:type="spellStart"/>
      <w:r w:rsidRPr="00F52C67">
        <w:rPr>
          <w:rFonts w:ascii="Courier New" w:eastAsia="Times New Roman" w:hAnsi="Courier New" w:cs="Courier New"/>
          <w:color w:val="444444"/>
          <w:sz w:val="20"/>
          <w:szCs w:val="20"/>
        </w:rPr>
        <w:t>KeyFactory</w:t>
      </w:r>
      <w:proofErr w:type="spellEnd"/>
      <w:r w:rsidRPr="00F52C67">
        <w:rPr>
          <w:rFonts w:ascii="Arial" w:eastAsia="Times New Roman" w:hAnsi="Arial" w:cs="Arial"/>
          <w:color w:val="000000"/>
          <w:sz w:val="18"/>
          <w:szCs w:val="18"/>
        </w:rPr>
        <w:t>, or as a result from an intermediate phase of the key agreement protocol.</w:t>
      </w:r>
    </w:p>
    <w:p w14:paraId="742C11E9" w14:textId="77777777" w:rsidR="00F52C67" w:rsidRPr="00F52C67" w:rsidRDefault="00F52C67" w:rsidP="00F52C67">
      <w:pPr>
        <w:spacing w:before="45"/>
        <w:outlineLvl w:val="2"/>
        <w:rPr>
          <w:rFonts w:ascii="Arial" w:eastAsia="Times New Roman" w:hAnsi="Arial" w:cs="Arial"/>
          <w:b/>
          <w:bCs/>
          <w:color w:val="000000"/>
          <w:sz w:val="23"/>
          <w:szCs w:val="23"/>
        </w:rPr>
      </w:pPr>
      <w:r w:rsidRPr="00F52C67">
        <w:rPr>
          <w:rFonts w:ascii="Arial" w:eastAsia="Times New Roman" w:hAnsi="Arial" w:cs="Arial"/>
          <w:b/>
          <w:bCs/>
          <w:color w:val="000000"/>
          <w:sz w:val="23"/>
          <w:szCs w:val="23"/>
        </w:rPr>
        <w:t xml:space="preserve">Creating a </w:t>
      </w:r>
      <w:proofErr w:type="spellStart"/>
      <w:r w:rsidRPr="00F52C67">
        <w:rPr>
          <w:rFonts w:ascii="Arial" w:eastAsia="Times New Roman" w:hAnsi="Arial" w:cs="Arial"/>
          <w:b/>
          <w:bCs/>
          <w:color w:val="000000"/>
          <w:sz w:val="23"/>
          <w:szCs w:val="23"/>
        </w:rPr>
        <w:t>KeyAgreement</w:t>
      </w:r>
      <w:proofErr w:type="spellEnd"/>
      <w:r w:rsidRPr="00F52C67">
        <w:rPr>
          <w:rFonts w:ascii="Arial" w:eastAsia="Times New Roman" w:hAnsi="Arial" w:cs="Arial"/>
          <w:b/>
          <w:bCs/>
          <w:color w:val="000000"/>
          <w:sz w:val="23"/>
          <w:szCs w:val="23"/>
        </w:rPr>
        <w:t xml:space="preserve"> Object</w:t>
      </w:r>
    </w:p>
    <w:p w14:paraId="59B81F30" w14:textId="77777777" w:rsidR="00F52C67" w:rsidRPr="00F52C67" w:rsidRDefault="00F52C67" w:rsidP="00F52C67">
      <w:pPr>
        <w:spacing w:before="30" w:after="255"/>
        <w:rPr>
          <w:rFonts w:ascii="Arial" w:eastAsia="Times New Roman" w:hAnsi="Arial" w:cs="Arial"/>
          <w:color w:val="000000"/>
          <w:sz w:val="18"/>
          <w:szCs w:val="18"/>
        </w:rPr>
      </w:pPr>
      <w:r w:rsidRPr="00F52C67">
        <w:rPr>
          <w:rFonts w:ascii="Arial" w:eastAsia="Times New Roman" w:hAnsi="Arial" w:cs="Arial"/>
          <w:color w:val="000000"/>
          <w:sz w:val="18"/>
          <w:szCs w:val="18"/>
        </w:rPr>
        <w:t xml:space="preserve">Each party involved in the key agreement has to create a </w:t>
      </w:r>
      <w:proofErr w:type="spellStart"/>
      <w:r w:rsidRPr="00F52C67">
        <w:rPr>
          <w:rFonts w:ascii="Arial" w:eastAsia="Times New Roman" w:hAnsi="Arial" w:cs="Arial"/>
          <w:color w:val="000000"/>
          <w:sz w:val="18"/>
          <w:szCs w:val="18"/>
        </w:rPr>
        <w:t>KeyAgreement</w:t>
      </w:r>
      <w:proofErr w:type="spellEnd"/>
      <w:r w:rsidRPr="00F52C67">
        <w:rPr>
          <w:rFonts w:ascii="Arial" w:eastAsia="Times New Roman" w:hAnsi="Arial" w:cs="Arial"/>
          <w:color w:val="000000"/>
          <w:sz w:val="18"/>
          <w:szCs w:val="18"/>
        </w:rPr>
        <w:t xml:space="preserve"> object. </w:t>
      </w:r>
      <w:proofErr w:type="spellStart"/>
      <w:r w:rsidRPr="00F52C67">
        <w:rPr>
          <w:rFonts w:ascii="Courier New" w:eastAsia="Times New Roman" w:hAnsi="Courier New" w:cs="Courier New"/>
          <w:color w:val="444444"/>
          <w:sz w:val="20"/>
          <w:szCs w:val="20"/>
        </w:rPr>
        <w:t>KeyAgreement</w:t>
      </w:r>
      <w:proofErr w:type="spellEnd"/>
      <w:r w:rsidRPr="00F52C67">
        <w:rPr>
          <w:rFonts w:ascii="Arial" w:eastAsia="Times New Roman" w:hAnsi="Arial" w:cs="Arial"/>
          <w:color w:val="000000"/>
          <w:sz w:val="18"/>
          <w:szCs w:val="18"/>
        </w:rPr>
        <w:t> objects are obtained by using one of the </w:t>
      </w:r>
      <w:proofErr w:type="spellStart"/>
      <w:r w:rsidRPr="00F52C67">
        <w:rPr>
          <w:rFonts w:ascii="Courier New" w:eastAsia="Times New Roman" w:hAnsi="Courier New" w:cs="Courier New"/>
          <w:color w:val="444444"/>
          <w:sz w:val="20"/>
          <w:szCs w:val="20"/>
        </w:rPr>
        <w:t>KeyAgreement</w:t>
      </w:r>
      <w:proofErr w:type="spellEnd"/>
      <w:r w:rsidRPr="00F52C67">
        <w:rPr>
          <w:rFonts w:ascii="Arial" w:eastAsia="Times New Roman" w:hAnsi="Arial" w:cs="Arial"/>
          <w:color w:val="000000"/>
          <w:sz w:val="18"/>
          <w:szCs w:val="18"/>
        </w:rPr>
        <w:t> </w:t>
      </w:r>
      <w:proofErr w:type="spellStart"/>
      <w:r w:rsidRPr="00F52C67">
        <w:rPr>
          <w:rFonts w:ascii="Arial" w:eastAsia="Times New Roman" w:hAnsi="Arial" w:cs="Arial"/>
          <w:color w:val="000000"/>
          <w:sz w:val="18"/>
          <w:szCs w:val="18"/>
        </w:rPr>
        <w:fldChar w:fldCharType="begin"/>
      </w:r>
      <w:r w:rsidRPr="00F52C67">
        <w:rPr>
          <w:rFonts w:ascii="Arial" w:eastAsia="Times New Roman" w:hAnsi="Arial" w:cs="Arial"/>
          <w:color w:val="000000"/>
          <w:sz w:val="18"/>
          <w:szCs w:val="18"/>
        </w:rPr>
        <w:instrText xml:space="preserve"> HYPERLINK "https://docs.oracle.com/javase/7/docs/technotes/guides/security/crypto/CryptoSpec.html" \l "ProviderImplReq" </w:instrText>
      </w:r>
      <w:r w:rsidRPr="00F52C67">
        <w:rPr>
          <w:rFonts w:ascii="Arial" w:eastAsia="Times New Roman" w:hAnsi="Arial" w:cs="Arial"/>
          <w:color w:val="000000"/>
          <w:sz w:val="18"/>
          <w:szCs w:val="18"/>
        </w:rPr>
        <w:fldChar w:fldCharType="separate"/>
      </w:r>
      <w:proofErr w:type="gramStart"/>
      <w:r w:rsidRPr="00F52C67">
        <w:rPr>
          <w:rFonts w:ascii="Courier New" w:eastAsia="Times New Roman" w:hAnsi="Courier New" w:cs="Courier New"/>
          <w:color w:val="444444"/>
          <w:sz w:val="20"/>
          <w:szCs w:val="20"/>
          <w:u w:val="single"/>
        </w:rPr>
        <w:t>getInstance</w:t>
      </w:r>
      <w:proofErr w:type="spellEnd"/>
      <w:r w:rsidRPr="00F52C67">
        <w:rPr>
          <w:rFonts w:ascii="Courier New" w:eastAsia="Times New Roman" w:hAnsi="Courier New" w:cs="Courier New"/>
          <w:color w:val="444444"/>
          <w:sz w:val="20"/>
          <w:szCs w:val="20"/>
          <w:u w:val="single"/>
        </w:rPr>
        <w:t>(</w:t>
      </w:r>
      <w:proofErr w:type="gramEnd"/>
      <w:r w:rsidRPr="00F52C67">
        <w:rPr>
          <w:rFonts w:ascii="Courier New" w:eastAsia="Times New Roman" w:hAnsi="Courier New" w:cs="Courier New"/>
          <w:color w:val="444444"/>
          <w:sz w:val="20"/>
          <w:szCs w:val="20"/>
          <w:u w:val="single"/>
        </w:rPr>
        <w:t>)</w:t>
      </w:r>
      <w:r w:rsidRPr="00F52C67">
        <w:rPr>
          <w:rFonts w:ascii="Arial" w:eastAsia="Times New Roman" w:hAnsi="Arial" w:cs="Arial"/>
          <w:color w:val="666666"/>
          <w:sz w:val="18"/>
          <w:szCs w:val="18"/>
          <w:u w:val="single"/>
        </w:rPr>
        <w:t> static factory methods</w:t>
      </w:r>
      <w:r w:rsidRPr="00F52C67">
        <w:rPr>
          <w:rFonts w:ascii="Arial" w:eastAsia="Times New Roman" w:hAnsi="Arial" w:cs="Arial"/>
          <w:color w:val="000000"/>
          <w:sz w:val="18"/>
          <w:szCs w:val="18"/>
        </w:rPr>
        <w:fldChar w:fldCharType="end"/>
      </w:r>
      <w:r w:rsidRPr="00F52C67">
        <w:rPr>
          <w:rFonts w:ascii="Arial" w:eastAsia="Times New Roman" w:hAnsi="Arial" w:cs="Arial"/>
          <w:color w:val="000000"/>
          <w:sz w:val="18"/>
          <w:szCs w:val="18"/>
        </w:rPr>
        <w:t>.</w:t>
      </w:r>
    </w:p>
    <w:p w14:paraId="079164E9" w14:textId="77777777" w:rsidR="00F52C67" w:rsidRPr="00F52C67" w:rsidRDefault="00F52C67" w:rsidP="00F52C67">
      <w:pPr>
        <w:spacing w:before="45"/>
        <w:outlineLvl w:val="2"/>
        <w:rPr>
          <w:rFonts w:ascii="Arial" w:eastAsia="Times New Roman" w:hAnsi="Arial" w:cs="Arial"/>
          <w:b/>
          <w:bCs/>
          <w:color w:val="000000"/>
          <w:sz w:val="23"/>
          <w:szCs w:val="23"/>
        </w:rPr>
      </w:pPr>
      <w:r w:rsidRPr="00F52C67">
        <w:rPr>
          <w:rFonts w:ascii="Arial" w:eastAsia="Times New Roman" w:hAnsi="Arial" w:cs="Arial"/>
          <w:b/>
          <w:bCs/>
          <w:color w:val="000000"/>
          <w:sz w:val="23"/>
          <w:szCs w:val="23"/>
        </w:rPr>
        <w:t xml:space="preserve">Initializing a </w:t>
      </w:r>
      <w:proofErr w:type="spellStart"/>
      <w:r w:rsidRPr="00F52C67">
        <w:rPr>
          <w:rFonts w:ascii="Arial" w:eastAsia="Times New Roman" w:hAnsi="Arial" w:cs="Arial"/>
          <w:b/>
          <w:bCs/>
          <w:color w:val="000000"/>
          <w:sz w:val="23"/>
          <w:szCs w:val="23"/>
        </w:rPr>
        <w:t>KeyAgreement</w:t>
      </w:r>
      <w:proofErr w:type="spellEnd"/>
      <w:r w:rsidRPr="00F52C67">
        <w:rPr>
          <w:rFonts w:ascii="Arial" w:eastAsia="Times New Roman" w:hAnsi="Arial" w:cs="Arial"/>
          <w:b/>
          <w:bCs/>
          <w:color w:val="000000"/>
          <w:sz w:val="23"/>
          <w:szCs w:val="23"/>
        </w:rPr>
        <w:t xml:space="preserve"> Object</w:t>
      </w:r>
    </w:p>
    <w:p w14:paraId="6FD8E468" w14:textId="77777777" w:rsidR="00F52C67" w:rsidRPr="00F52C67" w:rsidRDefault="00F52C67" w:rsidP="00F52C67">
      <w:pPr>
        <w:spacing w:before="30" w:after="255"/>
        <w:rPr>
          <w:rFonts w:ascii="Arial" w:eastAsia="Times New Roman" w:hAnsi="Arial" w:cs="Arial"/>
          <w:color w:val="000000"/>
          <w:sz w:val="18"/>
          <w:szCs w:val="18"/>
        </w:rPr>
      </w:pPr>
      <w:r w:rsidRPr="00F52C67">
        <w:rPr>
          <w:rFonts w:ascii="Arial" w:eastAsia="Times New Roman" w:hAnsi="Arial" w:cs="Arial"/>
          <w:color w:val="000000"/>
          <w:sz w:val="18"/>
          <w:szCs w:val="18"/>
        </w:rPr>
        <w:t xml:space="preserve">You initialize a </w:t>
      </w:r>
      <w:proofErr w:type="spellStart"/>
      <w:r w:rsidRPr="00F52C67">
        <w:rPr>
          <w:rFonts w:ascii="Arial" w:eastAsia="Times New Roman" w:hAnsi="Arial" w:cs="Arial"/>
          <w:color w:val="000000"/>
          <w:sz w:val="18"/>
          <w:szCs w:val="18"/>
        </w:rPr>
        <w:t>KeyAgreement</w:t>
      </w:r>
      <w:proofErr w:type="spellEnd"/>
      <w:r w:rsidRPr="00F52C67">
        <w:rPr>
          <w:rFonts w:ascii="Arial" w:eastAsia="Times New Roman" w:hAnsi="Arial" w:cs="Arial"/>
          <w:color w:val="000000"/>
          <w:sz w:val="18"/>
          <w:szCs w:val="18"/>
        </w:rPr>
        <w:t xml:space="preserve"> object with your private information. In the case of Diffie-Hellman, you initialize it with your Diffie-Hellman private key. Additional initialization information may contain a source of randomness and/or a set of algorithm parameters. Note that if the requested key agreement algorithm requires the specification of algorithm parameters, and only a key, but no parameters are provided to initialize the </w:t>
      </w:r>
      <w:proofErr w:type="spellStart"/>
      <w:r w:rsidRPr="00F52C67">
        <w:rPr>
          <w:rFonts w:ascii="Arial" w:eastAsia="Times New Roman" w:hAnsi="Arial" w:cs="Arial"/>
          <w:color w:val="000000"/>
          <w:sz w:val="18"/>
          <w:szCs w:val="18"/>
        </w:rPr>
        <w:t>KeyAgreement</w:t>
      </w:r>
      <w:proofErr w:type="spellEnd"/>
      <w:r w:rsidRPr="00F52C67">
        <w:rPr>
          <w:rFonts w:ascii="Arial" w:eastAsia="Times New Roman" w:hAnsi="Arial" w:cs="Arial"/>
          <w:color w:val="000000"/>
          <w:sz w:val="18"/>
          <w:szCs w:val="18"/>
        </w:rPr>
        <w:t xml:space="preserve"> object, the key must contain the required algorithm parameters. (For example, the Diffie-Hellman algorithm uses a prime modulus </w:t>
      </w:r>
      <w:r w:rsidRPr="00F52C67">
        <w:rPr>
          <w:rFonts w:ascii="Courier New" w:eastAsia="Times New Roman" w:hAnsi="Courier New" w:cs="Courier New"/>
          <w:color w:val="444444"/>
          <w:sz w:val="20"/>
          <w:szCs w:val="20"/>
        </w:rPr>
        <w:t>p</w:t>
      </w:r>
      <w:r w:rsidRPr="00F52C67">
        <w:rPr>
          <w:rFonts w:ascii="Arial" w:eastAsia="Times New Roman" w:hAnsi="Arial" w:cs="Arial"/>
          <w:color w:val="000000"/>
          <w:sz w:val="18"/>
          <w:szCs w:val="18"/>
        </w:rPr>
        <w:t> and a base generator </w:t>
      </w:r>
      <w:proofErr w:type="spellStart"/>
      <w:r w:rsidRPr="00F52C67">
        <w:rPr>
          <w:rFonts w:ascii="Courier New" w:eastAsia="Times New Roman" w:hAnsi="Courier New" w:cs="Courier New"/>
          <w:color w:val="444444"/>
          <w:sz w:val="20"/>
          <w:szCs w:val="20"/>
        </w:rPr>
        <w:t>g</w:t>
      </w:r>
      <w:r w:rsidRPr="00F52C67">
        <w:rPr>
          <w:rFonts w:ascii="Arial" w:eastAsia="Times New Roman" w:hAnsi="Arial" w:cs="Arial"/>
          <w:color w:val="000000"/>
          <w:sz w:val="18"/>
          <w:szCs w:val="18"/>
        </w:rPr>
        <w:t> as</w:t>
      </w:r>
      <w:proofErr w:type="spellEnd"/>
      <w:r w:rsidRPr="00F52C67">
        <w:rPr>
          <w:rFonts w:ascii="Arial" w:eastAsia="Times New Roman" w:hAnsi="Arial" w:cs="Arial"/>
          <w:color w:val="000000"/>
          <w:sz w:val="18"/>
          <w:szCs w:val="18"/>
        </w:rPr>
        <w:t xml:space="preserve"> its parameters.)</w:t>
      </w:r>
    </w:p>
    <w:p w14:paraId="6EBF5899"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 xml:space="preserve">To initialize a </w:t>
      </w:r>
      <w:proofErr w:type="spellStart"/>
      <w:r w:rsidRPr="00F52C67">
        <w:rPr>
          <w:rFonts w:ascii="Arial" w:eastAsia="Times New Roman" w:hAnsi="Arial" w:cs="Arial"/>
          <w:color w:val="000000"/>
          <w:sz w:val="18"/>
          <w:szCs w:val="18"/>
        </w:rPr>
        <w:t>KeyAgreement</w:t>
      </w:r>
      <w:proofErr w:type="spellEnd"/>
      <w:r w:rsidRPr="00F52C67">
        <w:rPr>
          <w:rFonts w:ascii="Arial" w:eastAsia="Times New Roman" w:hAnsi="Arial" w:cs="Arial"/>
          <w:color w:val="000000"/>
          <w:sz w:val="18"/>
          <w:szCs w:val="18"/>
        </w:rPr>
        <w:t xml:space="preserve"> object, call one of its </w:t>
      </w:r>
      <w:proofErr w:type="spellStart"/>
      <w:r w:rsidRPr="00F52C67">
        <w:rPr>
          <w:rFonts w:ascii="Courier New" w:eastAsia="Times New Roman" w:hAnsi="Courier New" w:cs="Courier New"/>
          <w:color w:val="444444"/>
          <w:sz w:val="20"/>
          <w:szCs w:val="20"/>
        </w:rPr>
        <w:t>init</w:t>
      </w:r>
      <w:proofErr w:type="spellEnd"/>
      <w:r w:rsidRPr="00F52C67">
        <w:rPr>
          <w:rFonts w:ascii="Arial" w:eastAsia="Times New Roman" w:hAnsi="Arial" w:cs="Arial"/>
          <w:color w:val="000000"/>
          <w:sz w:val="18"/>
          <w:szCs w:val="18"/>
        </w:rPr>
        <w:t> methods:</w:t>
      </w:r>
    </w:p>
    <w:p w14:paraId="3DB6D84C"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void </w:t>
      </w:r>
      <w:proofErr w:type="spellStart"/>
      <w:proofErr w:type="gramStart"/>
      <w:r w:rsidRPr="00F52C67">
        <w:rPr>
          <w:rFonts w:ascii="Courier New" w:eastAsia="Times New Roman" w:hAnsi="Courier New" w:cs="Courier New"/>
          <w:color w:val="444444"/>
          <w:sz w:val="18"/>
          <w:szCs w:val="18"/>
        </w:rPr>
        <w:t>init</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Key key);</w:t>
      </w:r>
    </w:p>
    <w:p w14:paraId="2A94B90C"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268BC83E"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void </w:t>
      </w:r>
      <w:proofErr w:type="spellStart"/>
      <w:proofErr w:type="gramStart"/>
      <w:r w:rsidRPr="00F52C67">
        <w:rPr>
          <w:rFonts w:ascii="Courier New" w:eastAsia="Times New Roman" w:hAnsi="Courier New" w:cs="Courier New"/>
          <w:color w:val="444444"/>
          <w:sz w:val="18"/>
          <w:szCs w:val="18"/>
        </w:rPr>
        <w:t>init</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 xml:space="preserve">Key key, </w:t>
      </w:r>
      <w:proofErr w:type="spellStart"/>
      <w:r w:rsidRPr="00F52C67">
        <w:rPr>
          <w:rFonts w:ascii="Courier New" w:eastAsia="Times New Roman" w:hAnsi="Courier New" w:cs="Courier New"/>
          <w:color w:val="444444"/>
          <w:sz w:val="18"/>
          <w:szCs w:val="18"/>
        </w:rPr>
        <w:t>SecureRandom</w:t>
      </w:r>
      <w:proofErr w:type="spellEnd"/>
      <w:r w:rsidRPr="00F52C67">
        <w:rPr>
          <w:rFonts w:ascii="Courier New" w:eastAsia="Times New Roman" w:hAnsi="Courier New" w:cs="Courier New"/>
          <w:color w:val="444444"/>
          <w:sz w:val="18"/>
          <w:szCs w:val="18"/>
        </w:rPr>
        <w:t xml:space="preserve"> random);</w:t>
      </w:r>
    </w:p>
    <w:p w14:paraId="5B8DC5EB"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68EEA894"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void </w:t>
      </w:r>
      <w:proofErr w:type="spellStart"/>
      <w:proofErr w:type="gramStart"/>
      <w:r w:rsidRPr="00F52C67">
        <w:rPr>
          <w:rFonts w:ascii="Courier New" w:eastAsia="Times New Roman" w:hAnsi="Courier New" w:cs="Courier New"/>
          <w:color w:val="444444"/>
          <w:sz w:val="18"/>
          <w:szCs w:val="18"/>
        </w:rPr>
        <w:t>init</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 xml:space="preserve">Key key, </w:t>
      </w:r>
      <w:proofErr w:type="spellStart"/>
      <w:r w:rsidRPr="00F52C67">
        <w:rPr>
          <w:rFonts w:ascii="Courier New" w:eastAsia="Times New Roman" w:hAnsi="Courier New" w:cs="Courier New"/>
          <w:color w:val="444444"/>
          <w:sz w:val="18"/>
          <w:szCs w:val="18"/>
        </w:rPr>
        <w:t>AlgorithmParameterSpec</w:t>
      </w:r>
      <w:proofErr w:type="spell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params</w:t>
      </w:r>
      <w:proofErr w:type="spellEnd"/>
      <w:r w:rsidRPr="00F52C67">
        <w:rPr>
          <w:rFonts w:ascii="Courier New" w:eastAsia="Times New Roman" w:hAnsi="Courier New" w:cs="Courier New"/>
          <w:color w:val="444444"/>
          <w:sz w:val="18"/>
          <w:szCs w:val="18"/>
        </w:rPr>
        <w:t>);</w:t>
      </w:r>
    </w:p>
    <w:p w14:paraId="26C6184C"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189EEFFB"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void </w:t>
      </w:r>
      <w:proofErr w:type="spellStart"/>
      <w:proofErr w:type="gramStart"/>
      <w:r w:rsidRPr="00F52C67">
        <w:rPr>
          <w:rFonts w:ascii="Courier New" w:eastAsia="Times New Roman" w:hAnsi="Courier New" w:cs="Courier New"/>
          <w:color w:val="444444"/>
          <w:sz w:val="18"/>
          <w:szCs w:val="18"/>
        </w:rPr>
        <w:t>init</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 xml:space="preserve">Key key, </w:t>
      </w:r>
      <w:proofErr w:type="spellStart"/>
      <w:r w:rsidRPr="00F52C67">
        <w:rPr>
          <w:rFonts w:ascii="Courier New" w:eastAsia="Times New Roman" w:hAnsi="Courier New" w:cs="Courier New"/>
          <w:color w:val="444444"/>
          <w:sz w:val="18"/>
          <w:szCs w:val="18"/>
        </w:rPr>
        <w:t>AlgorithmParameterSpec</w:t>
      </w:r>
      <w:proofErr w:type="spell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params</w:t>
      </w:r>
      <w:proofErr w:type="spellEnd"/>
      <w:r w:rsidRPr="00F52C67">
        <w:rPr>
          <w:rFonts w:ascii="Courier New" w:eastAsia="Times New Roman" w:hAnsi="Courier New" w:cs="Courier New"/>
          <w:color w:val="444444"/>
          <w:sz w:val="18"/>
          <w:szCs w:val="18"/>
        </w:rPr>
        <w:t>,</w:t>
      </w:r>
    </w:p>
    <w:p w14:paraId="246937E4"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SecureRandom</w:t>
      </w:r>
      <w:proofErr w:type="spellEnd"/>
      <w:r w:rsidRPr="00F52C67">
        <w:rPr>
          <w:rFonts w:ascii="Courier New" w:eastAsia="Times New Roman" w:hAnsi="Courier New" w:cs="Courier New"/>
          <w:color w:val="444444"/>
          <w:sz w:val="18"/>
          <w:szCs w:val="18"/>
        </w:rPr>
        <w:t xml:space="preserve"> random);</w:t>
      </w:r>
    </w:p>
    <w:p w14:paraId="7391F925" w14:textId="77777777" w:rsidR="00F52C67" w:rsidRPr="00F52C67" w:rsidRDefault="00F52C67" w:rsidP="00F52C67">
      <w:pPr>
        <w:spacing w:before="45"/>
        <w:outlineLvl w:val="2"/>
        <w:rPr>
          <w:rFonts w:ascii="Arial" w:eastAsia="Times New Roman" w:hAnsi="Arial" w:cs="Arial"/>
          <w:b/>
          <w:bCs/>
          <w:color w:val="000000"/>
          <w:sz w:val="23"/>
          <w:szCs w:val="23"/>
        </w:rPr>
      </w:pPr>
      <w:r w:rsidRPr="00F52C67">
        <w:rPr>
          <w:rFonts w:ascii="Arial" w:eastAsia="Times New Roman" w:hAnsi="Arial" w:cs="Arial"/>
          <w:b/>
          <w:bCs/>
          <w:color w:val="000000"/>
          <w:sz w:val="23"/>
          <w:szCs w:val="23"/>
        </w:rPr>
        <w:t xml:space="preserve">Executing a </w:t>
      </w:r>
      <w:proofErr w:type="spellStart"/>
      <w:r w:rsidRPr="00F52C67">
        <w:rPr>
          <w:rFonts w:ascii="Arial" w:eastAsia="Times New Roman" w:hAnsi="Arial" w:cs="Arial"/>
          <w:b/>
          <w:bCs/>
          <w:color w:val="000000"/>
          <w:sz w:val="23"/>
          <w:szCs w:val="23"/>
        </w:rPr>
        <w:t>KeyAgreement</w:t>
      </w:r>
      <w:proofErr w:type="spellEnd"/>
      <w:r w:rsidRPr="00F52C67">
        <w:rPr>
          <w:rFonts w:ascii="Arial" w:eastAsia="Times New Roman" w:hAnsi="Arial" w:cs="Arial"/>
          <w:b/>
          <w:bCs/>
          <w:color w:val="000000"/>
          <w:sz w:val="23"/>
          <w:szCs w:val="23"/>
        </w:rPr>
        <w:t xml:space="preserve"> Phase</w:t>
      </w:r>
    </w:p>
    <w:p w14:paraId="4210000B" w14:textId="77777777" w:rsidR="00F52C67" w:rsidRPr="00F52C67" w:rsidRDefault="00F52C67" w:rsidP="00F52C67">
      <w:pPr>
        <w:spacing w:before="30" w:after="255"/>
        <w:rPr>
          <w:rFonts w:ascii="Arial" w:eastAsia="Times New Roman" w:hAnsi="Arial" w:cs="Arial"/>
          <w:color w:val="000000"/>
          <w:sz w:val="18"/>
          <w:szCs w:val="18"/>
        </w:rPr>
      </w:pPr>
      <w:r w:rsidRPr="00F52C67">
        <w:rPr>
          <w:rFonts w:ascii="Arial" w:eastAsia="Times New Roman" w:hAnsi="Arial" w:cs="Arial"/>
          <w:color w:val="000000"/>
          <w:sz w:val="18"/>
          <w:szCs w:val="18"/>
        </w:rPr>
        <w:lastRenderedPageBreak/>
        <w:t>Every key agreement protocol consists of a number of phases that need to be executed by each party involved in the key agreement.</w:t>
      </w:r>
    </w:p>
    <w:p w14:paraId="7ADE8CB8"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To execute the next phase in the key agreement, call the </w:t>
      </w:r>
      <w:proofErr w:type="spellStart"/>
      <w:r w:rsidRPr="00F52C67">
        <w:rPr>
          <w:rFonts w:ascii="Courier New" w:eastAsia="Times New Roman" w:hAnsi="Courier New" w:cs="Courier New"/>
          <w:color w:val="444444"/>
          <w:sz w:val="20"/>
          <w:szCs w:val="20"/>
        </w:rPr>
        <w:t>doPhase</w:t>
      </w:r>
      <w:proofErr w:type="spellEnd"/>
      <w:r w:rsidRPr="00F52C67">
        <w:rPr>
          <w:rFonts w:ascii="Arial" w:eastAsia="Times New Roman" w:hAnsi="Arial" w:cs="Arial"/>
          <w:color w:val="000000"/>
          <w:sz w:val="18"/>
          <w:szCs w:val="18"/>
        </w:rPr>
        <w:t> method:</w:t>
      </w:r>
    </w:p>
    <w:p w14:paraId="46C9702B"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Key </w:t>
      </w:r>
      <w:proofErr w:type="spellStart"/>
      <w:proofErr w:type="gramStart"/>
      <w:r w:rsidRPr="00F52C67">
        <w:rPr>
          <w:rFonts w:ascii="Courier New" w:eastAsia="Times New Roman" w:hAnsi="Courier New" w:cs="Courier New"/>
          <w:color w:val="444444"/>
          <w:sz w:val="18"/>
          <w:szCs w:val="18"/>
        </w:rPr>
        <w:t>doPhase</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 xml:space="preserve">Key key, </w:t>
      </w:r>
      <w:proofErr w:type="spellStart"/>
      <w:r w:rsidRPr="00F52C67">
        <w:rPr>
          <w:rFonts w:ascii="Courier New" w:eastAsia="Times New Roman" w:hAnsi="Courier New" w:cs="Courier New"/>
          <w:color w:val="444444"/>
          <w:sz w:val="18"/>
          <w:szCs w:val="18"/>
        </w:rPr>
        <w:t>boolean</w:t>
      </w:r>
      <w:proofErr w:type="spell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lastPhase</w:t>
      </w:r>
      <w:proofErr w:type="spellEnd"/>
      <w:r w:rsidRPr="00F52C67">
        <w:rPr>
          <w:rFonts w:ascii="Courier New" w:eastAsia="Times New Roman" w:hAnsi="Courier New" w:cs="Courier New"/>
          <w:color w:val="444444"/>
          <w:sz w:val="18"/>
          <w:szCs w:val="18"/>
        </w:rPr>
        <w:t>);</w:t>
      </w:r>
    </w:p>
    <w:p w14:paraId="38E10F3E"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The </w:t>
      </w:r>
      <w:r w:rsidRPr="00F52C67">
        <w:rPr>
          <w:rFonts w:ascii="Courier New" w:eastAsia="Times New Roman" w:hAnsi="Courier New" w:cs="Courier New"/>
          <w:color w:val="444444"/>
          <w:sz w:val="20"/>
          <w:szCs w:val="20"/>
        </w:rPr>
        <w:t>key</w:t>
      </w:r>
      <w:r w:rsidRPr="00F52C67">
        <w:rPr>
          <w:rFonts w:ascii="Arial" w:eastAsia="Times New Roman" w:hAnsi="Arial" w:cs="Arial"/>
          <w:color w:val="000000"/>
          <w:sz w:val="18"/>
          <w:szCs w:val="18"/>
        </w:rPr>
        <w:t> parameter contains the key to be processed by that phase. In most cases, this is the public key of one of the other parties involved in the key agreement, or an intermediate key that was generated by a previous phase. </w:t>
      </w:r>
      <w:proofErr w:type="spellStart"/>
      <w:r w:rsidRPr="00F52C67">
        <w:rPr>
          <w:rFonts w:ascii="Courier New" w:eastAsia="Times New Roman" w:hAnsi="Courier New" w:cs="Courier New"/>
          <w:color w:val="444444"/>
          <w:sz w:val="20"/>
          <w:szCs w:val="20"/>
        </w:rPr>
        <w:t>doPhase</w:t>
      </w:r>
      <w:proofErr w:type="spellEnd"/>
      <w:r w:rsidRPr="00F52C67">
        <w:rPr>
          <w:rFonts w:ascii="Arial" w:eastAsia="Times New Roman" w:hAnsi="Arial" w:cs="Arial"/>
          <w:color w:val="000000"/>
          <w:sz w:val="18"/>
          <w:szCs w:val="18"/>
        </w:rPr>
        <w:t> may return an intermediate key that you may have to send to the other parties of this key agreement, so they can process it in a subsequent phase.</w:t>
      </w:r>
    </w:p>
    <w:p w14:paraId="2D128D66"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The </w:t>
      </w:r>
      <w:proofErr w:type="spellStart"/>
      <w:r w:rsidRPr="00F52C67">
        <w:rPr>
          <w:rFonts w:ascii="Courier New" w:eastAsia="Times New Roman" w:hAnsi="Courier New" w:cs="Courier New"/>
          <w:color w:val="444444"/>
          <w:sz w:val="20"/>
          <w:szCs w:val="20"/>
        </w:rPr>
        <w:t>lastPhase</w:t>
      </w:r>
      <w:proofErr w:type="spellEnd"/>
      <w:r w:rsidRPr="00F52C67">
        <w:rPr>
          <w:rFonts w:ascii="Arial" w:eastAsia="Times New Roman" w:hAnsi="Arial" w:cs="Arial"/>
          <w:color w:val="000000"/>
          <w:sz w:val="18"/>
          <w:szCs w:val="18"/>
        </w:rPr>
        <w:t> parameter specifies whether or not the phase to be executed is the last one in the key agreement: A value of </w:t>
      </w:r>
      <w:r w:rsidRPr="00F52C67">
        <w:rPr>
          <w:rFonts w:ascii="Courier New" w:eastAsia="Times New Roman" w:hAnsi="Courier New" w:cs="Courier New"/>
          <w:color w:val="444444"/>
          <w:sz w:val="20"/>
          <w:szCs w:val="20"/>
        </w:rPr>
        <w:t>FALSE</w:t>
      </w:r>
      <w:r w:rsidRPr="00F52C67">
        <w:rPr>
          <w:rFonts w:ascii="Arial" w:eastAsia="Times New Roman" w:hAnsi="Arial" w:cs="Arial"/>
          <w:color w:val="000000"/>
          <w:sz w:val="18"/>
          <w:szCs w:val="18"/>
        </w:rPr>
        <w:t> indicates that this is not the last phase of the key agreement (there are more phases to follow), and a value of </w:t>
      </w:r>
      <w:r w:rsidRPr="00F52C67">
        <w:rPr>
          <w:rFonts w:ascii="Courier New" w:eastAsia="Times New Roman" w:hAnsi="Courier New" w:cs="Courier New"/>
          <w:color w:val="444444"/>
          <w:sz w:val="20"/>
          <w:szCs w:val="20"/>
        </w:rPr>
        <w:t>TRUE</w:t>
      </w:r>
      <w:r w:rsidRPr="00F52C67">
        <w:rPr>
          <w:rFonts w:ascii="Arial" w:eastAsia="Times New Roman" w:hAnsi="Arial" w:cs="Arial"/>
          <w:color w:val="000000"/>
          <w:sz w:val="18"/>
          <w:szCs w:val="18"/>
        </w:rPr>
        <w:t> indicates that this is the last phase of the key agreement and the key agreement is completed, i.e., </w:t>
      </w:r>
      <w:proofErr w:type="spellStart"/>
      <w:r w:rsidRPr="00F52C67">
        <w:rPr>
          <w:rFonts w:ascii="Courier New" w:eastAsia="Times New Roman" w:hAnsi="Courier New" w:cs="Courier New"/>
          <w:color w:val="444444"/>
          <w:sz w:val="20"/>
          <w:szCs w:val="20"/>
        </w:rPr>
        <w:t>generateSecret</w:t>
      </w:r>
      <w:proofErr w:type="spellEnd"/>
      <w:r w:rsidRPr="00F52C67">
        <w:rPr>
          <w:rFonts w:ascii="Arial" w:eastAsia="Times New Roman" w:hAnsi="Arial" w:cs="Arial"/>
          <w:color w:val="000000"/>
          <w:sz w:val="18"/>
          <w:szCs w:val="18"/>
        </w:rPr>
        <w:t> can be called next.</w:t>
      </w:r>
    </w:p>
    <w:p w14:paraId="3BC74DA8" w14:textId="77777777" w:rsidR="00F52C67" w:rsidRPr="00F52C67" w:rsidRDefault="00F52C67" w:rsidP="00F52C67">
      <w:pPr>
        <w:spacing w:before="45" w:after="255"/>
        <w:rPr>
          <w:rFonts w:ascii="Arial" w:eastAsia="Times New Roman" w:hAnsi="Arial" w:cs="Arial"/>
          <w:color w:val="000000"/>
          <w:sz w:val="18"/>
          <w:szCs w:val="18"/>
        </w:rPr>
      </w:pPr>
      <w:r w:rsidRPr="00F52C67">
        <w:rPr>
          <w:rFonts w:ascii="Arial" w:eastAsia="Times New Roman" w:hAnsi="Arial" w:cs="Arial"/>
          <w:color w:val="000000"/>
          <w:sz w:val="18"/>
          <w:szCs w:val="18"/>
        </w:rPr>
        <w:t>In the example of </w:t>
      </w:r>
      <w:hyperlink r:id="rId5" w:anchor="AppD" w:history="1">
        <w:r w:rsidRPr="00F52C67">
          <w:rPr>
            <w:rFonts w:ascii="Arial" w:eastAsia="Times New Roman" w:hAnsi="Arial" w:cs="Arial"/>
            <w:color w:val="666666"/>
            <w:sz w:val="18"/>
            <w:szCs w:val="18"/>
            <w:u w:val="single"/>
          </w:rPr>
          <w:t>Diffie-Hellman between two parties</w:t>
        </w:r>
      </w:hyperlink>
      <w:r w:rsidRPr="00F52C67">
        <w:rPr>
          <w:rFonts w:ascii="Arial" w:eastAsia="Times New Roman" w:hAnsi="Arial" w:cs="Arial"/>
          <w:color w:val="000000"/>
          <w:sz w:val="18"/>
          <w:szCs w:val="18"/>
        </w:rPr>
        <w:t> , you call </w:t>
      </w:r>
      <w:proofErr w:type="spellStart"/>
      <w:r w:rsidRPr="00F52C67">
        <w:rPr>
          <w:rFonts w:ascii="Courier New" w:eastAsia="Times New Roman" w:hAnsi="Courier New" w:cs="Courier New"/>
          <w:color w:val="444444"/>
          <w:sz w:val="20"/>
          <w:szCs w:val="20"/>
        </w:rPr>
        <w:t>doPhase</w:t>
      </w:r>
      <w:proofErr w:type="spellEnd"/>
      <w:r w:rsidRPr="00F52C67">
        <w:rPr>
          <w:rFonts w:ascii="Arial" w:eastAsia="Times New Roman" w:hAnsi="Arial" w:cs="Arial"/>
          <w:color w:val="000000"/>
          <w:sz w:val="18"/>
          <w:szCs w:val="18"/>
        </w:rPr>
        <w:t> once, with </w:t>
      </w:r>
      <w:proofErr w:type="spellStart"/>
      <w:r w:rsidRPr="00F52C67">
        <w:rPr>
          <w:rFonts w:ascii="Courier New" w:eastAsia="Times New Roman" w:hAnsi="Courier New" w:cs="Courier New"/>
          <w:color w:val="444444"/>
          <w:sz w:val="20"/>
          <w:szCs w:val="20"/>
        </w:rPr>
        <w:t>lastPhase</w:t>
      </w:r>
      <w:proofErr w:type="spellEnd"/>
      <w:r w:rsidRPr="00F52C67">
        <w:rPr>
          <w:rFonts w:ascii="Arial" w:eastAsia="Times New Roman" w:hAnsi="Arial" w:cs="Arial"/>
          <w:color w:val="000000"/>
          <w:sz w:val="18"/>
          <w:szCs w:val="18"/>
        </w:rPr>
        <w:t> set to </w:t>
      </w:r>
      <w:r w:rsidRPr="00F52C67">
        <w:rPr>
          <w:rFonts w:ascii="Courier New" w:eastAsia="Times New Roman" w:hAnsi="Courier New" w:cs="Courier New"/>
          <w:color w:val="444444"/>
          <w:sz w:val="20"/>
          <w:szCs w:val="20"/>
        </w:rPr>
        <w:t>TRUE</w:t>
      </w:r>
      <w:r w:rsidRPr="00F52C67">
        <w:rPr>
          <w:rFonts w:ascii="Arial" w:eastAsia="Times New Roman" w:hAnsi="Arial" w:cs="Arial"/>
          <w:color w:val="000000"/>
          <w:sz w:val="18"/>
          <w:szCs w:val="18"/>
        </w:rPr>
        <w:t>. In the example of Diffie-Hellman between three parties, you call </w:t>
      </w:r>
      <w:proofErr w:type="spellStart"/>
      <w:r w:rsidRPr="00F52C67">
        <w:rPr>
          <w:rFonts w:ascii="Courier New" w:eastAsia="Times New Roman" w:hAnsi="Courier New" w:cs="Courier New"/>
          <w:color w:val="444444"/>
          <w:sz w:val="20"/>
          <w:szCs w:val="20"/>
        </w:rPr>
        <w:t>doPhase</w:t>
      </w:r>
      <w:proofErr w:type="spellEnd"/>
      <w:r w:rsidRPr="00F52C67">
        <w:rPr>
          <w:rFonts w:ascii="Arial" w:eastAsia="Times New Roman" w:hAnsi="Arial" w:cs="Arial"/>
          <w:color w:val="000000"/>
          <w:sz w:val="18"/>
          <w:szCs w:val="18"/>
        </w:rPr>
        <w:t> twice: the first time with </w:t>
      </w:r>
      <w:proofErr w:type="spellStart"/>
      <w:r w:rsidRPr="00F52C67">
        <w:rPr>
          <w:rFonts w:ascii="Courier New" w:eastAsia="Times New Roman" w:hAnsi="Courier New" w:cs="Courier New"/>
          <w:color w:val="444444"/>
          <w:sz w:val="20"/>
          <w:szCs w:val="20"/>
        </w:rPr>
        <w:t>lastPhase</w:t>
      </w:r>
      <w:proofErr w:type="spellEnd"/>
      <w:r w:rsidRPr="00F52C67">
        <w:rPr>
          <w:rFonts w:ascii="Arial" w:eastAsia="Times New Roman" w:hAnsi="Arial" w:cs="Arial"/>
          <w:color w:val="000000"/>
          <w:sz w:val="18"/>
          <w:szCs w:val="18"/>
        </w:rPr>
        <w:t> set to </w:t>
      </w:r>
      <w:r w:rsidRPr="00F52C67">
        <w:rPr>
          <w:rFonts w:ascii="Courier New" w:eastAsia="Times New Roman" w:hAnsi="Courier New" w:cs="Courier New"/>
          <w:color w:val="444444"/>
          <w:sz w:val="20"/>
          <w:szCs w:val="20"/>
        </w:rPr>
        <w:t>FALSE</w:t>
      </w:r>
      <w:r w:rsidRPr="00F52C67">
        <w:rPr>
          <w:rFonts w:ascii="Arial" w:eastAsia="Times New Roman" w:hAnsi="Arial" w:cs="Arial"/>
          <w:color w:val="000000"/>
          <w:sz w:val="18"/>
          <w:szCs w:val="18"/>
        </w:rPr>
        <w:t>, the 2nd time with </w:t>
      </w:r>
      <w:proofErr w:type="spellStart"/>
      <w:r w:rsidRPr="00F52C67">
        <w:rPr>
          <w:rFonts w:ascii="Courier New" w:eastAsia="Times New Roman" w:hAnsi="Courier New" w:cs="Courier New"/>
          <w:color w:val="444444"/>
          <w:sz w:val="20"/>
          <w:szCs w:val="20"/>
        </w:rPr>
        <w:t>lastPhase</w:t>
      </w:r>
      <w:proofErr w:type="spellEnd"/>
      <w:r w:rsidRPr="00F52C67">
        <w:rPr>
          <w:rFonts w:ascii="Arial" w:eastAsia="Times New Roman" w:hAnsi="Arial" w:cs="Arial"/>
          <w:color w:val="000000"/>
          <w:sz w:val="18"/>
          <w:szCs w:val="18"/>
        </w:rPr>
        <w:t> set to </w:t>
      </w:r>
      <w:r w:rsidRPr="00F52C67">
        <w:rPr>
          <w:rFonts w:ascii="Courier New" w:eastAsia="Times New Roman" w:hAnsi="Courier New" w:cs="Courier New"/>
          <w:color w:val="444444"/>
          <w:sz w:val="20"/>
          <w:szCs w:val="20"/>
        </w:rPr>
        <w:t>TRUE</w:t>
      </w:r>
      <w:r w:rsidRPr="00F52C67">
        <w:rPr>
          <w:rFonts w:ascii="Arial" w:eastAsia="Times New Roman" w:hAnsi="Arial" w:cs="Arial"/>
          <w:color w:val="000000"/>
          <w:sz w:val="18"/>
          <w:szCs w:val="18"/>
        </w:rPr>
        <w:t>.</w:t>
      </w:r>
    </w:p>
    <w:p w14:paraId="67FB0A6F" w14:textId="77777777" w:rsidR="00F52C67" w:rsidRPr="00F52C67" w:rsidRDefault="00F52C67" w:rsidP="00F52C67">
      <w:pPr>
        <w:spacing w:before="45"/>
        <w:outlineLvl w:val="2"/>
        <w:rPr>
          <w:rFonts w:ascii="Arial" w:eastAsia="Times New Roman" w:hAnsi="Arial" w:cs="Arial"/>
          <w:b/>
          <w:bCs/>
          <w:color w:val="000000"/>
          <w:sz w:val="23"/>
          <w:szCs w:val="23"/>
        </w:rPr>
      </w:pPr>
      <w:r w:rsidRPr="00F52C67">
        <w:rPr>
          <w:rFonts w:ascii="Arial" w:eastAsia="Times New Roman" w:hAnsi="Arial" w:cs="Arial"/>
          <w:b/>
          <w:bCs/>
          <w:color w:val="000000"/>
          <w:sz w:val="23"/>
          <w:szCs w:val="23"/>
        </w:rPr>
        <w:t>Generating the Shared Secret</w:t>
      </w:r>
    </w:p>
    <w:p w14:paraId="24CC2D73" w14:textId="77777777" w:rsidR="00F52C67" w:rsidRPr="00F52C67" w:rsidRDefault="00F52C67" w:rsidP="00F52C67">
      <w:pPr>
        <w:spacing w:before="30" w:after="255"/>
        <w:rPr>
          <w:rFonts w:ascii="Arial" w:eastAsia="Times New Roman" w:hAnsi="Arial" w:cs="Arial"/>
          <w:color w:val="000000"/>
          <w:sz w:val="18"/>
          <w:szCs w:val="18"/>
        </w:rPr>
      </w:pPr>
      <w:r w:rsidRPr="00F52C67">
        <w:rPr>
          <w:rFonts w:ascii="Arial" w:eastAsia="Times New Roman" w:hAnsi="Arial" w:cs="Arial"/>
          <w:color w:val="000000"/>
          <w:sz w:val="18"/>
          <w:szCs w:val="18"/>
        </w:rPr>
        <w:t>After each party has executed all the required key agreement phases, it can compute the shared secret by calling one of the </w:t>
      </w:r>
      <w:proofErr w:type="spellStart"/>
      <w:r w:rsidRPr="00F52C67">
        <w:rPr>
          <w:rFonts w:ascii="Courier New" w:eastAsia="Times New Roman" w:hAnsi="Courier New" w:cs="Courier New"/>
          <w:color w:val="444444"/>
          <w:sz w:val="20"/>
          <w:szCs w:val="20"/>
        </w:rPr>
        <w:t>generateSecret</w:t>
      </w:r>
      <w:proofErr w:type="spellEnd"/>
      <w:r w:rsidRPr="00F52C67">
        <w:rPr>
          <w:rFonts w:ascii="Arial" w:eastAsia="Times New Roman" w:hAnsi="Arial" w:cs="Arial"/>
          <w:color w:val="000000"/>
          <w:sz w:val="18"/>
          <w:szCs w:val="18"/>
        </w:rPr>
        <w:t> methods:</w:t>
      </w:r>
    </w:p>
    <w:p w14:paraId="47F8688C"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w:t>
      </w:r>
      <w:proofErr w:type="gramStart"/>
      <w:r w:rsidRPr="00F52C67">
        <w:rPr>
          <w:rFonts w:ascii="Courier New" w:eastAsia="Times New Roman" w:hAnsi="Courier New" w:cs="Courier New"/>
          <w:color w:val="444444"/>
          <w:sz w:val="18"/>
          <w:szCs w:val="18"/>
        </w:rPr>
        <w:t>byte[</w:t>
      </w:r>
      <w:proofErr w:type="gram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generateSecret</w:t>
      </w:r>
      <w:proofErr w:type="spellEnd"/>
      <w:r w:rsidRPr="00F52C67">
        <w:rPr>
          <w:rFonts w:ascii="Courier New" w:eastAsia="Times New Roman" w:hAnsi="Courier New" w:cs="Courier New"/>
          <w:color w:val="444444"/>
          <w:sz w:val="18"/>
          <w:szCs w:val="18"/>
        </w:rPr>
        <w:t>();</w:t>
      </w:r>
    </w:p>
    <w:p w14:paraId="1FCF9F8C"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7B288BC8"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w:t>
      </w:r>
      <w:proofErr w:type="spellStart"/>
      <w:r w:rsidRPr="00F52C67">
        <w:rPr>
          <w:rFonts w:ascii="Courier New" w:eastAsia="Times New Roman" w:hAnsi="Courier New" w:cs="Courier New"/>
          <w:color w:val="444444"/>
          <w:sz w:val="18"/>
          <w:szCs w:val="18"/>
        </w:rPr>
        <w:t>int</w:t>
      </w:r>
      <w:proofErr w:type="spell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generateSecret</w:t>
      </w:r>
      <w:proofErr w:type="spellEnd"/>
      <w:r w:rsidRPr="00F52C67">
        <w:rPr>
          <w:rFonts w:ascii="Courier New" w:eastAsia="Times New Roman" w:hAnsi="Courier New" w:cs="Courier New"/>
          <w:color w:val="444444"/>
          <w:sz w:val="18"/>
          <w:szCs w:val="18"/>
        </w:rPr>
        <w:t>(</w:t>
      </w:r>
      <w:proofErr w:type="gramStart"/>
      <w:r w:rsidRPr="00F52C67">
        <w:rPr>
          <w:rFonts w:ascii="Courier New" w:eastAsia="Times New Roman" w:hAnsi="Courier New" w:cs="Courier New"/>
          <w:color w:val="444444"/>
          <w:sz w:val="18"/>
          <w:szCs w:val="18"/>
        </w:rPr>
        <w:t>byte[</w:t>
      </w:r>
      <w:proofErr w:type="gram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sharedSecret</w:t>
      </w:r>
      <w:proofErr w:type="spellEnd"/>
      <w:r w:rsidRPr="00F52C67">
        <w:rPr>
          <w:rFonts w:ascii="Courier New" w:eastAsia="Times New Roman" w:hAnsi="Courier New" w:cs="Courier New"/>
          <w:color w:val="444444"/>
          <w:sz w:val="18"/>
          <w:szCs w:val="18"/>
        </w:rPr>
        <w:t xml:space="preserve">, </w:t>
      </w:r>
      <w:proofErr w:type="spellStart"/>
      <w:r w:rsidRPr="00F52C67">
        <w:rPr>
          <w:rFonts w:ascii="Courier New" w:eastAsia="Times New Roman" w:hAnsi="Courier New" w:cs="Courier New"/>
          <w:color w:val="444444"/>
          <w:sz w:val="18"/>
          <w:szCs w:val="18"/>
        </w:rPr>
        <w:t>int</w:t>
      </w:r>
      <w:proofErr w:type="spellEnd"/>
      <w:r w:rsidRPr="00F52C67">
        <w:rPr>
          <w:rFonts w:ascii="Courier New" w:eastAsia="Times New Roman" w:hAnsi="Courier New" w:cs="Courier New"/>
          <w:color w:val="444444"/>
          <w:sz w:val="18"/>
          <w:szCs w:val="18"/>
        </w:rPr>
        <w:t xml:space="preserve"> offset);</w:t>
      </w:r>
    </w:p>
    <w:p w14:paraId="5D877443"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p>
    <w:p w14:paraId="30840AE1" w14:textId="77777777" w:rsidR="00F52C67" w:rsidRPr="00F52C67" w:rsidRDefault="00F52C67" w:rsidP="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18"/>
          <w:szCs w:val="18"/>
        </w:rPr>
      </w:pPr>
      <w:r w:rsidRPr="00F52C67">
        <w:rPr>
          <w:rFonts w:ascii="Courier New" w:eastAsia="Times New Roman" w:hAnsi="Courier New" w:cs="Courier New"/>
          <w:color w:val="444444"/>
          <w:sz w:val="18"/>
          <w:szCs w:val="18"/>
        </w:rPr>
        <w:t xml:space="preserve">    public </w:t>
      </w:r>
      <w:proofErr w:type="spellStart"/>
      <w:r w:rsidRPr="00F52C67">
        <w:rPr>
          <w:rFonts w:ascii="Courier New" w:eastAsia="Times New Roman" w:hAnsi="Courier New" w:cs="Courier New"/>
          <w:color w:val="444444"/>
          <w:sz w:val="18"/>
          <w:szCs w:val="18"/>
        </w:rPr>
        <w:t>SecretKey</w:t>
      </w:r>
      <w:proofErr w:type="spellEnd"/>
      <w:r w:rsidRPr="00F52C67">
        <w:rPr>
          <w:rFonts w:ascii="Courier New" w:eastAsia="Times New Roman" w:hAnsi="Courier New" w:cs="Courier New"/>
          <w:color w:val="444444"/>
          <w:sz w:val="18"/>
          <w:szCs w:val="18"/>
        </w:rPr>
        <w:t xml:space="preserve"> </w:t>
      </w:r>
      <w:proofErr w:type="spellStart"/>
      <w:proofErr w:type="gramStart"/>
      <w:r w:rsidRPr="00F52C67">
        <w:rPr>
          <w:rFonts w:ascii="Courier New" w:eastAsia="Times New Roman" w:hAnsi="Courier New" w:cs="Courier New"/>
          <w:color w:val="444444"/>
          <w:sz w:val="18"/>
          <w:szCs w:val="18"/>
        </w:rPr>
        <w:t>generateSecret</w:t>
      </w:r>
      <w:proofErr w:type="spellEnd"/>
      <w:r w:rsidRPr="00F52C67">
        <w:rPr>
          <w:rFonts w:ascii="Courier New" w:eastAsia="Times New Roman" w:hAnsi="Courier New" w:cs="Courier New"/>
          <w:color w:val="444444"/>
          <w:sz w:val="18"/>
          <w:szCs w:val="18"/>
        </w:rPr>
        <w:t>(</w:t>
      </w:r>
      <w:proofErr w:type="gramEnd"/>
      <w:r w:rsidRPr="00F52C67">
        <w:rPr>
          <w:rFonts w:ascii="Courier New" w:eastAsia="Times New Roman" w:hAnsi="Courier New" w:cs="Courier New"/>
          <w:color w:val="444444"/>
          <w:sz w:val="18"/>
          <w:szCs w:val="18"/>
        </w:rPr>
        <w:t>String algorithm);</w:t>
      </w:r>
    </w:p>
    <w:p w14:paraId="2986A442" w14:textId="77777777" w:rsidR="00E67A9F" w:rsidRDefault="00F52C67">
      <w:bookmarkStart w:id="2" w:name="_GoBack"/>
      <w:bookmarkEnd w:id="2"/>
    </w:p>
    <w:sectPr w:rsidR="00E67A9F"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C67"/>
    <w:rsid w:val="00051B0C"/>
    <w:rsid w:val="00542C2B"/>
    <w:rsid w:val="00F5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899E9"/>
  <w15:chartTrackingRefBased/>
  <w15:docId w15:val="{DA55EB36-764E-194F-B9F9-263586F3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2C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2C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C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2C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2C6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52C67"/>
    <w:rPr>
      <w:color w:val="0000FF"/>
      <w:u w:val="single"/>
    </w:rPr>
  </w:style>
  <w:style w:type="character" w:styleId="HTMLCode">
    <w:name w:val="HTML Code"/>
    <w:basedOn w:val="DefaultParagraphFont"/>
    <w:uiPriority w:val="99"/>
    <w:semiHidden/>
    <w:unhideWhenUsed/>
    <w:rsid w:val="00F52C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C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se/7/docs/technotes/guides/security/crypto/CryptoSpec.html"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3629</Characters>
  <Application>Microsoft Office Word</Application>
  <DocSecurity>0</DocSecurity>
  <Lines>53</Lines>
  <Paragraphs>31</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2018-08-02T22:53:00Z</dcterms:created>
  <dcterms:modified xsi:type="dcterms:W3CDTF">2018-08-02T22:54:00Z</dcterms:modified>
</cp:coreProperties>
</file>