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B31A" w14:textId="44DC305F" w:rsidR="00344C72" w:rsidRPr="00344C72" w:rsidRDefault="00344C72" w:rsidP="00344C72">
      <w:pPr>
        <w:pStyle w:val="Heading1"/>
        <w:spacing w:before="0"/>
        <w:rPr>
          <w:rFonts w:ascii="Calibri" w:hAnsi="Calibri" w:cs="Calibri"/>
          <w:b/>
          <w:color w:val="000000"/>
          <w:sz w:val="20"/>
          <w:szCs w:val="20"/>
        </w:rPr>
      </w:pPr>
      <w:r w:rsidRPr="00344C72">
        <w:rPr>
          <w:rFonts w:ascii="Calibri" w:hAnsi="Calibri" w:cs="Calibri"/>
          <w:b/>
          <w:color w:val="000000"/>
          <w:sz w:val="20"/>
          <w:szCs w:val="20"/>
        </w:rPr>
        <w:t xml:space="preserve">Java </w:t>
      </w:r>
      <w:proofErr w:type="spellStart"/>
      <w:r w:rsidRPr="00344C72">
        <w:rPr>
          <w:rFonts w:ascii="Calibri" w:hAnsi="Calibri" w:cs="Calibri"/>
          <w:b/>
          <w:color w:val="000000"/>
          <w:sz w:val="20"/>
          <w:szCs w:val="20"/>
        </w:rPr>
        <w:t>KeyPair</w:t>
      </w:r>
      <w:proofErr w:type="spellEnd"/>
    </w:p>
    <w:p w14:paraId="7C69FAA4" w14:textId="77777777" w:rsidR="00344C72" w:rsidRPr="00344C72" w:rsidRDefault="00344C72" w:rsidP="00344C72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0"/>
          <w:szCs w:val="20"/>
        </w:rPr>
      </w:pPr>
      <w:r w:rsidRPr="00344C72">
        <w:rPr>
          <w:rFonts w:ascii="Calibri" w:eastAsia="Times New Roman" w:hAnsi="Calibri" w:cs="Calibri"/>
          <w:color w:val="000000"/>
          <w:sz w:val="20"/>
          <w:szCs w:val="20"/>
        </w:rPr>
        <w:t>The </w:t>
      </w:r>
      <w:r w:rsidRPr="00344C72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Java </w:t>
      </w:r>
      <w:proofErr w:type="spellStart"/>
      <w:r w:rsidRPr="00344C72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KeyPair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 class (</w:t>
      </w:r>
      <w:proofErr w:type="spellStart"/>
      <w:proofErr w:type="gram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java.security</w:t>
      </w:r>
      <w:proofErr w:type="gram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.KeyPair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 represents an asymmetric key pair. In other words, a public key + private key pair. A 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KeyPair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 instance is typically used when performing asymmetric cryptography, like encrypting or signing data.</w:t>
      </w:r>
    </w:p>
    <w:p w14:paraId="08C163FC" w14:textId="77777777" w:rsidR="00344C72" w:rsidRPr="00344C72" w:rsidRDefault="00344C72" w:rsidP="00344C72">
      <w:pPr>
        <w:shd w:val="clear" w:color="auto" w:fill="FFFFFF"/>
        <w:spacing w:before="360"/>
        <w:outlineLvl w:val="1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344C7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Obtaining a </w:t>
      </w:r>
      <w:proofErr w:type="spellStart"/>
      <w:r w:rsidRPr="00344C7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KeyPair</w:t>
      </w:r>
      <w:proofErr w:type="spellEnd"/>
      <w:r w:rsidRPr="00344C7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Instance</w:t>
      </w:r>
    </w:p>
    <w:p w14:paraId="7E257E81" w14:textId="77777777" w:rsidR="00344C72" w:rsidRPr="00344C72" w:rsidRDefault="00344C72" w:rsidP="00344C72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0"/>
          <w:szCs w:val="20"/>
        </w:rPr>
      </w:pPr>
      <w:r w:rsidRPr="00344C72">
        <w:rPr>
          <w:rFonts w:ascii="Calibri" w:eastAsia="Times New Roman" w:hAnsi="Calibri" w:cs="Calibri"/>
          <w:color w:val="000000"/>
          <w:sz w:val="20"/>
          <w:szCs w:val="20"/>
        </w:rPr>
        <w:t>You will normally obtain a 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KeyPair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 instance from a Java 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fldChar w:fldCharType="begin"/>
      </w:r>
      <w:r w:rsidRPr="00344C72">
        <w:rPr>
          <w:rFonts w:ascii="Calibri" w:eastAsia="Times New Roman" w:hAnsi="Calibri" w:cs="Calibri"/>
          <w:color w:val="000000"/>
          <w:sz w:val="20"/>
          <w:szCs w:val="20"/>
        </w:rPr>
        <w:instrText xml:space="preserve"> HYPERLINK "http://tutorials.jenkov.com/java-cryptography/keystore.html" </w:instrText>
      </w:r>
      <w:r w:rsidRPr="00344C72">
        <w:rPr>
          <w:rFonts w:ascii="Calibri" w:eastAsia="Times New Roman" w:hAnsi="Calibri" w:cs="Calibri"/>
          <w:color w:val="000000"/>
          <w:sz w:val="20"/>
          <w:szCs w:val="20"/>
        </w:rPr>
        <w:fldChar w:fldCharType="separate"/>
      </w:r>
      <w:r w:rsidRPr="00344C72">
        <w:rPr>
          <w:rFonts w:ascii="Calibri" w:eastAsia="Times New Roman" w:hAnsi="Calibri" w:cs="Calibri"/>
          <w:b/>
          <w:bCs/>
          <w:color w:val="333399"/>
          <w:sz w:val="20"/>
          <w:szCs w:val="20"/>
        </w:rPr>
        <w:t>keystore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fldChar w:fldCharType="end"/>
      </w:r>
      <w:r w:rsidRPr="00344C72">
        <w:rPr>
          <w:rFonts w:ascii="Calibri" w:eastAsia="Times New Roman" w:hAnsi="Calibri" w:cs="Calibri"/>
          <w:color w:val="000000"/>
          <w:sz w:val="20"/>
          <w:szCs w:val="20"/>
        </w:rPr>
        <w:t> or a Java </w:t>
      </w:r>
      <w:proofErr w:type="spellStart"/>
      <w:r w:rsidR="0028009A">
        <w:rPr>
          <w:rFonts w:ascii="Calibri" w:eastAsia="Times New Roman" w:hAnsi="Calibri" w:cs="Calibri"/>
          <w:b/>
          <w:bCs/>
          <w:color w:val="333399"/>
          <w:sz w:val="20"/>
          <w:szCs w:val="20"/>
        </w:rPr>
        <w:fldChar w:fldCharType="begin"/>
      </w:r>
      <w:r w:rsidR="0028009A">
        <w:rPr>
          <w:rFonts w:ascii="Calibri" w:eastAsia="Times New Roman" w:hAnsi="Calibri" w:cs="Calibri"/>
          <w:b/>
          <w:bCs/>
          <w:color w:val="333399"/>
          <w:sz w:val="20"/>
          <w:szCs w:val="20"/>
        </w:rPr>
        <w:instrText xml:space="preserve"> HYPERLINK "http://tutorials.jenkov.com/java-cryptography/keypairgenerator</w:instrText>
      </w:r>
      <w:r w:rsidR="0028009A">
        <w:rPr>
          <w:rFonts w:ascii="Calibri" w:eastAsia="Times New Roman" w:hAnsi="Calibri" w:cs="Calibri"/>
          <w:b/>
          <w:bCs/>
          <w:color w:val="333399"/>
          <w:sz w:val="20"/>
          <w:szCs w:val="20"/>
        </w:rPr>
        <w:instrText xml:space="preserve">.html" </w:instrText>
      </w:r>
      <w:r w:rsidR="0028009A">
        <w:rPr>
          <w:rFonts w:ascii="Calibri" w:eastAsia="Times New Roman" w:hAnsi="Calibri" w:cs="Calibri"/>
          <w:b/>
          <w:bCs/>
          <w:color w:val="333399"/>
          <w:sz w:val="20"/>
          <w:szCs w:val="20"/>
        </w:rPr>
        <w:fldChar w:fldCharType="separate"/>
      </w:r>
      <w:r w:rsidRPr="00344C72">
        <w:rPr>
          <w:rFonts w:ascii="Calibri" w:eastAsia="Times New Roman" w:hAnsi="Calibri" w:cs="Calibri"/>
          <w:b/>
          <w:bCs/>
          <w:color w:val="333399"/>
          <w:sz w:val="20"/>
          <w:szCs w:val="20"/>
        </w:rPr>
        <w:t>KeyPairGenerator</w:t>
      </w:r>
      <w:proofErr w:type="spellEnd"/>
      <w:r w:rsidR="0028009A">
        <w:rPr>
          <w:rFonts w:ascii="Calibri" w:eastAsia="Times New Roman" w:hAnsi="Calibri" w:cs="Calibri"/>
          <w:b/>
          <w:bCs/>
          <w:color w:val="333399"/>
          <w:sz w:val="20"/>
          <w:szCs w:val="20"/>
        </w:rPr>
        <w:fldChar w:fldCharType="end"/>
      </w:r>
      <w:r w:rsidRPr="00344C72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7F731165" w14:textId="77777777" w:rsidR="00344C72" w:rsidRPr="00344C72" w:rsidRDefault="00344C72" w:rsidP="00344C72">
      <w:pPr>
        <w:shd w:val="clear" w:color="auto" w:fill="FFFFFF"/>
        <w:spacing w:before="360"/>
        <w:outlineLvl w:val="1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bookmarkStart w:id="0" w:name="accessing-keypair-public-key"/>
      <w:bookmarkEnd w:id="0"/>
      <w:r w:rsidRPr="00344C7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Accessing </w:t>
      </w:r>
      <w:proofErr w:type="spellStart"/>
      <w:r w:rsidRPr="00344C7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KeyPair</w:t>
      </w:r>
      <w:proofErr w:type="spellEnd"/>
      <w:r w:rsidRPr="00344C7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Public Key</w:t>
      </w:r>
    </w:p>
    <w:p w14:paraId="7C6F5DAD" w14:textId="77777777" w:rsidR="00344C72" w:rsidRPr="00344C72" w:rsidRDefault="00344C72" w:rsidP="00344C72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0"/>
          <w:szCs w:val="20"/>
        </w:rPr>
      </w:pPr>
      <w:r w:rsidRPr="00344C72">
        <w:rPr>
          <w:rFonts w:ascii="Calibri" w:eastAsia="Times New Roman" w:hAnsi="Calibri" w:cs="Calibri"/>
          <w:color w:val="000000"/>
          <w:sz w:val="20"/>
          <w:szCs w:val="20"/>
        </w:rPr>
        <w:t>You can access the 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PublicKey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 of a 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KeyPair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 by calling its </w:t>
      </w:r>
      <w:proofErr w:type="spellStart"/>
      <w:proofErr w:type="gram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getPublic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gram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) method. Her is an example of obtaining the 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PublicKey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 from a 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KeyPair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 instance:</w:t>
      </w:r>
    </w:p>
    <w:p w14:paraId="5769BE24" w14:textId="77777777" w:rsidR="00344C72" w:rsidRPr="00344C72" w:rsidRDefault="00344C72" w:rsidP="00344C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PublicKey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publicKey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keyPair.getPublic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14:paraId="0EB05481" w14:textId="77777777" w:rsidR="00344C72" w:rsidRPr="00344C72" w:rsidRDefault="00344C72" w:rsidP="00344C72">
      <w:pPr>
        <w:shd w:val="clear" w:color="auto" w:fill="FFFFFF"/>
        <w:spacing w:before="360"/>
        <w:outlineLvl w:val="1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bookmarkStart w:id="1" w:name="accessing-the-keypair-private-key"/>
      <w:bookmarkEnd w:id="1"/>
      <w:r w:rsidRPr="00344C7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Accessing the </w:t>
      </w:r>
      <w:proofErr w:type="spellStart"/>
      <w:r w:rsidRPr="00344C7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KeyPair</w:t>
      </w:r>
      <w:proofErr w:type="spellEnd"/>
      <w:r w:rsidRPr="00344C7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Private Key</w:t>
      </w:r>
    </w:p>
    <w:p w14:paraId="1DA6A225" w14:textId="77777777" w:rsidR="00344C72" w:rsidRPr="00344C72" w:rsidRDefault="00344C72" w:rsidP="00344C72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20"/>
          <w:szCs w:val="20"/>
        </w:rPr>
      </w:pPr>
      <w:r w:rsidRPr="00344C72">
        <w:rPr>
          <w:rFonts w:ascii="Calibri" w:eastAsia="Times New Roman" w:hAnsi="Calibri" w:cs="Calibri"/>
          <w:color w:val="000000"/>
          <w:sz w:val="20"/>
          <w:szCs w:val="20"/>
        </w:rPr>
        <w:t>You can access the 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PrivateKey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 of a 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KeyPair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 by calling the </w:t>
      </w:r>
      <w:proofErr w:type="spellStart"/>
      <w:proofErr w:type="gram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getPrivate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(</w:t>
      </w:r>
      <w:proofErr w:type="gram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) method. Here is an example of obtaining the 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PrivateKey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 from a 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KeyPair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 instance:</w:t>
      </w:r>
    </w:p>
    <w:p w14:paraId="1CA731A5" w14:textId="77777777" w:rsidR="00344C72" w:rsidRPr="00344C72" w:rsidRDefault="00344C72" w:rsidP="00344C7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PrivateKey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privateKey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 xml:space="preserve"> = </w:t>
      </w:r>
      <w:proofErr w:type="spellStart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keyPair.getPrivate</w:t>
      </w:r>
      <w:proofErr w:type="spellEnd"/>
      <w:r w:rsidRPr="00344C72">
        <w:rPr>
          <w:rFonts w:ascii="Calibri" w:eastAsia="Times New Roman" w:hAnsi="Calibri" w:cs="Calibri"/>
          <w:color w:val="000000"/>
          <w:sz w:val="20"/>
          <w:szCs w:val="20"/>
        </w:rPr>
        <w:t>();</w:t>
      </w:r>
    </w:p>
    <w:p w14:paraId="6BA92796" w14:textId="698EC7A3" w:rsidR="001E5BB3" w:rsidRDefault="001E5BB3">
      <w:pPr>
        <w:rPr>
          <w:rFonts w:ascii="Calibri" w:hAnsi="Calibri" w:cs="Calibri"/>
          <w:sz w:val="20"/>
          <w:szCs w:val="20"/>
        </w:rPr>
      </w:pPr>
    </w:p>
    <w:p w14:paraId="3BE7F2AE" w14:textId="77777777" w:rsidR="001E5BB3" w:rsidRPr="001E5BB3" w:rsidRDefault="001E5BB3" w:rsidP="001E5BB3">
      <w:pPr>
        <w:rPr>
          <w:rFonts w:ascii="Calibri" w:hAnsi="Calibri" w:cs="Calibri"/>
          <w:sz w:val="20"/>
          <w:szCs w:val="20"/>
        </w:rPr>
      </w:pPr>
    </w:p>
    <w:p w14:paraId="11987CE2" w14:textId="77777777" w:rsidR="001E5BB3" w:rsidRPr="001E5BB3" w:rsidRDefault="001E5BB3" w:rsidP="001E5BB3">
      <w:pPr>
        <w:rPr>
          <w:rFonts w:ascii="Calibri" w:hAnsi="Calibri" w:cs="Calibri"/>
          <w:sz w:val="20"/>
          <w:szCs w:val="20"/>
        </w:rPr>
      </w:pPr>
    </w:p>
    <w:p w14:paraId="42C13D9D" w14:textId="77777777" w:rsidR="001E5BB3" w:rsidRDefault="001E5BB3" w:rsidP="001E5BB3">
      <w:pPr>
        <w:pStyle w:val="Heading2"/>
        <w:spacing w:before="45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bookmarkStart w:id="2" w:name="Key"/>
      <w:r>
        <w:rPr>
          <w:rStyle w:val="HTMLCode"/>
          <w:color w:val="444444"/>
        </w:rPr>
        <w:t>Key</w:t>
      </w:r>
      <w:r>
        <w:rPr>
          <w:rFonts w:ascii="Arial" w:hAnsi="Arial" w:cs="Arial"/>
          <w:color w:val="000000"/>
          <w:sz w:val="24"/>
          <w:szCs w:val="24"/>
        </w:rPr>
        <w:t> Interfaces</w:t>
      </w:r>
      <w:bookmarkEnd w:id="2"/>
    </w:p>
    <w:p w14:paraId="0A65763F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this point, we have focused the high-level uses of the JCA without getting lost in the details of what keys are and how they are generated/represented. It is now time to turn our attention to keys.</w:t>
      </w:r>
    </w:p>
    <w:p w14:paraId="717609ED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 </w:t>
      </w:r>
      <w:proofErr w:type="spellStart"/>
      <w:proofErr w:type="gramStart"/>
      <w:r>
        <w:rPr>
          <w:rStyle w:val="HTMLCode"/>
          <w:color w:val="444444"/>
        </w:rPr>
        <w:t>java.security</w:t>
      </w:r>
      <w:proofErr w:type="gramEnd"/>
      <w:r>
        <w:rPr>
          <w:rStyle w:val="HTMLCode"/>
          <w:color w:val="444444"/>
        </w:rPr>
        <w:t>.Key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interface is the top-level interface for all opaque keys. It defines the functionality shared by all opaque key objects.</w:t>
      </w:r>
    </w:p>
    <w:p w14:paraId="5867CE65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 </w:t>
      </w:r>
      <w:r>
        <w:rPr>
          <w:rFonts w:ascii="Arial" w:hAnsi="Arial" w:cs="Arial"/>
          <w:i/>
          <w:iCs/>
          <w:color w:val="000000"/>
          <w:sz w:val="18"/>
          <w:szCs w:val="18"/>
        </w:rPr>
        <w:t>opaque</w:t>
      </w:r>
      <w:r>
        <w:rPr>
          <w:rFonts w:ascii="Arial" w:hAnsi="Arial" w:cs="Arial"/>
          <w:color w:val="000000"/>
          <w:sz w:val="18"/>
          <w:szCs w:val="18"/>
        </w:rPr>
        <w:t> key representation is one in which you have no direct access to the key material that constitutes a key. In other words: "opaque" gives you limited access to the key--just the three methods defined by the </w:t>
      </w:r>
      <w:r>
        <w:rPr>
          <w:rStyle w:val="HTMLCode"/>
          <w:color w:val="444444"/>
        </w:rPr>
        <w:t>Key</w:t>
      </w:r>
      <w:r>
        <w:rPr>
          <w:rFonts w:ascii="Arial" w:hAnsi="Arial" w:cs="Arial"/>
          <w:color w:val="000000"/>
          <w:sz w:val="18"/>
          <w:szCs w:val="18"/>
        </w:rPr>
        <w:t> interface (see below): </w:t>
      </w:r>
      <w:proofErr w:type="spellStart"/>
      <w:r>
        <w:rPr>
          <w:rStyle w:val="HTMLCode"/>
          <w:color w:val="444444"/>
        </w:rPr>
        <w:t>getAlgorithm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 </w:t>
      </w:r>
      <w:proofErr w:type="spellStart"/>
      <w:r>
        <w:rPr>
          <w:rStyle w:val="HTMLCode"/>
          <w:color w:val="444444"/>
        </w:rPr>
        <w:t>getFormat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and </w:t>
      </w:r>
      <w:proofErr w:type="spellStart"/>
      <w:r>
        <w:rPr>
          <w:rStyle w:val="HTMLCode"/>
          <w:color w:val="444444"/>
        </w:rPr>
        <w:t>getEncoded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2165D7ED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This is in contrast to a </w:t>
      </w:r>
      <w:r>
        <w:rPr>
          <w:rFonts w:ascii="Arial" w:hAnsi="Arial" w:cs="Arial"/>
          <w:i/>
          <w:iCs/>
          <w:color w:val="000000"/>
          <w:sz w:val="18"/>
          <w:szCs w:val="18"/>
        </w:rPr>
        <w:t>transparent</w:t>
      </w:r>
      <w:r>
        <w:rPr>
          <w:rFonts w:ascii="Arial" w:hAnsi="Arial" w:cs="Arial"/>
          <w:color w:val="000000"/>
          <w:sz w:val="18"/>
          <w:szCs w:val="18"/>
        </w:rPr>
        <w:t> representation, in which you can access each key material value individually, through one of the </w:t>
      </w:r>
      <w:r>
        <w:rPr>
          <w:rStyle w:val="HTMLCode"/>
          <w:color w:val="444444"/>
        </w:rPr>
        <w:t>get</w:t>
      </w:r>
      <w:r>
        <w:rPr>
          <w:rFonts w:ascii="Arial" w:hAnsi="Arial" w:cs="Arial"/>
          <w:color w:val="000000"/>
          <w:sz w:val="18"/>
          <w:szCs w:val="18"/>
        </w:rPr>
        <w:t> methods defined in the corresponding </w:t>
      </w:r>
      <w:hyperlink r:id="rId5" w:anchor="KeySpec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specification class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14:paraId="5B1973C4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All opaque keys have three characteristics:</w:t>
      </w:r>
    </w:p>
    <w:p w14:paraId="7A7B09C8" w14:textId="77777777" w:rsidR="001E5BB3" w:rsidRDefault="001E5BB3" w:rsidP="001E5BB3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An Algorithm</w:t>
      </w:r>
    </w:p>
    <w:p w14:paraId="5D3326DB" w14:textId="77777777" w:rsidR="001E5BB3" w:rsidRDefault="001E5BB3" w:rsidP="001E5BB3">
      <w:pPr>
        <w:ind w:left="7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key algorithm for that key. The key algorithm is usually an encryption or asymmetric operation algorithm (such as </w:t>
      </w:r>
      <w:r>
        <w:rPr>
          <w:rStyle w:val="HTMLCode"/>
          <w:rFonts w:eastAsiaTheme="minorHAnsi"/>
          <w:color w:val="444444"/>
        </w:rPr>
        <w:t>AES</w:t>
      </w:r>
      <w:r>
        <w:rPr>
          <w:rFonts w:ascii="Arial" w:hAnsi="Arial" w:cs="Arial"/>
          <w:color w:val="000000"/>
          <w:sz w:val="18"/>
          <w:szCs w:val="18"/>
        </w:rPr>
        <w:t>, </w:t>
      </w:r>
      <w:r>
        <w:rPr>
          <w:rStyle w:val="HTMLCode"/>
          <w:rFonts w:eastAsiaTheme="minorHAnsi"/>
          <w:color w:val="444444"/>
        </w:rPr>
        <w:t>DSA</w:t>
      </w:r>
      <w:r>
        <w:rPr>
          <w:rFonts w:ascii="Arial" w:hAnsi="Arial" w:cs="Arial"/>
          <w:color w:val="000000"/>
          <w:sz w:val="18"/>
          <w:szCs w:val="18"/>
        </w:rPr>
        <w:t> or </w:t>
      </w:r>
      <w:r>
        <w:rPr>
          <w:rStyle w:val="HTMLCode"/>
          <w:rFonts w:eastAsiaTheme="minorHAnsi"/>
          <w:color w:val="444444"/>
        </w:rPr>
        <w:t>RSA</w:t>
      </w:r>
      <w:r>
        <w:rPr>
          <w:rFonts w:ascii="Arial" w:hAnsi="Arial" w:cs="Arial"/>
          <w:color w:val="000000"/>
          <w:sz w:val="18"/>
          <w:szCs w:val="18"/>
        </w:rPr>
        <w:t>), which will work with those algorithms and with related algorithms (such as </w:t>
      </w:r>
      <w:r>
        <w:rPr>
          <w:rStyle w:val="HTMLCode"/>
          <w:rFonts w:eastAsiaTheme="minorHAnsi"/>
          <w:color w:val="444444"/>
        </w:rPr>
        <w:t>SHA256WithRSA</w:t>
      </w:r>
      <w:r>
        <w:rPr>
          <w:rFonts w:ascii="Arial" w:hAnsi="Arial" w:cs="Arial"/>
          <w:color w:val="000000"/>
          <w:sz w:val="18"/>
          <w:szCs w:val="18"/>
        </w:rPr>
        <w:t>) The name of the algorithm of a key is obtained using this method:</w:t>
      </w:r>
    </w:p>
    <w:p w14:paraId="0E667A4D" w14:textId="77777777" w:rsidR="001E5BB3" w:rsidRDefault="001E5BB3" w:rsidP="001E5BB3">
      <w:pPr>
        <w:pStyle w:val="HTMLPreformatted"/>
        <w:ind w:left="720"/>
        <w:rPr>
          <w:color w:val="444444"/>
        </w:rPr>
      </w:pPr>
      <w:r>
        <w:rPr>
          <w:color w:val="444444"/>
        </w:rPr>
        <w:t xml:space="preserve">String </w:t>
      </w:r>
      <w:proofErr w:type="spellStart"/>
      <w:proofErr w:type="gramStart"/>
      <w:r>
        <w:rPr>
          <w:color w:val="444444"/>
        </w:rPr>
        <w:t>getAlgorithm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</w:t>
      </w:r>
    </w:p>
    <w:p w14:paraId="0C6E8E2E" w14:textId="77777777" w:rsidR="001E5BB3" w:rsidRDefault="001E5BB3" w:rsidP="001E5BB3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An Encoded Form</w:t>
      </w:r>
    </w:p>
    <w:p w14:paraId="085122A7" w14:textId="77777777" w:rsidR="001E5BB3" w:rsidRDefault="001E5BB3" w:rsidP="001E5BB3">
      <w:pPr>
        <w:ind w:left="7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The external encoded form for the key used when a standard representation of the key is needed outside the Java Virtual Machine, as when transmitting the key to some other party. The key is encoded according to a standard format (such as X.509 or PKCS8), and is returned using the method:</w:t>
      </w:r>
    </w:p>
    <w:p w14:paraId="2BAB0D07" w14:textId="77777777" w:rsidR="001E5BB3" w:rsidRDefault="001E5BB3" w:rsidP="001E5BB3">
      <w:pPr>
        <w:pStyle w:val="HTMLPreformatted"/>
        <w:ind w:left="720"/>
        <w:rPr>
          <w:color w:val="444444"/>
        </w:rPr>
      </w:pPr>
      <w:proofErr w:type="gramStart"/>
      <w:r>
        <w:rPr>
          <w:color w:val="444444"/>
        </w:rPr>
        <w:t>byte[</w:t>
      </w:r>
      <w:proofErr w:type="gramEnd"/>
      <w:r>
        <w:rPr>
          <w:color w:val="444444"/>
        </w:rPr>
        <w:t xml:space="preserve">] </w:t>
      </w:r>
      <w:proofErr w:type="spellStart"/>
      <w:r>
        <w:rPr>
          <w:color w:val="444444"/>
        </w:rPr>
        <w:t>getEncoded</w:t>
      </w:r>
      <w:proofErr w:type="spellEnd"/>
      <w:r>
        <w:rPr>
          <w:color w:val="444444"/>
        </w:rPr>
        <w:t>()</w:t>
      </w:r>
    </w:p>
    <w:p w14:paraId="5C1F8D66" w14:textId="77777777" w:rsidR="001E5BB3" w:rsidRDefault="001E5BB3" w:rsidP="001E5BB3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 Format</w:t>
      </w:r>
    </w:p>
    <w:p w14:paraId="41806350" w14:textId="77777777" w:rsidR="001E5BB3" w:rsidRDefault="001E5BB3" w:rsidP="001E5BB3">
      <w:pPr>
        <w:ind w:left="7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name of the format of the encoded key. It is returned by the method:</w:t>
      </w:r>
    </w:p>
    <w:p w14:paraId="756EC50F" w14:textId="77777777" w:rsidR="001E5BB3" w:rsidRDefault="001E5BB3" w:rsidP="001E5BB3">
      <w:pPr>
        <w:pStyle w:val="HTMLPreformatted"/>
        <w:ind w:left="720"/>
        <w:rPr>
          <w:color w:val="444444"/>
        </w:rPr>
      </w:pPr>
      <w:r>
        <w:rPr>
          <w:color w:val="444444"/>
        </w:rPr>
        <w:t xml:space="preserve">String </w:t>
      </w:r>
      <w:proofErr w:type="spellStart"/>
      <w:proofErr w:type="gramStart"/>
      <w:r>
        <w:rPr>
          <w:color w:val="444444"/>
        </w:rPr>
        <w:t>getFormat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</w:t>
      </w:r>
    </w:p>
    <w:p w14:paraId="358AB7DA" w14:textId="77777777" w:rsidR="001E5BB3" w:rsidRDefault="001E5BB3" w:rsidP="001E5BB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>Keys are generally obtained through key generators such as </w:t>
      </w:r>
      <w:proofErr w:type="spellStart"/>
      <w:r>
        <w:fldChar w:fldCharType="begin"/>
      </w:r>
      <w:r>
        <w:instrText xml:space="preserve"> HYPERLINK "https://docs.oracle.com/javase/7/docs/technotes/guides/security/crypto/CryptoSpec.html" \l "KeyGenerator" </w:instrText>
      </w:r>
      <w:r>
        <w:fldChar w:fldCharType="separate"/>
      </w:r>
      <w:r>
        <w:rPr>
          <w:rStyle w:val="HTMLCode"/>
          <w:rFonts w:eastAsiaTheme="minorHAnsi"/>
          <w:color w:val="444444"/>
          <w:u w:val="single"/>
        </w:rPr>
        <w:t>KeyGenerator</w:t>
      </w:r>
      <w:proofErr w:type="spellEnd"/>
      <w:r>
        <w:fldChar w:fldCharType="end"/>
      </w:r>
      <w:r>
        <w:rPr>
          <w:rFonts w:ascii="Arial" w:hAnsi="Arial" w:cs="Arial"/>
          <w:color w:val="000000"/>
          <w:sz w:val="18"/>
          <w:szCs w:val="18"/>
        </w:rPr>
        <w:t> and </w:t>
      </w:r>
      <w:proofErr w:type="spellStart"/>
      <w:r>
        <w:fldChar w:fldCharType="begin"/>
      </w:r>
      <w:r>
        <w:instrText xml:space="preserve"> HYPERLINK "https://docs.oracle.com/javase/7/docs/technotes/guides/security/crypto/CryptoSpec.html" \l "KeyPairGenerator" </w:instrText>
      </w:r>
      <w:r>
        <w:fldChar w:fldCharType="separate"/>
      </w:r>
      <w:r>
        <w:rPr>
          <w:rStyle w:val="HTMLCode"/>
          <w:rFonts w:eastAsiaTheme="minorHAnsi"/>
          <w:color w:val="444444"/>
          <w:u w:val="single"/>
        </w:rPr>
        <w:t>KeyPairGenerator</w:t>
      </w:r>
      <w:proofErr w:type="spellEnd"/>
      <w:r>
        <w:fldChar w:fldCharType="end"/>
      </w:r>
      <w:r>
        <w:rPr>
          <w:rFonts w:ascii="Arial" w:hAnsi="Arial" w:cs="Arial"/>
          <w:color w:val="000000"/>
          <w:sz w:val="18"/>
          <w:szCs w:val="18"/>
        </w:rPr>
        <w:t>, certificates, </w:t>
      </w:r>
      <w:hyperlink r:id="rId6" w:anchor="KeySpec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key specifications</w:t>
        </w:r>
      </w:hyperlink>
      <w:r>
        <w:rPr>
          <w:rFonts w:ascii="Arial" w:hAnsi="Arial" w:cs="Arial"/>
          <w:color w:val="000000"/>
          <w:sz w:val="18"/>
          <w:szCs w:val="18"/>
        </w:rPr>
        <w:t> (using a </w:t>
      </w:r>
      <w:proofErr w:type="spellStart"/>
      <w:r>
        <w:fldChar w:fldCharType="begin"/>
      </w:r>
      <w:r>
        <w:instrText xml:space="preserve"> HYPERLINK "https://docs.oracle.com/javase/7/docs/technotes/guides/security/crypto/CryptoSpec.html" \l "KeyFactory" </w:instrText>
      </w:r>
      <w:r>
        <w:fldChar w:fldCharType="separate"/>
      </w:r>
      <w:r>
        <w:rPr>
          <w:rStyle w:val="HTMLCode"/>
          <w:rFonts w:eastAsiaTheme="minorHAnsi"/>
          <w:color w:val="444444"/>
          <w:u w:val="single"/>
        </w:rPr>
        <w:t>KeyFactory</w:t>
      </w:r>
      <w:proofErr w:type="spellEnd"/>
      <w:r>
        <w:fldChar w:fldCharType="end"/>
      </w:r>
      <w:r>
        <w:rPr>
          <w:rFonts w:ascii="Arial" w:hAnsi="Arial" w:cs="Arial"/>
          <w:color w:val="000000"/>
          <w:sz w:val="18"/>
          <w:szCs w:val="18"/>
        </w:rPr>
        <w:t>), or a </w:t>
      </w:r>
      <w:hyperlink r:id="rId7" w:anchor="KeyStore" w:history="1">
        <w:r>
          <w:rPr>
            <w:rStyle w:val="HTMLCode"/>
            <w:rFonts w:eastAsiaTheme="minorHAnsi"/>
            <w:color w:val="444444"/>
            <w:u w:val="single"/>
          </w:rPr>
          <w:t>KeyStore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 implementation accessing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keystore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database used to manage keys. It is possible to parse encoded keys, in an algorithm-dependent manner, using a </w:t>
      </w:r>
      <w:proofErr w:type="spellStart"/>
      <w:r>
        <w:fldChar w:fldCharType="begin"/>
      </w:r>
      <w:r>
        <w:instrText xml:space="preserve"> HYPERLINK "https://docs.oracle.com/javase/7/docs/technotes/guides/security/crypto/CryptoSpec.html" \l "KeyFactory" </w:instrText>
      </w:r>
      <w:r>
        <w:fldChar w:fldCharType="separate"/>
      </w:r>
      <w:r>
        <w:rPr>
          <w:rStyle w:val="HTMLCode"/>
          <w:rFonts w:eastAsiaTheme="minorHAnsi"/>
          <w:color w:val="444444"/>
          <w:u w:val="single"/>
        </w:rPr>
        <w:t>KeyFactory</w:t>
      </w:r>
      <w:proofErr w:type="spellEnd"/>
      <w:r>
        <w:fldChar w:fldCharType="end"/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25BBF326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It is also possible to parse certificates, using a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"https://docs.oracle.com/javase/7/docs/technotes/guides/security/crypto/CryptoSpec.html" \l "CertificateFactory"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HTMLCode"/>
          <w:color w:val="444444"/>
          <w:u w:val="single"/>
        </w:rPr>
        <w:t>CertificateFactory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366BC130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Here is a list of interfaces which extend the </w:t>
      </w:r>
      <w:r>
        <w:rPr>
          <w:rStyle w:val="HTMLCode"/>
          <w:color w:val="444444"/>
        </w:rPr>
        <w:t>Key</w:t>
      </w:r>
      <w:r>
        <w:rPr>
          <w:rFonts w:ascii="Arial" w:hAnsi="Arial" w:cs="Arial"/>
          <w:color w:val="000000"/>
          <w:sz w:val="18"/>
          <w:szCs w:val="18"/>
        </w:rPr>
        <w:t> interface in the </w:t>
      </w:r>
      <w:proofErr w:type="gramStart"/>
      <w:r>
        <w:rPr>
          <w:rStyle w:val="HTMLCode"/>
          <w:color w:val="444444"/>
        </w:rPr>
        <w:t>java.security</w:t>
      </w:r>
      <w:proofErr w:type="gramEnd"/>
      <w:r>
        <w:rPr>
          <w:rStyle w:val="HTMLCode"/>
          <w:color w:val="444444"/>
        </w:rPr>
        <w:t>.interfaces</w:t>
      </w:r>
      <w:r>
        <w:rPr>
          <w:rFonts w:ascii="Arial" w:hAnsi="Arial" w:cs="Arial"/>
          <w:color w:val="000000"/>
          <w:sz w:val="18"/>
          <w:szCs w:val="18"/>
        </w:rPr>
        <w:t> and </w:t>
      </w:r>
      <w:r>
        <w:rPr>
          <w:rStyle w:val="HTMLCode"/>
          <w:color w:val="444444"/>
        </w:rPr>
        <w:t>javax.crypto.interfaces</w:t>
      </w:r>
      <w:r>
        <w:rPr>
          <w:rFonts w:ascii="Arial" w:hAnsi="Arial" w:cs="Arial"/>
          <w:color w:val="000000"/>
          <w:sz w:val="18"/>
          <w:szCs w:val="18"/>
        </w:rPr>
        <w:t> packages: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96"/>
        <w:gridCol w:w="2781"/>
        <w:gridCol w:w="1636"/>
      </w:tblGrid>
      <w:tr w:rsidR="001E5BB3" w14:paraId="56F5E38C" w14:textId="77777777" w:rsidTr="001E5BB3">
        <w:trPr>
          <w:tblCellSpacing w:w="15" w:type="dxa"/>
        </w:trPr>
        <w:tc>
          <w:tcPr>
            <w:tcW w:w="0" w:type="auto"/>
            <w:hideMark/>
          </w:tcPr>
          <w:p w14:paraId="5EDF13BF" w14:textId="77777777" w:rsidR="001E5BB3" w:rsidRDefault="001E5BB3" w:rsidP="001E5BB3">
            <w:pPr>
              <w:numPr>
                <w:ilvl w:val="0"/>
                <w:numId w:val="2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8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SecretKey</w:t>
              </w:r>
              <w:proofErr w:type="spellEnd"/>
            </w:hyperlink>
          </w:p>
          <w:p w14:paraId="2F0560E7" w14:textId="77777777" w:rsidR="001E5BB3" w:rsidRDefault="001E5BB3" w:rsidP="001E5BB3">
            <w:pPr>
              <w:numPr>
                <w:ilvl w:val="0"/>
                <w:numId w:val="2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PBEKey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C634193" w14:textId="77777777" w:rsidR="001E5BB3" w:rsidRDefault="001E5BB3" w:rsidP="001E5BB3">
            <w:pPr>
              <w:numPr>
                <w:ilvl w:val="0"/>
                <w:numId w:val="3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0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PrivateKey</w:t>
              </w:r>
              <w:proofErr w:type="spellEnd"/>
            </w:hyperlink>
          </w:p>
          <w:p w14:paraId="06D7A56F" w14:textId="77777777" w:rsidR="001E5BB3" w:rsidRDefault="001E5BB3" w:rsidP="001E5BB3">
            <w:pPr>
              <w:numPr>
                <w:ilvl w:val="0"/>
                <w:numId w:val="3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1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DHPrivateKey</w:t>
              </w:r>
              <w:proofErr w:type="spellEnd"/>
            </w:hyperlink>
          </w:p>
          <w:p w14:paraId="19F23EB6" w14:textId="77777777" w:rsidR="001E5BB3" w:rsidRDefault="001E5BB3" w:rsidP="001E5BB3">
            <w:pPr>
              <w:numPr>
                <w:ilvl w:val="0"/>
                <w:numId w:val="3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2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DSAPrivateKey</w:t>
              </w:r>
              <w:proofErr w:type="spellEnd"/>
            </w:hyperlink>
          </w:p>
          <w:p w14:paraId="7D5C861C" w14:textId="77777777" w:rsidR="001E5BB3" w:rsidRDefault="001E5BB3" w:rsidP="001E5BB3">
            <w:pPr>
              <w:numPr>
                <w:ilvl w:val="0"/>
                <w:numId w:val="3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3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ECPrivateKey</w:t>
              </w:r>
              <w:proofErr w:type="spellEnd"/>
            </w:hyperlink>
          </w:p>
          <w:p w14:paraId="6191D0A3" w14:textId="77777777" w:rsidR="001E5BB3" w:rsidRDefault="001E5BB3" w:rsidP="001E5BB3">
            <w:pPr>
              <w:numPr>
                <w:ilvl w:val="0"/>
                <w:numId w:val="3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4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RSAMultiPrimePrivateCrtKey</w:t>
              </w:r>
              <w:proofErr w:type="spellEnd"/>
            </w:hyperlink>
          </w:p>
          <w:p w14:paraId="31FDEFC8" w14:textId="77777777" w:rsidR="001E5BB3" w:rsidRDefault="001E5BB3" w:rsidP="001E5BB3">
            <w:pPr>
              <w:numPr>
                <w:ilvl w:val="0"/>
                <w:numId w:val="3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5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RSAPrivateCrtKey</w:t>
              </w:r>
              <w:proofErr w:type="spellEnd"/>
            </w:hyperlink>
          </w:p>
          <w:p w14:paraId="75E49B14" w14:textId="77777777" w:rsidR="001E5BB3" w:rsidRDefault="001E5BB3" w:rsidP="001E5BB3">
            <w:pPr>
              <w:numPr>
                <w:ilvl w:val="0"/>
                <w:numId w:val="3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6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RSAPrivateKey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E1E3CC9" w14:textId="77777777" w:rsidR="001E5BB3" w:rsidRDefault="001E5BB3" w:rsidP="001E5BB3">
            <w:pPr>
              <w:numPr>
                <w:ilvl w:val="0"/>
                <w:numId w:val="4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PublicKey</w:t>
              </w:r>
              <w:proofErr w:type="spellEnd"/>
            </w:hyperlink>
          </w:p>
          <w:p w14:paraId="490EC1DC" w14:textId="77777777" w:rsidR="001E5BB3" w:rsidRDefault="001E5BB3" w:rsidP="001E5BB3">
            <w:pPr>
              <w:numPr>
                <w:ilvl w:val="0"/>
                <w:numId w:val="4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8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DHPublicKey</w:t>
              </w:r>
              <w:proofErr w:type="spellEnd"/>
            </w:hyperlink>
          </w:p>
          <w:p w14:paraId="563002C4" w14:textId="77777777" w:rsidR="001E5BB3" w:rsidRDefault="001E5BB3" w:rsidP="001E5BB3">
            <w:pPr>
              <w:numPr>
                <w:ilvl w:val="0"/>
                <w:numId w:val="4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9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DSAPublicKey</w:t>
              </w:r>
              <w:proofErr w:type="spellEnd"/>
            </w:hyperlink>
          </w:p>
          <w:p w14:paraId="0AE6FDFC" w14:textId="77777777" w:rsidR="001E5BB3" w:rsidRDefault="001E5BB3" w:rsidP="001E5BB3">
            <w:pPr>
              <w:numPr>
                <w:ilvl w:val="0"/>
                <w:numId w:val="4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0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ECPublicKey</w:t>
              </w:r>
              <w:proofErr w:type="spellEnd"/>
            </w:hyperlink>
          </w:p>
          <w:p w14:paraId="5AAA6BC9" w14:textId="77777777" w:rsidR="001E5BB3" w:rsidRDefault="001E5BB3" w:rsidP="001E5BB3">
            <w:pPr>
              <w:numPr>
                <w:ilvl w:val="0"/>
                <w:numId w:val="4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1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RSAPublicKey</w:t>
              </w:r>
              <w:proofErr w:type="spellEnd"/>
            </w:hyperlink>
          </w:p>
        </w:tc>
      </w:tr>
    </w:tbl>
    <w:p w14:paraId="3227506C" w14:textId="77777777" w:rsidR="001E5BB3" w:rsidRDefault="001E5BB3" w:rsidP="001E5BB3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eastAsiaTheme="majorEastAsia"/>
          <w:color w:val="444444"/>
        </w:rPr>
        <w:t>PublicKey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eastAsiaTheme="majorEastAsia"/>
          <w:color w:val="444444"/>
        </w:rPr>
        <w:t>PrivateKey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Interfaces</w:t>
      </w:r>
    </w:p>
    <w:p w14:paraId="2944FB8E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 </w:t>
      </w:r>
      <w:proofErr w:type="spellStart"/>
      <w:r>
        <w:rPr>
          <w:rStyle w:val="HTMLCode"/>
          <w:color w:val="444444"/>
        </w:rPr>
        <w:t>PublicKey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and </w:t>
      </w:r>
      <w:proofErr w:type="spellStart"/>
      <w:r>
        <w:rPr>
          <w:rStyle w:val="HTMLCode"/>
          <w:color w:val="444444"/>
        </w:rPr>
        <w:t>PrivateKey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interfaces (which both extend the </w:t>
      </w:r>
      <w:r>
        <w:rPr>
          <w:rStyle w:val="HTMLCode"/>
          <w:color w:val="444444"/>
        </w:rPr>
        <w:t>Key</w:t>
      </w:r>
      <w:r>
        <w:rPr>
          <w:rFonts w:ascii="Arial" w:hAnsi="Arial" w:cs="Arial"/>
          <w:color w:val="000000"/>
          <w:sz w:val="18"/>
          <w:szCs w:val="18"/>
        </w:rPr>
        <w:t xml:space="preserve"> interface) are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methodless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interfaces, used for type-safety and type-identification.</w:t>
      </w:r>
    </w:p>
    <w:p w14:paraId="56733287" w14:textId="77777777" w:rsidR="001E5BB3" w:rsidRDefault="001E5BB3" w:rsidP="001E5BB3">
      <w:pPr>
        <w:pStyle w:val="Heading2"/>
        <w:spacing w:before="45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bookmarkStart w:id="3" w:name="KeyPair"/>
      <w:r>
        <w:rPr>
          <w:rFonts w:ascii="Arial" w:hAnsi="Arial" w:cs="Arial"/>
          <w:color w:val="000000"/>
          <w:sz w:val="24"/>
          <w:szCs w:val="24"/>
        </w:rPr>
        <w:t>The </w:t>
      </w:r>
      <w:proofErr w:type="spellStart"/>
      <w:r>
        <w:rPr>
          <w:rStyle w:val="HTMLCode"/>
          <w:color w:val="444444"/>
        </w:rPr>
        <w:t>KeyPair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 Class</w:t>
      </w:r>
      <w:bookmarkEnd w:id="3"/>
    </w:p>
    <w:p w14:paraId="1C664ADF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 </w:t>
      </w:r>
      <w:proofErr w:type="spellStart"/>
      <w:r>
        <w:rPr>
          <w:rStyle w:val="HTMLCode"/>
          <w:color w:val="444444"/>
        </w:rPr>
        <w:t>KeyPair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class is a simple holder for a key pair (a public key and a private key). It has two public methods, one for returning the private key, and the other for returning the public key:</w:t>
      </w:r>
    </w:p>
    <w:p w14:paraId="1B532115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proofErr w:type="spellStart"/>
      <w:r>
        <w:rPr>
          <w:color w:val="444444"/>
          <w:sz w:val="18"/>
          <w:szCs w:val="18"/>
        </w:rPr>
        <w:t>PrivateKey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color w:val="444444"/>
          <w:sz w:val="18"/>
          <w:szCs w:val="18"/>
        </w:rPr>
        <w:t>getPrivate</w:t>
      </w:r>
      <w:proofErr w:type="spellEnd"/>
      <w:r>
        <w:rPr>
          <w:color w:val="444444"/>
          <w:sz w:val="18"/>
          <w:szCs w:val="18"/>
        </w:rPr>
        <w:t>(</w:t>
      </w:r>
      <w:proofErr w:type="gramEnd"/>
      <w:r>
        <w:rPr>
          <w:color w:val="444444"/>
          <w:sz w:val="18"/>
          <w:szCs w:val="18"/>
        </w:rPr>
        <w:t>)</w:t>
      </w:r>
    </w:p>
    <w:p w14:paraId="5F28F4D3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proofErr w:type="spellStart"/>
      <w:r>
        <w:rPr>
          <w:color w:val="444444"/>
          <w:sz w:val="18"/>
          <w:szCs w:val="18"/>
        </w:rPr>
        <w:t>PublicKey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color w:val="444444"/>
          <w:sz w:val="18"/>
          <w:szCs w:val="18"/>
        </w:rPr>
        <w:t>getPublic</w:t>
      </w:r>
      <w:proofErr w:type="spellEnd"/>
      <w:r>
        <w:rPr>
          <w:color w:val="444444"/>
          <w:sz w:val="18"/>
          <w:szCs w:val="18"/>
        </w:rPr>
        <w:t>(</w:t>
      </w:r>
      <w:proofErr w:type="gramEnd"/>
      <w:r>
        <w:rPr>
          <w:color w:val="444444"/>
          <w:sz w:val="18"/>
          <w:szCs w:val="18"/>
        </w:rPr>
        <w:t>)</w:t>
      </w:r>
    </w:p>
    <w:p w14:paraId="41452675" w14:textId="77777777" w:rsidR="001E5BB3" w:rsidRDefault="001E5BB3" w:rsidP="001E5BB3">
      <w:pPr>
        <w:pStyle w:val="Heading2"/>
        <w:spacing w:before="45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bookmarkStart w:id="4" w:name="KeySpecs"/>
      <w:r>
        <w:rPr>
          <w:rFonts w:ascii="Arial" w:hAnsi="Arial" w:cs="Arial"/>
          <w:color w:val="000000"/>
          <w:sz w:val="24"/>
          <w:szCs w:val="24"/>
        </w:rPr>
        <w:t>Key Specification Interfaces and Classes</w:t>
      </w:r>
      <w:bookmarkEnd w:id="4"/>
    </w:p>
    <w:p w14:paraId="14E12E3F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HTMLCode"/>
          <w:color w:val="444444"/>
        </w:rPr>
        <w:t>Key</w:t>
      </w:r>
      <w:r>
        <w:rPr>
          <w:rFonts w:ascii="Arial" w:hAnsi="Arial" w:cs="Arial"/>
          <w:color w:val="000000"/>
          <w:sz w:val="18"/>
          <w:szCs w:val="18"/>
        </w:rPr>
        <w:t> objects and key specifications (</w:t>
      </w:r>
      <w:proofErr w:type="spellStart"/>
      <w:r>
        <w:rPr>
          <w:rStyle w:val="HTMLCode"/>
          <w:color w:val="444444"/>
        </w:rPr>
        <w:t>KeySpec</w:t>
      </w:r>
      <w:r>
        <w:rPr>
          <w:rFonts w:ascii="Arial" w:hAnsi="Arial" w:cs="Arial"/>
          <w:color w:val="000000"/>
          <w:sz w:val="18"/>
          <w:szCs w:val="18"/>
        </w:rPr>
        <w:t>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are two different representations of key data. </w:t>
      </w:r>
      <w:r>
        <w:rPr>
          <w:rStyle w:val="HTMLCode"/>
          <w:color w:val="444444"/>
        </w:rPr>
        <w:t>Cipher</w:t>
      </w:r>
      <w:r>
        <w:rPr>
          <w:rFonts w:ascii="Arial" w:hAnsi="Arial" w:cs="Arial"/>
          <w:color w:val="000000"/>
          <w:sz w:val="18"/>
          <w:szCs w:val="18"/>
        </w:rPr>
        <w:t>s use </w:t>
      </w:r>
      <w:r>
        <w:rPr>
          <w:rStyle w:val="HTMLCode"/>
          <w:color w:val="444444"/>
        </w:rPr>
        <w:t>Key</w:t>
      </w:r>
      <w:r>
        <w:rPr>
          <w:rFonts w:ascii="Arial" w:hAnsi="Arial" w:cs="Arial"/>
          <w:color w:val="000000"/>
          <w:sz w:val="18"/>
          <w:szCs w:val="18"/>
        </w:rPr>
        <w:t> objects to initialize their encryption algorithms, but keys may need to be converted into a more portable format for transmission or storage.</w:t>
      </w:r>
    </w:p>
    <w:p w14:paraId="1DB7F544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 </w:t>
      </w:r>
      <w:r>
        <w:rPr>
          <w:rFonts w:ascii="Arial" w:hAnsi="Arial" w:cs="Arial"/>
          <w:i/>
          <w:iCs/>
          <w:color w:val="000000"/>
          <w:sz w:val="18"/>
          <w:szCs w:val="18"/>
        </w:rPr>
        <w:t>transparent</w:t>
      </w:r>
      <w:r>
        <w:rPr>
          <w:rFonts w:ascii="Arial" w:hAnsi="Arial" w:cs="Arial"/>
          <w:color w:val="000000"/>
          <w:sz w:val="18"/>
          <w:szCs w:val="18"/>
        </w:rPr>
        <w:t> representation of keys means that you can access each key material value individually, through one of the </w:t>
      </w:r>
      <w:r>
        <w:rPr>
          <w:rStyle w:val="HTMLCode"/>
          <w:color w:val="444444"/>
        </w:rPr>
        <w:t>get</w:t>
      </w:r>
      <w:r>
        <w:rPr>
          <w:rFonts w:ascii="Arial" w:hAnsi="Arial" w:cs="Arial"/>
          <w:color w:val="000000"/>
          <w:sz w:val="18"/>
          <w:szCs w:val="18"/>
        </w:rPr>
        <w:t> methods defined in the corresponding specification class. For example, </w:t>
      </w:r>
      <w:proofErr w:type="spellStart"/>
      <w:r>
        <w:rPr>
          <w:rStyle w:val="HTMLCode"/>
          <w:color w:val="444444"/>
        </w:rPr>
        <w:t>DSAPrivateKeySpec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defines </w:t>
      </w:r>
      <w:proofErr w:type="spellStart"/>
      <w:r>
        <w:rPr>
          <w:rStyle w:val="HTMLCode"/>
          <w:color w:val="444444"/>
        </w:rPr>
        <w:t>getX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 </w:t>
      </w:r>
      <w:proofErr w:type="spellStart"/>
      <w:r>
        <w:rPr>
          <w:rStyle w:val="HTMLCode"/>
          <w:color w:val="444444"/>
        </w:rPr>
        <w:t>getP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 </w:t>
      </w:r>
      <w:proofErr w:type="spellStart"/>
      <w:r>
        <w:rPr>
          <w:rStyle w:val="HTMLCode"/>
          <w:color w:val="444444"/>
        </w:rPr>
        <w:t>getQ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and </w:t>
      </w:r>
      <w:proofErr w:type="spellStart"/>
      <w:r>
        <w:rPr>
          <w:rStyle w:val="HTMLCode"/>
          <w:color w:val="444444"/>
        </w:rPr>
        <w:t>getG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methods, to access the private key </w:t>
      </w:r>
      <w:r>
        <w:rPr>
          <w:rStyle w:val="HTMLCode"/>
          <w:color w:val="444444"/>
        </w:rPr>
        <w:t>x</w:t>
      </w:r>
      <w:r>
        <w:rPr>
          <w:rFonts w:ascii="Arial" w:hAnsi="Arial" w:cs="Arial"/>
          <w:color w:val="000000"/>
          <w:sz w:val="18"/>
          <w:szCs w:val="18"/>
        </w:rPr>
        <w:t>, and the DSA algorithm parameters used to calculate the key: the prime </w:t>
      </w:r>
      <w:r>
        <w:rPr>
          <w:rStyle w:val="HTMLCode"/>
          <w:color w:val="444444"/>
        </w:rPr>
        <w:t>p</w:t>
      </w:r>
      <w:r>
        <w:rPr>
          <w:rFonts w:ascii="Arial" w:hAnsi="Arial" w:cs="Arial"/>
          <w:color w:val="000000"/>
          <w:sz w:val="18"/>
          <w:szCs w:val="18"/>
        </w:rPr>
        <w:t>, the sub-prime </w:t>
      </w:r>
      <w:r>
        <w:rPr>
          <w:rStyle w:val="HTMLCode"/>
          <w:color w:val="444444"/>
        </w:rPr>
        <w:t>q</w:t>
      </w:r>
      <w:r>
        <w:rPr>
          <w:rFonts w:ascii="Arial" w:hAnsi="Arial" w:cs="Arial"/>
          <w:color w:val="000000"/>
          <w:sz w:val="18"/>
          <w:szCs w:val="18"/>
        </w:rPr>
        <w:t>, and the base </w:t>
      </w:r>
      <w:r>
        <w:rPr>
          <w:rStyle w:val="HTMLCode"/>
          <w:color w:val="444444"/>
        </w:rPr>
        <w:t>g</w:t>
      </w:r>
      <w:r>
        <w:rPr>
          <w:rFonts w:ascii="Arial" w:hAnsi="Arial" w:cs="Arial"/>
          <w:color w:val="000000"/>
          <w:sz w:val="18"/>
          <w:szCs w:val="18"/>
        </w:rPr>
        <w:t>. If the key is stored on a hardware device, its specification may contain information that helps identify the key on the device.</w:t>
      </w:r>
    </w:p>
    <w:p w14:paraId="3548E508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This representation is contrasted with an </w:t>
      </w:r>
      <w:r>
        <w:rPr>
          <w:rFonts w:ascii="Arial" w:hAnsi="Arial" w:cs="Arial"/>
          <w:i/>
          <w:iCs/>
          <w:color w:val="000000"/>
          <w:sz w:val="18"/>
          <w:szCs w:val="18"/>
        </w:rPr>
        <w:t>opaque</w:t>
      </w:r>
      <w:r>
        <w:rPr>
          <w:rFonts w:ascii="Arial" w:hAnsi="Arial" w:cs="Arial"/>
          <w:color w:val="000000"/>
          <w:sz w:val="18"/>
          <w:szCs w:val="18"/>
        </w:rPr>
        <w:t> representation, as defined by the </w:t>
      </w:r>
      <w:hyperlink r:id="rId22" w:anchor="Key" w:history="1">
        <w:r>
          <w:rPr>
            <w:rStyle w:val="HTMLCode"/>
            <w:color w:val="444444"/>
            <w:u w:val="single"/>
          </w:rPr>
          <w:t>Key</w:t>
        </w:r>
      </w:hyperlink>
      <w:r>
        <w:rPr>
          <w:rFonts w:ascii="Arial" w:hAnsi="Arial" w:cs="Arial"/>
          <w:color w:val="000000"/>
          <w:sz w:val="18"/>
          <w:szCs w:val="18"/>
        </w:rPr>
        <w:t> interface, in which you have no direct access to the key material fields. In other words, an "opaque" representation gives you limited access to the key--just the three methods defined by the </w:t>
      </w:r>
      <w:r>
        <w:rPr>
          <w:rStyle w:val="HTMLCode"/>
          <w:color w:val="444444"/>
        </w:rPr>
        <w:t>Key</w:t>
      </w:r>
      <w:r>
        <w:rPr>
          <w:rFonts w:ascii="Arial" w:hAnsi="Arial" w:cs="Arial"/>
          <w:color w:val="000000"/>
          <w:sz w:val="18"/>
          <w:szCs w:val="18"/>
        </w:rPr>
        <w:t> interface: </w:t>
      </w:r>
      <w:proofErr w:type="spellStart"/>
      <w:r>
        <w:rPr>
          <w:rStyle w:val="HTMLCode"/>
          <w:color w:val="444444"/>
        </w:rPr>
        <w:t>getAlgorithm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 </w:t>
      </w:r>
      <w:proofErr w:type="spellStart"/>
      <w:r>
        <w:rPr>
          <w:rStyle w:val="HTMLCode"/>
          <w:color w:val="444444"/>
        </w:rPr>
        <w:t>getFormat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and</w:t>
      </w:r>
      <w:r>
        <w:rPr>
          <w:rStyle w:val="HTMLCode"/>
          <w:color w:val="444444"/>
        </w:rPr>
        <w:t>getEncoded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488727A4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 key may be specified in an algorithm-specific way, or in an algorithm-independent encoding format (such as ASN.1). For example, a DSA private key may be specified by its components </w:t>
      </w:r>
      <w:r>
        <w:rPr>
          <w:rStyle w:val="HTMLCode"/>
          <w:color w:val="444444"/>
        </w:rPr>
        <w:t>x</w:t>
      </w:r>
      <w:r>
        <w:rPr>
          <w:rFonts w:ascii="Arial" w:hAnsi="Arial" w:cs="Arial"/>
          <w:color w:val="000000"/>
          <w:sz w:val="18"/>
          <w:szCs w:val="18"/>
        </w:rPr>
        <w:t>, </w:t>
      </w:r>
      <w:r>
        <w:rPr>
          <w:rStyle w:val="HTMLCode"/>
          <w:color w:val="444444"/>
        </w:rPr>
        <w:t>p</w:t>
      </w:r>
      <w:r>
        <w:rPr>
          <w:rFonts w:ascii="Arial" w:hAnsi="Arial" w:cs="Arial"/>
          <w:color w:val="000000"/>
          <w:sz w:val="18"/>
          <w:szCs w:val="18"/>
        </w:rPr>
        <w:t>, </w:t>
      </w:r>
      <w:r>
        <w:rPr>
          <w:rStyle w:val="HTMLCode"/>
          <w:color w:val="444444"/>
        </w:rPr>
        <w:t>q</w:t>
      </w:r>
      <w:r>
        <w:rPr>
          <w:rFonts w:ascii="Arial" w:hAnsi="Arial" w:cs="Arial"/>
          <w:color w:val="000000"/>
          <w:sz w:val="18"/>
          <w:szCs w:val="18"/>
        </w:rPr>
        <w:t>, and </w:t>
      </w:r>
      <w:r>
        <w:rPr>
          <w:rStyle w:val="HTMLCode"/>
          <w:color w:val="444444"/>
        </w:rPr>
        <w:t>g</w:t>
      </w:r>
      <w:r>
        <w:rPr>
          <w:rFonts w:ascii="Arial" w:hAnsi="Arial" w:cs="Arial"/>
          <w:color w:val="000000"/>
          <w:sz w:val="18"/>
          <w:szCs w:val="18"/>
        </w:rPr>
        <w:t> (see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"https://docs.oracle.com/javase/7/docs/api/java/security/spec/DSAPrivateKeySpec.html"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HTMLCode"/>
          <w:color w:val="444444"/>
          <w:u w:val="single"/>
        </w:rPr>
        <w:t>DSAPrivateKeySpec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), or it may be specified using its DER encoding (see </w:t>
      </w:r>
      <w:hyperlink r:id="rId23" w:history="1">
        <w:r>
          <w:rPr>
            <w:rStyle w:val="HTMLCode"/>
            <w:color w:val="444444"/>
            <w:u w:val="single"/>
          </w:rPr>
          <w:t>PKCS8EncodedKeySpec</w:t>
        </w:r>
      </w:hyperlink>
      <w:r>
        <w:rPr>
          <w:rFonts w:ascii="Arial" w:hAnsi="Arial" w:cs="Arial"/>
          <w:color w:val="000000"/>
          <w:sz w:val="18"/>
          <w:szCs w:val="18"/>
        </w:rPr>
        <w:t>).</w:t>
      </w:r>
    </w:p>
    <w:p w14:paraId="0408A037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The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"https://docs.oracle.com/javase/7/docs/technotes/guides/security/crypto/CryptoSpec.html" \l "KeyFactory"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HTMLCode"/>
          <w:color w:val="444444"/>
          <w:u w:val="single"/>
        </w:rPr>
        <w:t>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 and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"https://docs.oracle.com/javase/7/docs/technotes/guides/security/crypto/CryptoSpec.html" \l "SecretKeyFactory"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HTMLCode"/>
          <w:color w:val="444444"/>
          <w:u w:val="single"/>
        </w:rPr>
        <w:t>SecretKeyFactory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 classes can be used to convert between opaque and transparent key representations (that is, between </w:t>
      </w:r>
      <w:r>
        <w:rPr>
          <w:rStyle w:val="HTMLCode"/>
          <w:color w:val="444444"/>
        </w:rPr>
        <w:t>Key</w:t>
      </w:r>
      <w:r>
        <w:rPr>
          <w:rFonts w:ascii="Arial" w:hAnsi="Arial" w:cs="Arial"/>
          <w:color w:val="000000"/>
          <w:sz w:val="18"/>
          <w:szCs w:val="18"/>
        </w:rPr>
        <w:t>s and </w:t>
      </w:r>
      <w:proofErr w:type="spellStart"/>
      <w:r>
        <w:rPr>
          <w:rStyle w:val="HTMLCode"/>
          <w:color w:val="444444"/>
        </w:rPr>
        <w:t>KeySpec</w:t>
      </w:r>
      <w:r>
        <w:rPr>
          <w:rFonts w:ascii="Arial" w:hAnsi="Arial" w:cs="Arial"/>
          <w:color w:val="000000"/>
          <w:sz w:val="18"/>
          <w:szCs w:val="18"/>
        </w:rPr>
        <w:t>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assuming that the operation is possible. (For example, private keys on smart cards might not be able leave the card. Such </w:t>
      </w:r>
      <w:r>
        <w:rPr>
          <w:rStyle w:val="HTMLCode"/>
          <w:color w:val="444444"/>
        </w:rPr>
        <w:t>Key</w:t>
      </w:r>
      <w:r>
        <w:rPr>
          <w:rFonts w:ascii="Arial" w:hAnsi="Arial" w:cs="Arial"/>
          <w:color w:val="000000"/>
          <w:sz w:val="18"/>
          <w:szCs w:val="18"/>
        </w:rPr>
        <w:t>s are not convertible.)</w:t>
      </w:r>
    </w:p>
    <w:p w14:paraId="59F70517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the following sections, we discuss the key specification interfaces and classes in the </w:t>
      </w:r>
      <w:proofErr w:type="spellStart"/>
      <w:proofErr w:type="gramStart"/>
      <w:r>
        <w:rPr>
          <w:rStyle w:val="HTMLCode"/>
          <w:color w:val="444444"/>
        </w:rPr>
        <w:t>java.security</w:t>
      </w:r>
      <w:proofErr w:type="gramEnd"/>
      <w:r>
        <w:rPr>
          <w:rStyle w:val="HTMLCode"/>
          <w:color w:val="444444"/>
        </w:rPr>
        <w:t>.spec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package.</w:t>
      </w:r>
    </w:p>
    <w:p w14:paraId="748B3C83" w14:textId="77777777" w:rsidR="001E5BB3" w:rsidRDefault="001E5BB3" w:rsidP="001E5BB3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bookmarkStart w:id="5" w:name="KeySpec"/>
      <w:r>
        <w:rPr>
          <w:rFonts w:ascii="Arial" w:hAnsi="Arial" w:cs="Arial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eastAsiaTheme="majorEastAsia"/>
          <w:color w:val="444444"/>
        </w:rPr>
        <w:t>KeySpec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Interface</w:t>
      </w:r>
      <w:bookmarkEnd w:id="5"/>
    </w:p>
    <w:p w14:paraId="1C9D62C8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This interface contains no methods or constants. Its only purpose is to group and provide type safety for all key specifications. All key specifications must implement this interface.</w:t>
      </w:r>
    </w:p>
    <w:p w14:paraId="5CE3496D" w14:textId="77777777" w:rsidR="001E5BB3" w:rsidRDefault="001E5BB3" w:rsidP="001E5BB3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bookmarkStart w:id="6" w:name="KeySpecSubs"/>
      <w:r>
        <w:rPr>
          <w:rFonts w:ascii="Arial" w:hAnsi="Arial" w:cs="Arial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eastAsiaTheme="majorEastAsia"/>
          <w:color w:val="444444"/>
        </w:rPr>
        <w:t>KeySpec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Subinterfaces</w:t>
      </w:r>
      <w:bookmarkEnd w:id="6"/>
      <w:proofErr w:type="spellEnd"/>
    </w:p>
    <w:p w14:paraId="1684D256" w14:textId="77777777" w:rsidR="001E5BB3" w:rsidRDefault="001E5BB3" w:rsidP="001E5BB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>Like the </w:t>
      </w:r>
      <w:r>
        <w:rPr>
          <w:rStyle w:val="HTMLCode"/>
          <w:rFonts w:eastAsiaTheme="minorHAnsi"/>
          <w:color w:val="444444"/>
          <w:sz w:val="18"/>
          <w:szCs w:val="18"/>
        </w:rPr>
        <w:t>Key</w:t>
      </w:r>
      <w:r>
        <w:rPr>
          <w:rFonts w:ascii="Arial" w:hAnsi="Arial" w:cs="Arial"/>
          <w:color w:val="000000"/>
          <w:sz w:val="18"/>
          <w:szCs w:val="18"/>
        </w:rPr>
        <w:t> interface, there are a similar set of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interfaces.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487"/>
        <w:gridCol w:w="3191"/>
        <w:gridCol w:w="2046"/>
      </w:tblGrid>
      <w:tr w:rsidR="001E5BB3" w14:paraId="2DFF8005" w14:textId="77777777" w:rsidTr="001E5BB3">
        <w:trPr>
          <w:tblCellSpacing w:w="15" w:type="dxa"/>
        </w:trPr>
        <w:tc>
          <w:tcPr>
            <w:tcW w:w="0" w:type="auto"/>
            <w:hideMark/>
          </w:tcPr>
          <w:p w14:paraId="0085EAC3" w14:textId="77777777" w:rsidR="001E5BB3" w:rsidRDefault="001E5BB3" w:rsidP="001E5BB3">
            <w:pPr>
              <w:numPr>
                <w:ilvl w:val="0"/>
                <w:numId w:val="5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4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SecretKeySpec</w:t>
              </w:r>
              <w:proofErr w:type="spellEnd"/>
            </w:hyperlink>
          </w:p>
          <w:p w14:paraId="2C8BF330" w14:textId="77777777" w:rsidR="001E5BB3" w:rsidRDefault="001E5BB3" w:rsidP="001E5BB3">
            <w:pPr>
              <w:numPr>
                <w:ilvl w:val="0"/>
                <w:numId w:val="5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5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EncodedKeySpec</w:t>
              </w:r>
              <w:proofErr w:type="spellEnd"/>
            </w:hyperlink>
          </w:p>
          <w:p w14:paraId="0FFD42B2" w14:textId="77777777" w:rsidR="001E5BB3" w:rsidRDefault="001E5BB3" w:rsidP="001E5BB3">
            <w:pPr>
              <w:numPr>
                <w:ilvl w:val="0"/>
                <w:numId w:val="5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6" w:history="1"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PKCS8EncodedKeySpec</w:t>
              </w:r>
            </w:hyperlink>
          </w:p>
          <w:p w14:paraId="01F465DF" w14:textId="77777777" w:rsidR="001E5BB3" w:rsidRDefault="001E5BB3" w:rsidP="001E5BB3">
            <w:pPr>
              <w:numPr>
                <w:ilvl w:val="0"/>
                <w:numId w:val="5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7" w:history="1"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X509EncodedKeySpec</w:t>
              </w:r>
            </w:hyperlink>
          </w:p>
          <w:p w14:paraId="17F4C483" w14:textId="77777777" w:rsidR="001E5BB3" w:rsidRDefault="001E5BB3" w:rsidP="001E5BB3">
            <w:pPr>
              <w:numPr>
                <w:ilvl w:val="0"/>
                <w:numId w:val="5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423A308" w14:textId="77777777" w:rsidR="001E5BB3" w:rsidRDefault="001E5BB3" w:rsidP="001E5BB3">
            <w:pPr>
              <w:numPr>
                <w:ilvl w:val="0"/>
                <w:numId w:val="5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8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DESKeySpec</w:t>
              </w:r>
              <w:proofErr w:type="spellEnd"/>
            </w:hyperlink>
          </w:p>
          <w:p w14:paraId="06323D0B" w14:textId="77777777" w:rsidR="001E5BB3" w:rsidRDefault="001E5BB3" w:rsidP="001E5BB3">
            <w:pPr>
              <w:numPr>
                <w:ilvl w:val="0"/>
                <w:numId w:val="5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9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DESedeKeySpec</w:t>
              </w:r>
              <w:proofErr w:type="spellEnd"/>
            </w:hyperlink>
          </w:p>
          <w:p w14:paraId="505C83A2" w14:textId="77777777" w:rsidR="001E5BB3" w:rsidRDefault="001E5BB3" w:rsidP="001E5BB3">
            <w:pPr>
              <w:numPr>
                <w:ilvl w:val="0"/>
                <w:numId w:val="5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0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PBEKeySpec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832BBA1" w14:textId="77777777" w:rsidR="001E5BB3" w:rsidRDefault="001E5BB3" w:rsidP="001E5BB3">
            <w:pPr>
              <w:numPr>
                <w:ilvl w:val="0"/>
                <w:numId w:val="6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DHPrivateKeySpec</w:t>
              </w:r>
              <w:proofErr w:type="spellEnd"/>
            </w:hyperlink>
          </w:p>
          <w:p w14:paraId="1D54BC26" w14:textId="77777777" w:rsidR="001E5BB3" w:rsidRDefault="001E5BB3" w:rsidP="001E5BB3">
            <w:pPr>
              <w:numPr>
                <w:ilvl w:val="0"/>
                <w:numId w:val="6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DSAPrivateKeySpec</w:t>
              </w:r>
              <w:proofErr w:type="spellEnd"/>
            </w:hyperlink>
          </w:p>
          <w:p w14:paraId="56C2BB2B" w14:textId="77777777" w:rsidR="001E5BB3" w:rsidRDefault="001E5BB3" w:rsidP="001E5BB3">
            <w:pPr>
              <w:numPr>
                <w:ilvl w:val="0"/>
                <w:numId w:val="6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3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ECPrivateKeySpec</w:t>
              </w:r>
              <w:proofErr w:type="spellEnd"/>
            </w:hyperlink>
          </w:p>
          <w:p w14:paraId="079357C3" w14:textId="77777777" w:rsidR="001E5BB3" w:rsidRDefault="001E5BB3" w:rsidP="001E5BB3">
            <w:pPr>
              <w:numPr>
                <w:ilvl w:val="0"/>
                <w:numId w:val="6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4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RSAMultiPrimePrivateCrtKeySpec</w:t>
              </w:r>
              <w:proofErr w:type="spellEnd"/>
            </w:hyperlink>
          </w:p>
          <w:p w14:paraId="3A9A7FF9" w14:textId="77777777" w:rsidR="001E5BB3" w:rsidRDefault="001E5BB3" w:rsidP="001E5BB3">
            <w:pPr>
              <w:numPr>
                <w:ilvl w:val="0"/>
                <w:numId w:val="6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5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RSAPrivateCrtKeySpec</w:t>
              </w:r>
              <w:proofErr w:type="spellEnd"/>
            </w:hyperlink>
          </w:p>
          <w:p w14:paraId="542C4CC5" w14:textId="77777777" w:rsidR="001E5BB3" w:rsidRDefault="001E5BB3" w:rsidP="001E5BB3">
            <w:pPr>
              <w:numPr>
                <w:ilvl w:val="0"/>
                <w:numId w:val="6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6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RSAPrivateKeySpec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28A0F30" w14:textId="77777777" w:rsidR="001E5BB3" w:rsidRDefault="001E5BB3" w:rsidP="001E5BB3">
            <w:pPr>
              <w:numPr>
                <w:ilvl w:val="0"/>
                <w:numId w:val="7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7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DHPublicKeySpec</w:t>
              </w:r>
              <w:proofErr w:type="spellEnd"/>
            </w:hyperlink>
          </w:p>
          <w:p w14:paraId="45757450" w14:textId="77777777" w:rsidR="001E5BB3" w:rsidRDefault="001E5BB3" w:rsidP="001E5BB3">
            <w:pPr>
              <w:numPr>
                <w:ilvl w:val="0"/>
                <w:numId w:val="7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8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DSAPublicKeySpec</w:t>
              </w:r>
              <w:proofErr w:type="spellEnd"/>
            </w:hyperlink>
          </w:p>
          <w:p w14:paraId="45FBECAA" w14:textId="77777777" w:rsidR="001E5BB3" w:rsidRDefault="001E5BB3" w:rsidP="001E5BB3">
            <w:pPr>
              <w:numPr>
                <w:ilvl w:val="0"/>
                <w:numId w:val="7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9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ECPublicKeySpec</w:t>
              </w:r>
              <w:proofErr w:type="spellEnd"/>
            </w:hyperlink>
          </w:p>
          <w:p w14:paraId="6CB31A29" w14:textId="77777777" w:rsidR="001E5BB3" w:rsidRDefault="001E5BB3" w:rsidP="001E5BB3">
            <w:pPr>
              <w:numPr>
                <w:ilvl w:val="0"/>
                <w:numId w:val="7"/>
              </w:numPr>
              <w:spacing w:before="100" w:beforeAutospacing="1" w:after="100" w:afterAutospacing="1"/>
              <w:ind w:left="39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40" w:history="1">
              <w:proofErr w:type="spellStart"/>
              <w:r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RSAPublicKeySpec</w:t>
              </w:r>
              <w:proofErr w:type="spellEnd"/>
            </w:hyperlink>
          </w:p>
        </w:tc>
      </w:tr>
    </w:tbl>
    <w:p w14:paraId="3DDF13A9" w14:textId="77777777" w:rsidR="001E5BB3" w:rsidRDefault="001E5BB3" w:rsidP="001E5BB3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bookmarkStart w:id="7" w:name="EncodedKeySpec"/>
      <w:r>
        <w:rPr>
          <w:rFonts w:ascii="Arial" w:hAnsi="Arial" w:cs="Arial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eastAsiaTheme="majorEastAsia"/>
          <w:color w:val="444444"/>
        </w:rPr>
        <w:t>EncodedKeySpec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Class</w:t>
      </w:r>
      <w:bookmarkEnd w:id="7"/>
    </w:p>
    <w:p w14:paraId="32021E0D" w14:textId="77777777" w:rsidR="001E5BB3" w:rsidRDefault="001E5BB3" w:rsidP="001E5BB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>This abstract class (which implements the </w:t>
      </w:r>
      <w:proofErr w:type="spellStart"/>
      <w:r>
        <w:fldChar w:fldCharType="begin"/>
      </w:r>
      <w:r>
        <w:instrText xml:space="preserve"> HYPERLINK "https://docs.oracle.com/javase/7/docs/technotes/guides/security/crypto/CryptoSpec.html" \l "KeySpec" </w:instrText>
      </w:r>
      <w:r>
        <w:fldChar w:fldCharType="separate"/>
      </w:r>
      <w:r>
        <w:rPr>
          <w:rStyle w:val="HTMLCode"/>
          <w:rFonts w:eastAsiaTheme="minorHAnsi"/>
          <w:color w:val="444444"/>
          <w:u w:val="single"/>
        </w:rPr>
        <w:t>KeySpec</w:t>
      </w:r>
      <w:proofErr w:type="spellEnd"/>
      <w:r>
        <w:fldChar w:fldCharType="end"/>
      </w:r>
      <w:r>
        <w:rPr>
          <w:rFonts w:ascii="Arial" w:hAnsi="Arial" w:cs="Arial"/>
          <w:color w:val="000000"/>
          <w:sz w:val="18"/>
          <w:szCs w:val="18"/>
        </w:rPr>
        <w:t> interface) represents a public or private key in encoded format. Its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getEncoded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 returns the encoded key:</w:t>
      </w:r>
    </w:p>
    <w:p w14:paraId="1647A288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abstract </w:t>
      </w:r>
      <w:proofErr w:type="gramStart"/>
      <w:r>
        <w:rPr>
          <w:color w:val="444444"/>
          <w:sz w:val="18"/>
          <w:szCs w:val="18"/>
        </w:rPr>
        <w:t>byte[</w:t>
      </w:r>
      <w:proofErr w:type="gramEnd"/>
      <w:r>
        <w:rPr>
          <w:color w:val="444444"/>
          <w:sz w:val="18"/>
          <w:szCs w:val="18"/>
        </w:rPr>
        <w:t xml:space="preserve">] </w:t>
      </w:r>
      <w:proofErr w:type="spellStart"/>
      <w:r>
        <w:rPr>
          <w:color w:val="444444"/>
          <w:sz w:val="18"/>
          <w:szCs w:val="18"/>
        </w:rPr>
        <w:t>getEncoded</w:t>
      </w:r>
      <w:proofErr w:type="spellEnd"/>
      <w:r>
        <w:rPr>
          <w:color w:val="444444"/>
          <w:sz w:val="18"/>
          <w:szCs w:val="18"/>
        </w:rPr>
        <w:t>();</w:t>
      </w:r>
    </w:p>
    <w:p w14:paraId="5532EBA9" w14:textId="77777777" w:rsidR="001E5BB3" w:rsidRDefault="001E5BB3" w:rsidP="001E5BB3">
      <w:r>
        <w:rPr>
          <w:rFonts w:ascii="Arial" w:hAnsi="Arial" w:cs="Arial"/>
          <w:color w:val="000000"/>
          <w:sz w:val="18"/>
          <w:szCs w:val="18"/>
        </w:rPr>
        <w:t>and its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getFormat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 returns the name of the encoding format:</w:t>
      </w:r>
    </w:p>
    <w:p w14:paraId="1D878B56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abstract String </w:t>
      </w:r>
      <w:proofErr w:type="spellStart"/>
      <w:proofErr w:type="gramStart"/>
      <w:r>
        <w:rPr>
          <w:color w:val="444444"/>
          <w:sz w:val="18"/>
          <w:szCs w:val="18"/>
        </w:rPr>
        <w:t>getFormat</w:t>
      </w:r>
      <w:proofErr w:type="spellEnd"/>
      <w:r>
        <w:rPr>
          <w:color w:val="444444"/>
          <w:sz w:val="18"/>
          <w:szCs w:val="18"/>
        </w:rPr>
        <w:t>(</w:t>
      </w:r>
      <w:proofErr w:type="gramEnd"/>
      <w:r>
        <w:rPr>
          <w:color w:val="444444"/>
          <w:sz w:val="18"/>
          <w:szCs w:val="18"/>
        </w:rPr>
        <w:t>);</w:t>
      </w:r>
    </w:p>
    <w:p w14:paraId="73F92D05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See the next sections for the concrete implementations </w:t>
      </w:r>
      <w:r>
        <w:rPr>
          <w:rStyle w:val="HTMLCode"/>
          <w:color w:val="444444"/>
        </w:rPr>
        <w:t>PKCS8EncodedKeySpec</w:t>
      </w:r>
      <w:r>
        <w:rPr>
          <w:rFonts w:ascii="Arial" w:hAnsi="Arial" w:cs="Arial"/>
          <w:color w:val="000000"/>
          <w:sz w:val="18"/>
          <w:szCs w:val="18"/>
        </w:rPr>
        <w:t> and </w:t>
      </w:r>
      <w:r>
        <w:rPr>
          <w:rStyle w:val="HTMLCode"/>
          <w:color w:val="444444"/>
        </w:rPr>
        <w:t>X509EncodedKeySpec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3940FD4C" w14:textId="77777777" w:rsidR="001E5BB3" w:rsidRDefault="001E5BB3" w:rsidP="001E5BB3">
      <w:pPr>
        <w:pStyle w:val="Heading4"/>
        <w:spacing w:before="45"/>
        <w:rPr>
          <w:rFonts w:ascii="Arial" w:hAnsi="Arial" w:cs="Arial"/>
          <w:color w:val="000000"/>
          <w:sz w:val="21"/>
          <w:szCs w:val="21"/>
        </w:rPr>
      </w:pPr>
      <w:bookmarkStart w:id="8" w:name="PKCS8EncodedKeySpec"/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HTMLCode"/>
          <w:rFonts w:eastAsiaTheme="majorEastAsia"/>
          <w:color w:val="444444"/>
        </w:rPr>
        <w:t>PKCS8EncodedKeySpec</w:t>
      </w:r>
      <w:r>
        <w:rPr>
          <w:rFonts w:ascii="Arial" w:hAnsi="Arial" w:cs="Arial"/>
          <w:color w:val="000000"/>
          <w:sz w:val="21"/>
          <w:szCs w:val="21"/>
        </w:rPr>
        <w:t> Class</w:t>
      </w:r>
      <w:bookmarkEnd w:id="8"/>
    </w:p>
    <w:p w14:paraId="0D42166B" w14:textId="77777777" w:rsidR="001E5BB3" w:rsidRDefault="001E5BB3" w:rsidP="001E5BB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>This class, which is a subclass of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EncodedKeySpec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represents the DER encoding of a private key, according to the format specified in the PKCS8 standard. Its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getEncoded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 returns the key bytes, encoded according to the PKCS8 standard. Its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getFormat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 returns the string "PKCS#8".</w:t>
      </w:r>
    </w:p>
    <w:p w14:paraId="3B62B720" w14:textId="77777777" w:rsidR="001E5BB3" w:rsidRDefault="001E5BB3" w:rsidP="001E5BB3">
      <w:pPr>
        <w:pStyle w:val="Heading4"/>
        <w:spacing w:before="45"/>
        <w:rPr>
          <w:rFonts w:ascii="Arial" w:hAnsi="Arial" w:cs="Arial"/>
          <w:color w:val="000000"/>
          <w:sz w:val="21"/>
          <w:szCs w:val="21"/>
        </w:rPr>
      </w:pPr>
      <w:bookmarkStart w:id="9" w:name="X509EncodedKeySpec"/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HTMLCode"/>
          <w:rFonts w:eastAsiaTheme="majorEastAsia"/>
          <w:color w:val="444444"/>
        </w:rPr>
        <w:t>X509EncodedKeySpec</w:t>
      </w:r>
      <w:r>
        <w:rPr>
          <w:rFonts w:ascii="Arial" w:hAnsi="Arial" w:cs="Arial"/>
          <w:color w:val="000000"/>
          <w:sz w:val="21"/>
          <w:szCs w:val="21"/>
        </w:rPr>
        <w:t> Class</w:t>
      </w:r>
      <w:bookmarkEnd w:id="9"/>
    </w:p>
    <w:p w14:paraId="55181F90" w14:textId="77777777" w:rsidR="001E5BB3" w:rsidRDefault="001E5BB3" w:rsidP="001E5BB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>This class, which is a subclass of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EncodedKeySpec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represents the DER encoding of a public key, according to the format specified in the X.509 standard. Its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getEncoded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 returns the key bytes, encoded according to the X.509 standard. Its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getFormat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 returns the string "X.509".</w:t>
      </w:r>
    </w:p>
    <w:p w14:paraId="197FC875" w14:textId="77777777" w:rsidR="001E5BB3" w:rsidRDefault="001E5BB3" w:rsidP="001E5BB3">
      <w:pPr>
        <w:pStyle w:val="Heading2"/>
        <w:spacing w:before="45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bookmarkStart w:id="10" w:name="GeneratorFactory"/>
      <w:r>
        <w:rPr>
          <w:rFonts w:ascii="Arial" w:hAnsi="Arial" w:cs="Arial"/>
          <w:color w:val="000000"/>
          <w:sz w:val="24"/>
          <w:szCs w:val="24"/>
        </w:rPr>
        <w:t>Of Generators and Factories</w:t>
      </w:r>
      <w:bookmarkEnd w:id="10"/>
    </w:p>
    <w:p w14:paraId="5639EE9E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Newcomers to Java and the JCA APIs in particular sometimes do not grasp the distinction between generators and factories.</w:t>
      </w:r>
    </w:p>
    <w:p w14:paraId="0784137F" w14:textId="1A857BBA" w:rsidR="001E5BB3" w:rsidRDefault="001E5BB3" w:rsidP="001E5BB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"https://docs.oracle.com/javase/7/docs/technotes/guides/security/images/jca/GeneratorFactory.gif"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73FD66F4" wp14:editId="2881E6F1">
            <wp:extent cx="2614930" cy="2043430"/>
            <wp:effectExtent l="0" t="0" r="1270" b="1270"/>
            <wp:docPr id="4" name="Picture 4" descr="Figure 9: Differences Between Generators and Fac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 9: Differences Between Generators and Factories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bookmarkStart w:id="11" w:name="differences-between-generators-and-facto"/>
    <w:bookmarkEnd w:id="11"/>
    <w:p w14:paraId="70EC986B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"https://docs.oracle.com/javase/7/docs/technotes/guides/security/crypto/CryptoSpec_image_descriptions.html" \l "differences-between-generators-and-factories"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color w:val="666666"/>
          <w:sz w:val="18"/>
          <w:szCs w:val="18"/>
        </w:rPr>
        <w:t>Description of Figure 9: Differences Between Generators and Factories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3FA0444C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Generators are used to </w:t>
      </w:r>
      <w:r>
        <w:rPr>
          <w:rFonts w:ascii="Arial" w:hAnsi="Arial" w:cs="Arial"/>
          <w:b/>
          <w:bCs/>
          <w:color w:val="000000"/>
          <w:sz w:val="18"/>
          <w:szCs w:val="18"/>
        </w:rPr>
        <w:t>generate brand new objects</w:t>
      </w:r>
      <w:r>
        <w:rPr>
          <w:rFonts w:ascii="Arial" w:hAnsi="Arial" w:cs="Arial"/>
          <w:color w:val="000000"/>
          <w:sz w:val="18"/>
          <w:szCs w:val="18"/>
        </w:rPr>
        <w:t>. Generators can be initialized in either an algorithm-dependent or algorithm-independent way. For example, to create a Diffie-Hellman (DH) keypair, an application could specify the necessary P and G values, or the generator could simply be initialized with the appropriate key length, and the generator will select appropriate P and G values. In both cases, the generator will produce brand new keys based on the parameters.</w:t>
      </w:r>
    </w:p>
    <w:p w14:paraId="0268E22B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On the other hand, factories are used to </w:t>
      </w:r>
      <w:r>
        <w:rPr>
          <w:rFonts w:ascii="Arial" w:hAnsi="Arial" w:cs="Arial"/>
          <w:b/>
          <w:bCs/>
          <w:color w:val="000000"/>
          <w:sz w:val="18"/>
          <w:szCs w:val="18"/>
        </w:rPr>
        <w:t>convert data from one existing object type to another</w:t>
      </w:r>
      <w:r>
        <w:rPr>
          <w:rFonts w:ascii="Arial" w:hAnsi="Arial" w:cs="Arial"/>
          <w:color w:val="000000"/>
          <w:sz w:val="18"/>
          <w:szCs w:val="18"/>
        </w:rPr>
        <w:t>. For example, an application might have available the components of a DH private key and can package them as a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"https://docs.oracle.com/javase/7/docs/technotes/guides/security/crypto/CryptoSpec.html" \l "KeySpec"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HTMLCode"/>
          <w:color w:val="444444"/>
          <w:u w:val="single"/>
        </w:rPr>
        <w:t>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, but needs to convert them into a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"https://docs.oracle.com/javase/7/docs/technotes/guides/security/crypto/CryptoSpec.html" \l "Key"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HTMLCode"/>
          <w:color w:val="444444"/>
          <w:u w:val="single"/>
        </w:rPr>
        <w:t>PrivateKey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 object that can be used by a </w:t>
      </w:r>
      <w:proofErr w:type="spellStart"/>
      <w:r>
        <w:rPr>
          <w:rStyle w:val="HTMLCode"/>
          <w:color w:val="444444"/>
        </w:rPr>
        <w:t>KeyAgreement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 object, or vice-versa. Or they might have the byte array of a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certificate, but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need to use a </w:t>
      </w:r>
      <w:proofErr w:type="spellStart"/>
      <w:r>
        <w:rPr>
          <w:rStyle w:val="HTMLCode"/>
          <w:color w:val="444444"/>
        </w:rPr>
        <w:t>CertificateFactory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to convert it into a </w:t>
      </w:r>
      <w:r>
        <w:rPr>
          <w:rStyle w:val="HTMLCode"/>
          <w:color w:val="444444"/>
        </w:rPr>
        <w:t>X509Certificate</w:t>
      </w:r>
      <w:r>
        <w:rPr>
          <w:rFonts w:ascii="Arial" w:hAnsi="Arial" w:cs="Arial"/>
          <w:color w:val="000000"/>
          <w:sz w:val="18"/>
          <w:szCs w:val="18"/>
        </w:rPr>
        <w:t> object. Applications use factory objects to do the conversion.</w:t>
      </w:r>
    </w:p>
    <w:p w14:paraId="0CB934D6" w14:textId="77777777" w:rsidR="001E5BB3" w:rsidRDefault="001E5BB3" w:rsidP="001E5BB3">
      <w:pPr>
        <w:pStyle w:val="Heading2"/>
        <w:spacing w:before="45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bookmarkStart w:id="12" w:name="KeyFactory"/>
      <w:r>
        <w:rPr>
          <w:rFonts w:ascii="Arial" w:hAnsi="Arial" w:cs="Arial"/>
          <w:color w:val="000000"/>
          <w:sz w:val="24"/>
          <w:szCs w:val="24"/>
        </w:rPr>
        <w:t>The </w:t>
      </w:r>
      <w:proofErr w:type="spellStart"/>
      <w:r>
        <w:rPr>
          <w:rStyle w:val="HTMLCode"/>
          <w:color w:val="444444"/>
        </w:rPr>
        <w:t>KeyFactory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> Class</w:t>
      </w:r>
      <w:bookmarkEnd w:id="12"/>
    </w:p>
    <w:p w14:paraId="382CA57A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 </w:t>
      </w:r>
      <w:proofErr w:type="spellStart"/>
      <w:r>
        <w:rPr>
          <w:rStyle w:val="HTMLCode"/>
          <w:color w:val="444444"/>
        </w:rPr>
        <w:t>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class is an </w:t>
      </w:r>
      <w:hyperlink r:id="rId42" w:anchor="Engine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engine class</w:t>
        </w:r>
      </w:hyperlink>
      <w:r>
        <w:rPr>
          <w:rFonts w:ascii="Arial" w:hAnsi="Arial" w:cs="Arial"/>
          <w:color w:val="000000"/>
          <w:sz w:val="18"/>
          <w:szCs w:val="18"/>
        </w:rPr>
        <w:t> designed to perform conversions between opaque cryptographic </w:t>
      </w:r>
      <w:hyperlink r:id="rId43" w:anchor="Key" w:history="1">
        <w:r>
          <w:rPr>
            <w:rStyle w:val="HTMLCode"/>
            <w:color w:val="444444"/>
            <w:u w:val="single"/>
          </w:rPr>
          <w:t>Key</w:t>
        </w:r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s</w:t>
        </w:r>
      </w:hyperlink>
      <w:r>
        <w:rPr>
          <w:rFonts w:ascii="Arial" w:hAnsi="Arial" w:cs="Arial"/>
          <w:color w:val="000000"/>
          <w:sz w:val="18"/>
          <w:szCs w:val="18"/>
        </w:rPr>
        <w:t> and </w:t>
      </w:r>
      <w:hyperlink r:id="rId44" w:anchor="KeySpecs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key specifications</w:t>
        </w:r>
      </w:hyperlink>
      <w:r>
        <w:rPr>
          <w:rFonts w:ascii="Arial" w:hAnsi="Arial" w:cs="Arial"/>
          <w:color w:val="000000"/>
          <w:sz w:val="18"/>
          <w:szCs w:val="18"/>
        </w:rPr>
        <w:t> (transparent representations of the underlying key material).</w:t>
      </w:r>
    </w:p>
    <w:bookmarkStart w:id="13" w:name="keyfactory_image"/>
    <w:p w14:paraId="23D4F87A" w14:textId="40BC1EBF" w:rsidR="001E5BB3" w:rsidRDefault="001E5BB3" w:rsidP="001E5BB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"https://docs.oracle.com/javase/7/docs/technotes/guides/security/images/jca/KeyFactory.gif"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5B63A4E9" wp14:editId="693566F8">
            <wp:extent cx="3836035" cy="1628775"/>
            <wp:effectExtent l="0" t="0" r="0" b="0"/>
            <wp:docPr id="3" name="Picture 3" descr="Figure 10: The KeyFactory Class&l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 10: The KeyFactory Class&lt;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bookmarkEnd w:id="13"/>
    <w:p w14:paraId="3C4D2F98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"https://docs.oracle.com/javase/7/docs/technotes/guides/security/crypto/CryptoSpec_image_descriptions.html" \l "keyfactory"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color w:val="666666"/>
          <w:sz w:val="18"/>
          <w:szCs w:val="18"/>
        </w:rPr>
        <w:t xml:space="preserve">Description of Figure 10: The </w:t>
      </w:r>
      <w:proofErr w:type="spellStart"/>
      <w:r>
        <w:rPr>
          <w:rStyle w:val="Hyperlink"/>
          <w:rFonts w:ascii="Arial" w:hAnsi="Arial" w:cs="Arial"/>
          <w:color w:val="666666"/>
          <w:sz w:val="18"/>
          <w:szCs w:val="18"/>
        </w:rPr>
        <w:t>KeyFactory</w:t>
      </w:r>
      <w:proofErr w:type="spellEnd"/>
      <w:r>
        <w:rPr>
          <w:rStyle w:val="Hyperlink"/>
          <w:rFonts w:ascii="Arial" w:hAnsi="Arial" w:cs="Arial"/>
          <w:color w:val="666666"/>
          <w:sz w:val="18"/>
          <w:szCs w:val="18"/>
        </w:rPr>
        <w:t xml:space="preserve"> Class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7827BACC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Key factories are bidirectional. They allow you to build an opaque key object from a given key specification (key material), or to retrieve the underlying key material of a key object in a suitable format.</w:t>
      </w:r>
    </w:p>
    <w:p w14:paraId="2736297C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Multiple compatible key specifications can exist for the same key. For example, a DSA public key may be specified by its components </w:t>
      </w:r>
      <w:r>
        <w:rPr>
          <w:rStyle w:val="HTMLCode"/>
          <w:color w:val="444444"/>
        </w:rPr>
        <w:t>y</w:t>
      </w:r>
      <w:r>
        <w:rPr>
          <w:rFonts w:ascii="Arial" w:hAnsi="Arial" w:cs="Arial"/>
          <w:color w:val="000000"/>
          <w:sz w:val="18"/>
          <w:szCs w:val="18"/>
        </w:rPr>
        <w:t>, </w:t>
      </w:r>
      <w:r>
        <w:rPr>
          <w:rStyle w:val="HTMLCode"/>
          <w:color w:val="444444"/>
        </w:rPr>
        <w:t>p</w:t>
      </w:r>
      <w:r>
        <w:rPr>
          <w:rFonts w:ascii="Arial" w:hAnsi="Arial" w:cs="Arial"/>
          <w:color w:val="000000"/>
          <w:sz w:val="18"/>
          <w:szCs w:val="18"/>
        </w:rPr>
        <w:t>, </w:t>
      </w:r>
      <w:r>
        <w:rPr>
          <w:rStyle w:val="HTMLCode"/>
          <w:color w:val="444444"/>
        </w:rPr>
        <w:t>q</w:t>
      </w:r>
      <w:r>
        <w:rPr>
          <w:rFonts w:ascii="Arial" w:hAnsi="Arial" w:cs="Arial"/>
          <w:color w:val="000000"/>
          <w:sz w:val="18"/>
          <w:szCs w:val="18"/>
        </w:rPr>
        <w:t>, and </w:t>
      </w:r>
      <w:r>
        <w:rPr>
          <w:rStyle w:val="HTMLCode"/>
          <w:color w:val="444444"/>
        </w:rPr>
        <w:t>g</w:t>
      </w:r>
      <w:r>
        <w:rPr>
          <w:rFonts w:ascii="Arial" w:hAnsi="Arial" w:cs="Arial"/>
          <w:color w:val="000000"/>
          <w:sz w:val="18"/>
          <w:szCs w:val="18"/>
        </w:rPr>
        <w:t> (see </w:t>
      </w:r>
      <w:proofErr w:type="spellStart"/>
      <w:r>
        <w:rPr>
          <w:rStyle w:val="HTMLCode"/>
          <w:color w:val="444444"/>
        </w:rPr>
        <w:t>java.security.spec.DSAPublicKeySpec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), or it may be specified using its DER encoding according to the X.509 standard (see </w:t>
      </w:r>
      <w:hyperlink r:id="rId46" w:anchor="X509EncodedKeySpec" w:history="1">
        <w:r>
          <w:rPr>
            <w:rStyle w:val="HTMLCode"/>
            <w:color w:val="444444"/>
            <w:u w:val="single"/>
          </w:rPr>
          <w:t>X509EncodedKeySpec</w:t>
        </w:r>
      </w:hyperlink>
      <w:r>
        <w:rPr>
          <w:rFonts w:ascii="Arial" w:hAnsi="Arial" w:cs="Arial"/>
          <w:color w:val="000000"/>
          <w:sz w:val="18"/>
          <w:szCs w:val="18"/>
        </w:rPr>
        <w:t>).</w:t>
      </w:r>
    </w:p>
    <w:p w14:paraId="63E239CF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 key factory can be used to translate between compatible key specifications. Key parsing can be achieved through translation between compatible key specifications, e.g., when you translate from </w:t>
      </w:r>
      <w:r>
        <w:rPr>
          <w:rStyle w:val="HTMLCode"/>
          <w:color w:val="444444"/>
        </w:rPr>
        <w:t>X509EncodedKeySpec</w:t>
      </w:r>
      <w:r>
        <w:rPr>
          <w:rFonts w:ascii="Arial" w:hAnsi="Arial" w:cs="Arial"/>
          <w:color w:val="000000"/>
          <w:sz w:val="18"/>
          <w:szCs w:val="18"/>
        </w:rPr>
        <w:t> to </w:t>
      </w:r>
      <w:proofErr w:type="spellStart"/>
      <w:r>
        <w:rPr>
          <w:rStyle w:val="HTMLCode"/>
          <w:color w:val="444444"/>
        </w:rPr>
        <w:t>DSAPublicKeySpec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you basically parse the encoded key into its </w:t>
      </w:r>
      <w:r>
        <w:rPr>
          <w:rFonts w:ascii="Arial" w:hAnsi="Arial" w:cs="Arial"/>
          <w:color w:val="000000"/>
          <w:sz w:val="18"/>
          <w:szCs w:val="18"/>
        </w:rPr>
        <w:lastRenderedPageBreak/>
        <w:t>components. For an example, see the end of the </w:t>
      </w:r>
      <w:hyperlink r:id="rId47" w:anchor="KeyFactoryEx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Generating/Verifying Signatures Using Key Specifications and </w:t>
        </w:r>
        <w:proofErr w:type="spellStart"/>
        <w:r>
          <w:rPr>
            <w:rStyle w:val="HTMLCode"/>
            <w:color w:val="444444"/>
            <w:u w:val="single"/>
          </w:rPr>
          <w:t>KeyFactory</w:t>
        </w:r>
        <w:proofErr w:type="spellEnd"/>
      </w:hyperlink>
      <w:r>
        <w:rPr>
          <w:rFonts w:ascii="Arial" w:hAnsi="Arial" w:cs="Arial"/>
          <w:color w:val="000000"/>
          <w:sz w:val="18"/>
          <w:szCs w:val="18"/>
        </w:rPr>
        <w:t> section.</w:t>
      </w:r>
    </w:p>
    <w:p w14:paraId="78D0AA24" w14:textId="77777777" w:rsidR="001E5BB3" w:rsidRDefault="001E5BB3" w:rsidP="001E5BB3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Creating a </w:t>
      </w:r>
      <w:proofErr w:type="spellStart"/>
      <w:r>
        <w:rPr>
          <w:rStyle w:val="HTMLCode"/>
          <w:rFonts w:eastAsiaTheme="majorEastAsia"/>
          <w:color w:val="444444"/>
        </w:rPr>
        <w:t>KeyFactory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Object</w:t>
      </w:r>
    </w:p>
    <w:p w14:paraId="781C0F27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Style w:val="HTMLCode"/>
          <w:color w:val="444444"/>
        </w:rPr>
        <w:t>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objects are obtained by using one of the </w:t>
      </w:r>
      <w:proofErr w:type="spellStart"/>
      <w:r>
        <w:rPr>
          <w:rStyle w:val="HTMLCode"/>
          <w:color w:val="444444"/>
        </w:rPr>
        <w:t>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"https://docs.oracle.com/javase/7/docs/technotes/guides/security/crypto/CryptoSpec.html" \l "ProviderImplReq"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proofErr w:type="gramStart"/>
      <w:r>
        <w:rPr>
          <w:rStyle w:val="HTMLCode"/>
          <w:color w:val="444444"/>
          <w:u w:val="single"/>
        </w:rPr>
        <w:t>getInstance</w:t>
      </w:r>
      <w:proofErr w:type="spellEnd"/>
      <w:r>
        <w:rPr>
          <w:rStyle w:val="HTMLCode"/>
          <w:color w:val="444444"/>
          <w:u w:val="single"/>
        </w:rPr>
        <w:t>(</w:t>
      </w:r>
      <w:proofErr w:type="gramEnd"/>
      <w:r>
        <w:rPr>
          <w:rStyle w:val="HTMLCode"/>
          <w:color w:val="444444"/>
          <w:u w:val="single"/>
        </w:rPr>
        <w:t>)</w:t>
      </w:r>
      <w:r>
        <w:rPr>
          <w:rStyle w:val="Hyperlink"/>
          <w:rFonts w:ascii="Arial" w:hAnsi="Arial" w:cs="Arial"/>
          <w:color w:val="666666"/>
          <w:sz w:val="18"/>
          <w:szCs w:val="18"/>
        </w:rPr>
        <w:t> static factory methods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677E308B" w14:textId="77777777" w:rsidR="001E5BB3" w:rsidRDefault="001E5BB3" w:rsidP="001E5BB3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Converting Between a Key Specification and a Key Object</w:t>
      </w:r>
    </w:p>
    <w:p w14:paraId="6F193B8E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If you have a key specification for a public key, you can obtain an opaque </w:t>
      </w:r>
      <w:proofErr w:type="spellStart"/>
      <w:r>
        <w:rPr>
          <w:rStyle w:val="HTMLCode"/>
          <w:color w:val="444444"/>
        </w:rPr>
        <w:t>PublicKey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object from the specification by using the </w:t>
      </w:r>
      <w:proofErr w:type="spellStart"/>
      <w:r>
        <w:rPr>
          <w:rStyle w:val="HTMLCode"/>
          <w:color w:val="444444"/>
        </w:rPr>
        <w:t>generatePublic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method:</w:t>
      </w:r>
    </w:p>
    <w:p w14:paraId="360EA87A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proofErr w:type="spellStart"/>
      <w:r>
        <w:rPr>
          <w:color w:val="444444"/>
          <w:sz w:val="18"/>
          <w:szCs w:val="18"/>
        </w:rPr>
        <w:t>PublicKey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color w:val="444444"/>
          <w:sz w:val="18"/>
          <w:szCs w:val="18"/>
        </w:rPr>
        <w:t>generatePublic</w:t>
      </w:r>
      <w:proofErr w:type="spellEnd"/>
      <w:r>
        <w:rPr>
          <w:color w:val="444444"/>
          <w:sz w:val="18"/>
          <w:szCs w:val="18"/>
        </w:rPr>
        <w:t>(</w:t>
      </w:r>
      <w:proofErr w:type="spellStart"/>
      <w:proofErr w:type="gramEnd"/>
      <w:r>
        <w:rPr>
          <w:color w:val="444444"/>
          <w:sz w:val="18"/>
          <w:szCs w:val="18"/>
        </w:rPr>
        <w:t>KeySpec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r>
        <w:rPr>
          <w:color w:val="444444"/>
          <w:sz w:val="18"/>
          <w:szCs w:val="18"/>
        </w:rPr>
        <w:t>keySpec</w:t>
      </w:r>
      <w:proofErr w:type="spellEnd"/>
      <w:r>
        <w:rPr>
          <w:color w:val="444444"/>
          <w:sz w:val="18"/>
          <w:szCs w:val="18"/>
        </w:rPr>
        <w:t>)</w:t>
      </w:r>
    </w:p>
    <w:p w14:paraId="6B622DC1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Similarly, if you have a key specification for a private key, you can obtain an opaque </w:t>
      </w:r>
      <w:proofErr w:type="spellStart"/>
      <w:r>
        <w:rPr>
          <w:rStyle w:val="HTMLCode"/>
          <w:color w:val="444444"/>
        </w:rPr>
        <w:t>PrivateKey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object from the specification by using the </w:t>
      </w:r>
      <w:proofErr w:type="spellStart"/>
      <w:r>
        <w:rPr>
          <w:rStyle w:val="HTMLCode"/>
          <w:color w:val="444444"/>
        </w:rPr>
        <w:t>generatePrivate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method:</w:t>
      </w:r>
    </w:p>
    <w:p w14:paraId="3082325C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proofErr w:type="spellStart"/>
      <w:r>
        <w:rPr>
          <w:color w:val="444444"/>
          <w:sz w:val="18"/>
          <w:szCs w:val="18"/>
        </w:rPr>
        <w:t>PrivateKey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color w:val="444444"/>
          <w:sz w:val="18"/>
          <w:szCs w:val="18"/>
        </w:rPr>
        <w:t>generatePrivate</w:t>
      </w:r>
      <w:proofErr w:type="spellEnd"/>
      <w:r>
        <w:rPr>
          <w:color w:val="444444"/>
          <w:sz w:val="18"/>
          <w:szCs w:val="18"/>
        </w:rPr>
        <w:t>(</w:t>
      </w:r>
      <w:proofErr w:type="spellStart"/>
      <w:proofErr w:type="gramEnd"/>
      <w:r>
        <w:rPr>
          <w:color w:val="444444"/>
          <w:sz w:val="18"/>
          <w:szCs w:val="18"/>
        </w:rPr>
        <w:t>KeySpec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r>
        <w:rPr>
          <w:color w:val="444444"/>
          <w:sz w:val="18"/>
          <w:szCs w:val="18"/>
        </w:rPr>
        <w:t>keySpec</w:t>
      </w:r>
      <w:proofErr w:type="spellEnd"/>
      <w:r>
        <w:rPr>
          <w:color w:val="444444"/>
          <w:sz w:val="18"/>
          <w:szCs w:val="18"/>
        </w:rPr>
        <w:t>)</w:t>
      </w:r>
    </w:p>
    <w:p w14:paraId="0DD2C6F8" w14:textId="77777777" w:rsidR="001E5BB3" w:rsidRDefault="001E5BB3" w:rsidP="001E5BB3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Converting Between a Key Object and a Key Specification</w:t>
      </w:r>
    </w:p>
    <w:p w14:paraId="6A27DFDF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If you have a </w:t>
      </w:r>
      <w:r>
        <w:rPr>
          <w:rStyle w:val="HTMLCode"/>
          <w:color w:val="444444"/>
        </w:rPr>
        <w:t>Key</w:t>
      </w:r>
      <w:r>
        <w:rPr>
          <w:rFonts w:ascii="Arial" w:hAnsi="Arial" w:cs="Arial"/>
          <w:color w:val="000000"/>
          <w:sz w:val="18"/>
          <w:szCs w:val="18"/>
        </w:rPr>
        <w:t> object, you can get a corresponding key specification object by calling the </w:t>
      </w:r>
      <w:proofErr w:type="spellStart"/>
      <w:r>
        <w:rPr>
          <w:rStyle w:val="HTMLCode"/>
          <w:color w:val="444444"/>
        </w:rPr>
        <w:t>getKeySpec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method:</w:t>
      </w:r>
    </w:p>
    <w:p w14:paraId="16C46EAB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proofErr w:type="spellStart"/>
      <w:r>
        <w:rPr>
          <w:color w:val="444444"/>
          <w:sz w:val="18"/>
          <w:szCs w:val="18"/>
        </w:rPr>
        <w:t>KeySpec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color w:val="444444"/>
          <w:sz w:val="18"/>
          <w:szCs w:val="18"/>
        </w:rPr>
        <w:t>getKeySpec</w:t>
      </w:r>
      <w:proofErr w:type="spellEnd"/>
      <w:r>
        <w:rPr>
          <w:color w:val="444444"/>
          <w:sz w:val="18"/>
          <w:szCs w:val="18"/>
        </w:rPr>
        <w:t>(</w:t>
      </w:r>
      <w:proofErr w:type="gramEnd"/>
      <w:r>
        <w:rPr>
          <w:color w:val="444444"/>
          <w:sz w:val="18"/>
          <w:szCs w:val="18"/>
        </w:rPr>
        <w:t xml:space="preserve">Key key, Class </w:t>
      </w:r>
      <w:proofErr w:type="spellStart"/>
      <w:r>
        <w:rPr>
          <w:color w:val="444444"/>
          <w:sz w:val="18"/>
          <w:szCs w:val="18"/>
        </w:rPr>
        <w:t>keySpec</w:t>
      </w:r>
      <w:proofErr w:type="spellEnd"/>
      <w:r>
        <w:rPr>
          <w:color w:val="444444"/>
          <w:sz w:val="18"/>
          <w:szCs w:val="18"/>
        </w:rPr>
        <w:t>)</w:t>
      </w:r>
    </w:p>
    <w:p w14:paraId="08D644E1" w14:textId="77777777" w:rsidR="001E5BB3" w:rsidRDefault="001E5BB3" w:rsidP="001E5BB3">
      <w:pPr>
        <w:rPr>
          <w:rFonts w:ascii="Times New Roman" w:hAnsi="Times New Roman" w:cs="Times New Roman"/>
        </w:rPr>
      </w:pP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identifies the specification class in which the key material should be returned. It could, for example, be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DSAPublicKeySpec.class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to indicate that the key material should be returned in an instance of the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DSAPublicKeySpec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class.</w:t>
      </w:r>
    </w:p>
    <w:p w14:paraId="1F1D2C67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Please see the </w:t>
      </w:r>
      <w:hyperlink r:id="rId48" w:anchor="KeyFactoryEx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Examples</w:t>
        </w:r>
      </w:hyperlink>
      <w:r>
        <w:rPr>
          <w:rFonts w:ascii="Arial" w:hAnsi="Arial" w:cs="Arial"/>
          <w:color w:val="000000"/>
          <w:sz w:val="18"/>
          <w:szCs w:val="18"/>
        </w:rPr>
        <w:t> section for more details.</w:t>
      </w:r>
    </w:p>
    <w:p w14:paraId="3D3D3BE4" w14:textId="77777777" w:rsidR="001E5BB3" w:rsidRDefault="001E5BB3" w:rsidP="001E5BB3">
      <w:pPr>
        <w:pStyle w:val="Heading2"/>
        <w:spacing w:before="45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bookmarkStart w:id="14" w:name="SecretKeyFactory"/>
      <w:r>
        <w:rPr>
          <w:rFonts w:ascii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SecretKeyFactory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Class</w:t>
      </w:r>
      <w:bookmarkEnd w:id="14"/>
    </w:p>
    <w:p w14:paraId="712F76D0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This class represents a factory for secret keys. Unlike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"https://docs.oracle.com/javase/7/docs/technotes/guides/security/crypto/CryptoSpec.html" \l "KeyFactory"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HTMLCode"/>
          <w:color w:val="444444"/>
          <w:u w:val="single"/>
        </w:rPr>
        <w:t>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, a </w:t>
      </w:r>
      <w:proofErr w:type="spellStart"/>
      <w:r>
        <w:rPr>
          <w:rStyle w:val="HTMLCode"/>
          <w:color w:val="444444"/>
        </w:rPr>
        <w:t>javax.crypto.SecretKeyFactory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object operates only on secret (symmetric) keys, whereas a </w:t>
      </w:r>
      <w:proofErr w:type="spellStart"/>
      <w:r>
        <w:rPr>
          <w:rStyle w:val="HTMLCode"/>
          <w:color w:val="444444"/>
        </w:rPr>
        <w:t>java.security.KeyFactory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object processes the public and private key components of a key pair.</w:t>
      </w:r>
    </w:p>
    <w:bookmarkStart w:id="15" w:name="secretkeyfactory_image"/>
    <w:p w14:paraId="44EDF35C" w14:textId="791CD7B9" w:rsidR="001E5BB3" w:rsidRDefault="001E5BB3" w:rsidP="001E5BB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"https://docs.oracle.com/javase/7/docs/technotes/guides/security/images/jca/secretkeyfactory.png"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18BA6BAB" wp14:editId="05B12D20">
            <wp:extent cx="4136390" cy="1929130"/>
            <wp:effectExtent l="0" t="0" r="3810" b="1270"/>
            <wp:docPr id="2" name="Picture 2" descr="Figure 11: The SecretKeyFactory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 11: The SecretKeyFactory Class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bookmarkEnd w:id="15"/>
    <w:p w14:paraId="779DFC8A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"https://docs.oracle.com/javase/7/docs/technotes/guides/security/crypto/CryptoSpec_image_descriptions.html" \l "secretkeyfactory"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color w:val="666666"/>
          <w:sz w:val="18"/>
          <w:szCs w:val="18"/>
        </w:rPr>
        <w:t xml:space="preserve">Description of Figure 11: The </w:t>
      </w:r>
      <w:proofErr w:type="spellStart"/>
      <w:r>
        <w:rPr>
          <w:rStyle w:val="Hyperlink"/>
          <w:rFonts w:ascii="Arial" w:hAnsi="Arial" w:cs="Arial"/>
          <w:color w:val="666666"/>
          <w:sz w:val="18"/>
          <w:szCs w:val="18"/>
        </w:rPr>
        <w:t>SecretKeyFactory</w:t>
      </w:r>
      <w:proofErr w:type="spellEnd"/>
      <w:r>
        <w:rPr>
          <w:rStyle w:val="Hyperlink"/>
          <w:rFonts w:ascii="Arial" w:hAnsi="Arial" w:cs="Arial"/>
          <w:color w:val="666666"/>
          <w:sz w:val="18"/>
          <w:szCs w:val="18"/>
        </w:rPr>
        <w:t xml:space="preserve"> Class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02EE3E76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Key factories are used to convert </w:t>
      </w:r>
      <w:hyperlink r:id="rId50" w:anchor="Key" w:history="1">
        <w:r>
          <w:rPr>
            <w:rStyle w:val="HTMLCode"/>
            <w:color w:val="444444"/>
            <w:u w:val="single"/>
          </w:rPr>
          <w:t>Key</w:t>
        </w:r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s</w:t>
        </w:r>
      </w:hyperlink>
      <w:r>
        <w:rPr>
          <w:rFonts w:ascii="Arial" w:hAnsi="Arial" w:cs="Arial"/>
          <w:color w:val="000000"/>
          <w:sz w:val="18"/>
          <w:szCs w:val="18"/>
        </w:rPr>
        <w:t> (opaque cryptographic keys of type </w:t>
      </w:r>
      <w:proofErr w:type="spellStart"/>
      <w:r>
        <w:rPr>
          <w:rStyle w:val="HTMLCode"/>
          <w:color w:val="444444"/>
        </w:rPr>
        <w:t>java.security.Key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into </w:t>
      </w:r>
      <w:hyperlink r:id="rId51" w:anchor="KeySpecs" w:history="1">
        <w:r>
          <w:rPr>
            <w:rStyle w:val="Hyperlink"/>
            <w:rFonts w:ascii="Arial" w:hAnsi="Arial" w:cs="Arial"/>
            <w:color w:val="666666"/>
            <w:sz w:val="18"/>
            <w:szCs w:val="18"/>
          </w:rPr>
          <w:t>key specifications</w:t>
        </w:r>
      </w:hyperlink>
      <w:r>
        <w:rPr>
          <w:rFonts w:ascii="Arial" w:hAnsi="Arial" w:cs="Arial"/>
          <w:color w:val="000000"/>
          <w:sz w:val="18"/>
          <w:szCs w:val="18"/>
        </w:rPr>
        <w:t> (transparent representations of the underlying key material in a suitable format), and vice versa.</w:t>
      </w:r>
    </w:p>
    <w:p w14:paraId="08DEDFF4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Objects of type </w:t>
      </w:r>
      <w:proofErr w:type="spellStart"/>
      <w:proofErr w:type="gramStart"/>
      <w:r>
        <w:rPr>
          <w:rStyle w:val="HTMLCode"/>
          <w:color w:val="444444"/>
        </w:rPr>
        <w:t>java.security</w:t>
      </w:r>
      <w:proofErr w:type="gramEnd"/>
      <w:r>
        <w:rPr>
          <w:rStyle w:val="HTMLCode"/>
          <w:color w:val="444444"/>
        </w:rPr>
        <w:t>.Key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of which </w:t>
      </w:r>
      <w:proofErr w:type="spellStart"/>
      <w:r>
        <w:rPr>
          <w:rStyle w:val="HTMLCode"/>
          <w:color w:val="444444"/>
        </w:rPr>
        <w:t>java.security.PublicKey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 </w:t>
      </w:r>
      <w:proofErr w:type="spellStart"/>
      <w:r>
        <w:rPr>
          <w:rStyle w:val="HTMLCode"/>
          <w:color w:val="444444"/>
        </w:rPr>
        <w:t>java.security.PrivateKey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and </w:t>
      </w:r>
      <w:proofErr w:type="spellStart"/>
      <w:r>
        <w:rPr>
          <w:rStyle w:val="HTMLCode"/>
          <w:color w:val="444444"/>
        </w:rPr>
        <w:t>javax.crypto.SecretKey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are subclasses, are opaque key objects, because you cannot tell how they are implemented. The underlying implementation is provider-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dependent, and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may be software or hardware based. Key factories allow providers to supply their own implementations of cryptographic keys.</w:t>
      </w:r>
    </w:p>
    <w:p w14:paraId="69425820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For example, if you have a key specification for a Diffie Hellman public key, consisting of the public value </w:t>
      </w:r>
      <w:r>
        <w:rPr>
          <w:rStyle w:val="HTMLCode"/>
          <w:color w:val="444444"/>
        </w:rPr>
        <w:t>y</w:t>
      </w:r>
      <w:r>
        <w:rPr>
          <w:rFonts w:ascii="Arial" w:hAnsi="Arial" w:cs="Arial"/>
          <w:color w:val="000000"/>
          <w:sz w:val="18"/>
          <w:szCs w:val="18"/>
        </w:rPr>
        <w:t>, the prime modulus </w:t>
      </w:r>
      <w:r>
        <w:rPr>
          <w:rStyle w:val="HTMLCode"/>
          <w:color w:val="444444"/>
        </w:rPr>
        <w:t>p</w:t>
      </w:r>
      <w:r>
        <w:rPr>
          <w:rFonts w:ascii="Arial" w:hAnsi="Arial" w:cs="Arial"/>
          <w:color w:val="000000"/>
          <w:sz w:val="18"/>
          <w:szCs w:val="18"/>
        </w:rPr>
        <w:t>, and the base </w:t>
      </w:r>
      <w:r>
        <w:rPr>
          <w:rStyle w:val="HTMLCode"/>
          <w:color w:val="444444"/>
        </w:rPr>
        <w:t>g</w:t>
      </w:r>
      <w:r>
        <w:rPr>
          <w:rFonts w:ascii="Arial" w:hAnsi="Arial" w:cs="Arial"/>
          <w:color w:val="000000"/>
          <w:sz w:val="18"/>
          <w:szCs w:val="18"/>
        </w:rPr>
        <w:t>, and you feed the same specification to Diffie-Hellman key factories from different providers, the resulting </w:t>
      </w:r>
      <w:proofErr w:type="spellStart"/>
      <w:r>
        <w:rPr>
          <w:rStyle w:val="HTMLCode"/>
          <w:color w:val="444444"/>
        </w:rPr>
        <w:t>PublicKey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objects will most likely have different underlying implementations.</w:t>
      </w:r>
    </w:p>
    <w:p w14:paraId="313BB535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 provider should document the key specifications supported by its secret key factory. For example, the </w:t>
      </w:r>
      <w:proofErr w:type="spellStart"/>
      <w:r>
        <w:rPr>
          <w:rStyle w:val="HTMLCode"/>
          <w:color w:val="444444"/>
        </w:rPr>
        <w:t>SecretKeyFactory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for DES keys supplied by the </w:t>
      </w:r>
      <w:proofErr w:type="spellStart"/>
      <w:r>
        <w:rPr>
          <w:rStyle w:val="HTMLCode"/>
          <w:color w:val="444444"/>
        </w:rPr>
        <w:t>SunJCE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provider supports </w:t>
      </w:r>
      <w:proofErr w:type="spellStart"/>
      <w:r>
        <w:rPr>
          <w:rStyle w:val="HTMLCode"/>
          <w:color w:val="444444"/>
        </w:rPr>
        <w:t>DESKeySpec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as a transparent representation of DES keys, the </w:t>
      </w:r>
      <w:proofErr w:type="spellStart"/>
      <w:r>
        <w:rPr>
          <w:rStyle w:val="HTMLCode"/>
          <w:color w:val="444444"/>
        </w:rPr>
        <w:t>SecretKeyFactory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 for DES-EDE keys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supports</w:t>
      </w:r>
      <w:proofErr w:type="gram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Style w:val="HTMLCode"/>
          <w:color w:val="444444"/>
        </w:rPr>
        <w:t>DESedeKeySpec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as a transparent representation of DES-EDE keys, and the </w:t>
      </w:r>
      <w:proofErr w:type="spellStart"/>
      <w:r>
        <w:rPr>
          <w:rStyle w:val="HTMLCode"/>
          <w:color w:val="444444"/>
        </w:rPr>
        <w:t>SecretKeyFactory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for PBE supports </w:t>
      </w:r>
      <w:proofErr w:type="spellStart"/>
      <w:r>
        <w:rPr>
          <w:rStyle w:val="HTMLCode"/>
          <w:color w:val="444444"/>
        </w:rPr>
        <w:t>PBEKeySpec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as a transparent representation of the underlying password.</w:t>
      </w:r>
    </w:p>
    <w:p w14:paraId="5AA38AE5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following is an example of how to use a </w:t>
      </w:r>
      <w:proofErr w:type="spellStart"/>
      <w:r>
        <w:rPr>
          <w:rStyle w:val="HTMLCode"/>
          <w:color w:val="444444"/>
        </w:rPr>
        <w:t>SecretKeyFactory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to convert secret key data into a </w:t>
      </w:r>
      <w:proofErr w:type="spellStart"/>
      <w:r>
        <w:rPr>
          <w:rStyle w:val="HTMLCode"/>
          <w:color w:val="444444"/>
        </w:rPr>
        <w:t>SecretKey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object, which can be used for a subsequent </w:t>
      </w:r>
      <w:r>
        <w:rPr>
          <w:rStyle w:val="HTMLCode"/>
          <w:color w:val="444444"/>
        </w:rPr>
        <w:t>Cipher</w:t>
      </w:r>
      <w:r>
        <w:rPr>
          <w:rFonts w:ascii="Arial" w:hAnsi="Arial" w:cs="Arial"/>
          <w:color w:val="000000"/>
          <w:sz w:val="18"/>
          <w:szCs w:val="18"/>
        </w:rPr>
        <w:t> operation:</w:t>
      </w:r>
    </w:p>
    <w:p w14:paraId="4F144876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    // Note the following bytes are not realistic secret key data</w:t>
      </w:r>
    </w:p>
    <w:p w14:paraId="582CA577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    // bytes but are simply supplied as an illustration of using data</w:t>
      </w:r>
    </w:p>
    <w:p w14:paraId="43D4B4D3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    // bytes (key material) you already have to build a </w:t>
      </w:r>
      <w:proofErr w:type="spellStart"/>
      <w:r>
        <w:rPr>
          <w:color w:val="444444"/>
          <w:sz w:val="18"/>
          <w:szCs w:val="18"/>
        </w:rPr>
        <w:t>DESedeKeySpec</w:t>
      </w:r>
      <w:proofErr w:type="spellEnd"/>
      <w:r>
        <w:rPr>
          <w:color w:val="444444"/>
          <w:sz w:val="18"/>
          <w:szCs w:val="18"/>
        </w:rPr>
        <w:t>.</w:t>
      </w:r>
    </w:p>
    <w:p w14:paraId="5229E063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</w:p>
    <w:p w14:paraId="2B9218B9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    </w:t>
      </w:r>
      <w:proofErr w:type="gramStart"/>
      <w:r>
        <w:rPr>
          <w:color w:val="444444"/>
          <w:sz w:val="18"/>
          <w:szCs w:val="18"/>
        </w:rPr>
        <w:t>byte[</w:t>
      </w:r>
      <w:proofErr w:type="gramEnd"/>
      <w:r>
        <w:rPr>
          <w:color w:val="444444"/>
          <w:sz w:val="18"/>
          <w:szCs w:val="18"/>
        </w:rPr>
        <w:t xml:space="preserve">] </w:t>
      </w:r>
      <w:proofErr w:type="spellStart"/>
      <w:r>
        <w:rPr>
          <w:color w:val="444444"/>
          <w:sz w:val="18"/>
          <w:szCs w:val="18"/>
        </w:rPr>
        <w:t>desEdeKeyData</w:t>
      </w:r>
      <w:proofErr w:type="spellEnd"/>
      <w:r>
        <w:rPr>
          <w:color w:val="444444"/>
          <w:sz w:val="18"/>
          <w:szCs w:val="18"/>
        </w:rPr>
        <w:t xml:space="preserve"> = </w:t>
      </w:r>
      <w:proofErr w:type="spellStart"/>
      <w:r>
        <w:rPr>
          <w:color w:val="444444"/>
          <w:sz w:val="18"/>
          <w:szCs w:val="18"/>
        </w:rPr>
        <w:t>getKeyData</w:t>
      </w:r>
      <w:proofErr w:type="spellEnd"/>
      <w:r>
        <w:rPr>
          <w:color w:val="444444"/>
          <w:sz w:val="18"/>
          <w:szCs w:val="18"/>
        </w:rPr>
        <w:t>();</w:t>
      </w:r>
    </w:p>
    <w:p w14:paraId="1ECB341F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    </w:t>
      </w:r>
      <w:proofErr w:type="spellStart"/>
      <w:r>
        <w:rPr>
          <w:color w:val="444444"/>
          <w:sz w:val="18"/>
          <w:szCs w:val="18"/>
        </w:rPr>
        <w:t>DESedeKeySpec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r>
        <w:rPr>
          <w:color w:val="444444"/>
          <w:sz w:val="18"/>
          <w:szCs w:val="18"/>
        </w:rPr>
        <w:t>desEdeKeySpec</w:t>
      </w:r>
      <w:proofErr w:type="spellEnd"/>
      <w:r>
        <w:rPr>
          <w:color w:val="444444"/>
          <w:sz w:val="18"/>
          <w:szCs w:val="18"/>
        </w:rPr>
        <w:t xml:space="preserve"> = new </w:t>
      </w:r>
      <w:proofErr w:type="spellStart"/>
      <w:r>
        <w:rPr>
          <w:color w:val="444444"/>
          <w:sz w:val="18"/>
          <w:szCs w:val="18"/>
        </w:rPr>
        <w:t>DESedeKeySpec</w:t>
      </w:r>
      <w:proofErr w:type="spellEnd"/>
      <w:r>
        <w:rPr>
          <w:color w:val="444444"/>
          <w:sz w:val="18"/>
          <w:szCs w:val="18"/>
        </w:rPr>
        <w:t>(</w:t>
      </w:r>
      <w:proofErr w:type="spellStart"/>
      <w:r>
        <w:rPr>
          <w:color w:val="444444"/>
          <w:sz w:val="18"/>
          <w:szCs w:val="18"/>
        </w:rPr>
        <w:t>desEdeKeyData</w:t>
      </w:r>
      <w:proofErr w:type="spellEnd"/>
      <w:r>
        <w:rPr>
          <w:color w:val="444444"/>
          <w:sz w:val="18"/>
          <w:szCs w:val="18"/>
        </w:rPr>
        <w:t>);</w:t>
      </w:r>
    </w:p>
    <w:p w14:paraId="749B449A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    </w:t>
      </w:r>
      <w:proofErr w:type="spellStart"/>
      <w:r>
        <w:rPr>
          <w:color w:val="444444"/>
          <w:sz w:val="18"/>
          <w:szCs w:val="18"/>
        </w:rPr>
        <w:t>SecretKeyFactory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r>
        <w:rPr>
          <w:color w:val="444444"/>
          <w:sz w:val="18"/>
          <w:szCs w:val="18"/>
        </w:rPr>
        <w:t>keyFactory</w:t>
      </w:r>
      <w:proofErr w:type="spellEnd"/>
      <w:r>
        <w:rPr>
          <w:color w:val="444444"/>
          <w:sz w:val="18"/>
          <w:szCs w:val="18"/>
        </w:rPr>
        <w:t xml:space="preserve"> = </w:t>
      </w:r>
      <w:proofErr w:type="spellStart"/>
      <w:r>
        <w:rPr>
          <w:color w:val="444444"/>
          <w:sz w:val="18"/>
          <w:szCs w:val="18"/>
        </w:rPr>
        <w:t>SecretKeyFactory.getInstance</w:t>
      </w:r>
      <w:proofErr w:type="spellEnd"/>
      <w:r>
        <w:rPr>
          <w:color w:val="444444"/>
          <w:sz w:val="18"/>
          <w:szCs w:val="18"/>
        </w:rPr>
        <w:t>("</w:t>
      </w:r>
      <w:proofErr w:type="spellStart"/>
      <w:r>
        <w:rPr>
          <w:color w:val="444444"/>
          <w:sz w:val="18"/>
          <w:szCs w:val="18"/>
        </w:rPr>
        <w:t>DESede</w:t>
      </w:r>
      <w:proofErr w:type="spellEnd"/>
      <w:r>
        <w:rPr>
          <w:color w:val="444444"/>
          <w:sz w:val="18"/>
          <w:szCs w:val="18"/>
        </w:rPr>
        <w:t>");</w:t>
      </w:r>
    </w:p>
    <w:p w14:paraId="03A3C2C2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    </w:t>
      </w:r>
      <w:proofErr w:type="spellStart"/>
      <w:r>
        <w:rPr>
          <w:color w:val="444444"/>
          <w:sz w:val="18"/>
          <w:szCs w:val="18"/>
        </w:rPr>
        <w:t>SecretKey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r>
        <w:rPr>
          <w:color w:val="444444"/>
          <w:sz w:val="18"/>
          <w:szCs w:val="18"/>
        </w:rPr>
        <w:t>secretKey</w:t>
      </w:r>
      <w:proofErr w:type="spellEnd"/>
      <w:r>
        <w:rPr>
          <w:color w:val="444444"/>
          <w:sz w:val="18"/>
          <w:szCs w:val="18"/>
        </w:rPr>
        <w:t xml:space="preserve"> = </w:t>
      </w:r>
      <w:proofErr w:type="spellStart"/>
      <w:r>
        <w:rPr>
          <w:color w:val="444444"/>
          <w:sz w:val="18"/>
          <w:szCs w:val="18"/>
        </w:rPr>
        <w:t>keyFactory.generateSecret</w:t>
      </w:r>
      <w:proofErr w:type="spellEnd"/>
      <w:r>
        <w:rPr>
          <w:color w:val="444444"/>
          <w:sz w:val="18"/>
          <w:szCs w:val="18"/>
        </w:rPr>
        <w:t>(</w:t>
      </w:r>
      <w:proofErr w:type="spellStart"/>
      <w:r>
        <w:rPr>
          <w:color w:val="444444"/>
          <w:sz w:val="18"/>
          <w:szCs w:val="18"/>
        </w:rPr>
        <w:t>desEdeKeySpec</w:t>
      </w:r>
      <w:proofErr w:type="spellEnd"/>
      <w:r>
        <w:rPr>
          <w:color w:val="444444"/>
          <w:sz w:val="18"/>
          <w:szCs w:val="18"/>
        </w:rPr>
        <w:t>);</w:t>
      </w:r>
    </w:p>
    <w:p w14:paraId="3C7334DD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this case, the underlying implementation of </w:t>
      </w:r>
      <w:proofErr w:type="spellStart"/>
      <w:r>
        <w:rPr>
          <w:rStyle w:val="HTMLCode"/>
          <w:color w:val="444444"/>
        </w:rPr>
        <w:t>SecretKey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is based on the provider of </w:t>
      </w:r>
      <w:proofErr w:type="spellStart"/>
      <w:r>
        <w:rPr>
          <w:rStyle w:val="HTMLCode"/>
          <w:color w:val="444444"/>
        </w:rPr>
        <w:t>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2ABFD874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 alternative, provider-independent way of creating a functionally equivalent </w:t>
      </w:r>
      <w:proofErr w:type="spellStart"/>
      <w:r>
        <w:rPr>
          <w:rStyle w:val="HTMLCode"/>
          <w:color w:val="444444"/>
        </w:rPr>
        <w:t>SecretKey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object from the same key material is to use the </w:t>
      </w:r>
      <w:proofErr w:type="spellStart"/>
      <w:proofErr w:type="gramStart"/>
      <w:r>
        <w:rPr>
          <w:rStyle w:val="HTMLCode"/>
          <w:color w:val="444444"/>
        </w:rPr>
        <w:t>javax.crypto</w:t>
      </w:r>
      <w:proofErr w:type="gramEnd"/>
      <w:r>
        <w:rPr>
          <w:rStyle w:val="HTMLCode"/>
          <w:color w:val="444444"/>
        </w:rPr>
        <w:t>.spec.SecretKeySpec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class, which implements the </w:t>
      </w:r>
      <w:proofErr w:type="spellStart"/>
      <w:r>
        <w:rPr>
          <w:rStyle w:val="HTMLCode"/>
          <w:color w:val="444444"/>
        </w:rPr>
        <w:t>javax.crypto.SecretKey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interface:</w:t>
      </w:r>
    </w:p>
    <w:p w14:paraId="1CDFAFA3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    </w:t>
      </w:r>
      <w:proofErr w:type="gramStart"/>
      <w:r>
        <w:rPr>
          <w:color w:val="444444"/>
          <w:sz w:val="18"/>
          <w:szCs w:val="18"/>
        </w:rPr>
        <w:t>byte[</w:t>
      </w:r>
      <w:proofErr w:type="gramEnd"/>
      <w:r>
        <w:rPr>
          <w:color w:val="444444"/>
          <w:sz w:val="18"/>
          <w:szCs w:val="18"/>
        </w:rPr>
        <w:t xml:space="preserve">] </w:t>
      </w:r>
      <w:proofErr w:type="spellStart"/>
      <w:r>
        <w:rPr>
          <w:color w:val="444444"/>
          <w:sz w:val="18"/>
          <w:szCs w:val="18"/>
        </w:rPr>
        <w:t>aesKeyData</w:t>
      </w:r>
      <w:proofErr w:type="spellEnd"/>
      <w:r>
        <w:rPr>
          <w:color w:val="444444"/>
          <w:sz w:val="18"/>
          <w:szCs w:val="18"/>
        </w:rPr>
        <w:t xml:space="preserve"> = </w:t>
      </w:r>
      <w:proofErr w:type="spellStart"/>
      <w:r>
        <w:rPr>
          <w:color w:val="444444"/>
          <w:sz w:val="18"/>
          <w:szCs w:val="18"/>
        </w:rPr>
        <w:t>getKeyData</w:t>
      </w:r>
      <w:proofErr w:type="spellEnd"/>
      <w:r>
        <w:rPr>
          <w:color w:val="444444"/>
          <w:sz w:val="18"/>
          <w:szCs w:val="18"/>
        </w:rPr>
        <w:t>();</w:t>
      </w:r>
    </w:p>
    <w:p w14:paraId="4C61BD5B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    </w:t>
      </w:r>
      <w:proofErr w:type="spellStart"/>
      <w:r>
        <w:rPr>
          <w:color w:val="444444"/>
          <w:sz w:val="18"/>
          <w:szCs w:val="18"/>
        </w:rPr>
        <w:t>SecretKeySpec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r>
        <w:rPr>
          <w:color w:val="444444"/>
          <w:sz w:val="18"/>
          <w:szCs w:val="18"/>
        </w:rPr>
        <w:t>secretKey</w:t>
      </w:r>
      <w:proofErr w:type="spellEnd"/>
      <w:r>
        <w:rPr>
          <w:color w:val="444444"/>
          <w:sz w:val="18"/>
          <w:szCs w:val="18"/>
        </w:rPr>
        <w:t xml:space="preserve"> = new </w:t>
      </w:r>
      <w:proofErr w:type="spellStart"/>
      <w:proofErr w:type="gramStart"/>
      <w:r>
        <w:rPr>
          <w:color w:val="444444"/>
          <w:sz w:val="18"/>
          <w:szCs w:val="18"/>
        </w:rPr>
        <w:t>SecretKeySpec</w:t>
      </w:r>
      <w:proofErr w:type="spellEnd"/>
      <w:r>
        <w:rPr>
          <w:color w:val="444444"/>
          <w:sz w:val="18"/>
          <w:szCs w:val="18"/>
        </w:rPr>
        <w:t>(</w:t>
      </w:r>
      <w:proofErr w:type="spellStart"/>
      <w:proofErr w:type="gramEnd"/>
      <w:r>
        <w:rPr>
          <w:color w:val="444444"/>
          <w:sz w:val="18"/>
          <w:szCs w:val="18"/>
        </w:rPr>
        <w:t>aesKeyData</w:t>
      </w:r>
      <w:proofErr w:type="spellEnd"/>
      <w:r>
        <w:rPr>
          <w:color w:val="444444"/>
          <w:sz w:val="18"/>
          <w:szCs w:val="18"/>
        </w:rPr>
        <w:t>, "AES");</w:t>
      </w:r>
    </w:p>
    <w:p w14:paraId="5CAA2E4A" w14:textId="77777777" w:rsidR="001E5BB3" w:rsidRDefault="001E5BB3" w:rsidP="001E5BB3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Creating a </w:t>
      </w:r>
      <w:proofErr w:type="spellStart"/>
      <w:r>
        <w:rPr>
          <w:rStyle w:val="HTMLCode"/>
          <w:rFonts w:eastAsiaTheme="majorEastAsia"/>
          <w:color w:val="444444"/>
        </w:rPr>
        <w:t>SecretKeyFactory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Object</w:t>
      </w:r>
    </w:p>
    <w:p w14:paraId="07BEABBF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Style w:val="HTMLCode"/>
          <w:color w:val="444444"/>
        </w:rPr>
        <w:t>SecretKeyFactory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objects are obtained by using one of the </w:t>
      </w:r>
      <w:proofErr w:type="spellStart"/>
      <w:r>
        <w:rPr>
          <w:rStyle w:val="HTMLCode"/>
          <w:color w:val="444444"/>
        </w:rPr>
        <w:t>SecretKeyFactory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"https://docs.oracle.com/javase/7/docs/technotes/guides/security/crypto/CryptoSpec.html" \l "ProviderImplReq"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proofErr w:type="gramStart"/>
      <w:r>
        <w:rPr>
          <w:rStyle w:val="HTMLCode"/>
          <w:color w:val="444444"/>
          <w:u w:val="single"/>
        </w:rPr>
        <w:t>getInstance</w:t>
      </w:r>
      <w:proofErr w:type="spellEnd"/>
      <w:r>
        <w:rPr>
          <w:rStyle w:val="HTMLCode"/>
          <w:color w:val="444444"/>
          <w:u w:val="single"/>
        </w:rPr>
        <w:t>(</w:t>
      </w:r>
      <w:proofErr w:type="gramEnd"/>
      <w:r>
        <w:rPr>
          <w:rStyle w:val="HTMLCode"/>
          <w:color w:val="444444"/>
          <w:u w:val="single"/>
        </w:rPr>
        <w:t>)</w:t>
      </w:r>
      <w:r>
        <w:rPr>
          <w:rStyle w:val="Hyperlink"/>
          <w:rFonts w:ascii="Arial" w:hAnsi="Arial" w:cs="Arial"/>
          <w:color w:val="666666"/>
          <w:sz w:val="18"/>
          <w:szCs w:val="18"/>
        </w:rPr>
        <w:t> static factory methods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38CF7037" w14:textId="77777777" w:rsidR="001E5BB3" w:rsidRDefault="001E5BB3" w:rsidP="001E5BB3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Converting Between a Key Specification and a Secret Key Object</w:t>
      </w:r>
    </w:p>
    <w:p w14:paraId="0910BFCE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If you have a key specification for a secret key, you can obtain an opaque </w:t>
      </w:r>
      <w:proofErr w:type="spellStart"/>
      <w:r>
        <w:rPr>
          <w:rStyle w:val="HTMLCode"/>
          <w:color w:val="444444"/>
        </w:rPr>
        <w:t>SecretKey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object from the specification by using the </w:t>
      </w:r>
      <w:proofErr w:type="spellStart"/>
      <w:r>
        <w:rPr>
          <w:rStyle w:val="HTMLCode"/>
          <w:color w:val="444444"/>
        </w:rPr>
        <w:t>generateSecret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method:</w:t>
      </w:r>
    </w:p>
    <w:p w14:paraId="629B02CC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proofErr w:type="spellStart"/>
      <w:r>
        <w:rPr>
          <w:color w:val="444444"/>
          <w:sz w:val="18"/>
          <w:szCs w:val="18"/>
        </w:rPr>
        <w:t>SecretKey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color w:val="444444"/>
          <w:sz w:val="18"/>
          <w:szCs w:val="18"/>
        </w:rPr>
        <w:t>generateSecret</w:t>
      </w:r>
      <w:proofErr w:type="spellEnd"/>
      <w:r>
        <w:rPr>
          <w:color w:val="444444"/>
          <w:sz w:val="18"/>
          <w:szCs w:val="18"/>
        </w:rPr>
        <w:t>(</w:t>
      </w:r>
      <w:proofErr w:type="spellStart"/>
      <w:proofErr w:type="gramEnd"/>
      <w:r>
        <w:rPr>
          <w:color w:val="444444"/>
          <w:sz w:val="18"/>
          <w:szCs w:val="18"/>
        </w:rPr>
        <w:t>KeySpec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r>
        <w:rPr>
          <w:color w:val="444444"/>
          <w:sz w:val="18"/>
          <w:szCs w:val="18"/>
        </w:rPr>
        <w:t>keySpec</w:t>
      </w:r>
      <w:proofErr w:type="spellEnd"/>
      <w:r>
        <w:rPr>
          <w:color w:val="444444"/>
          <w:sz w:val="18"/>
          <w:szCs w:val="18"/>
        </w:rPr>
        <w:t>)</w:t>
      </w:r>
    </w:p>
    <w:p w14:paraId="6FC73874" w14:textId="77777777" w:rsidR="001E5BB3" w:rsidRDefault="001E5BB3" w:rsidP="001E5BB3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Converting Between a Secret Key Object and a Key Specification</w:t>
      </w:r>
    </w:p>
    <w:p w14:paraId="48CDAD01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If you have a </w:t>
      </w:r>
      <w:r>
        <w:rPr>
          <w:rStyle w:val="HTMLCode"/>
          <w:color w:val="444444"/>
        </w:rPr>
        <w:t>Secret Key</w:t>
      </w:r>
      <w:r>
        <w:rPr>
          <w:rFonts w:ascii="Arial" w:hAnsi="Arial" w:cs="Arial"/>
          <w:color w:val="000000"/>
          <w:sz w:val="18"/>
          <w:szCs w:val="18"/>
        </w:rPr>
        <w:t> object, you can get a corresponding key specification object by calling the </w:t>
      </w:r>
      <w:proofErr w:type="spellStart"/>
      <w:r>
        <w:rPr>
          <w:rStyle w:val="HTMLCode"/>
          <w:color w:val="444444"/>
        </w:rPr>
        <w:t>getKeySpec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method:</w:t>
      </w:r>
    </w:p>
    <w:p w14:paraId="1572EABD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proofErr w:type="spellStart"/>
      <w:r>
        <w:rPr>
          <w:color w:val="444444"/>
          <w:sz w:val="18"/>
          <w:szCs w:val="18"/>
        </w:rPr>
        <w:t>KeySpec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color w:val="444444"/>
          <w:sz w:val="18"/>
          <w:szCs w:val="18"/>
        </w:rPr>
        <w:t>getKeySpec</w:t>
      </w:r>
      <w:proofErr w:type="spellEnd"/>
      <w:r>
        <w:rPr>
          <w:color w:val="444444"/>
          <w:sz w:val="18"/>
          <w:szCs w:val="18"/>
        </w:rPr>
        <w:t>(</w:t>
      </w:r>
      <w:proofErr w:type="gramEnd"/>
      <w:r>
        <w:rPr>
          <w:color w:val="444444"/>
          <w:sz w:val="18"/>
          <w:szCs w:val="18"/>
        </w:rPr>
        <w:t xml:space="preserve">Key key, Class </w:t>
      </w:r>
      <w:proofErr w:type="spellStart"/>
      <w:r>
        <w:rPr>
          <w:color w:val="444444"/>
          <w:sz w:val="18"/>
          <w:szCs w:val="18"/>
        </w:rPr>
        <w:t>keySpec</w:t>
      </w:r>
      <w:proofErr w:type="spellEnd"/>
      <w:r>
        <w:rPr>
          <w:color w:val="444444"/>
          <w:sz w:val="18"/>
          <w:szCs w:val="18"/>
        </w:rPr>
        <w:t>)</w:t>
      </w:r>
    </w:p>
    <w:p w14:paraId="74A4134C" w14:textId="77777777" w:rsidR="001E5BB3" w:rsidRDefault="001E5BB3" w:rsidP="001E5BB3">
      <w:pPr>
        <w:rPr>
          <w:rFonts w:ascii="Times New Roman" w:hAnsi="Times New Roman" w:cs="Times New Roman"/>
        </w:rPr>
      </w:pP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identifies the specification class in which the key material should be returned. It could, for example, be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DESKeySpec.class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to indicate that the key material should be returned in an instance of the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DESKeySpec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class.</w:t>
      </w:r>
    </w:p>
    <w:p w14:paraId="4F9C289F" w14:textId="77777777" w:rsidR="001E5BB3" w:rsidRPr="001E5BB3" w:rsidRDefault="001E5BB3" w:rsidP="001E5BB3">
      <w:pPr>
        <w:rPr>
          <w:rFonts w:ascii="Calibri" w:hAnsi="Calibri" w:cs="Calibri"/>
          <w:sz w:val="20"/>
          <w:szCs w:val="20"/>
        </w:rPr>
      </w:pPr>
    </w:p>
    <w:p w14:paraId="258DAFA7" w14:textId="34CF4B2E" w:rsidR="001E5BB3" w:rsidRDefault="001E5BB3" w:rsidP="001E5BB3">
      <w:pPr>
        <w:rPr>
          <w:rFonts w:ascii="Calibri" w:hAnsi="Calibri" w:cs="Calibri"/>
          <w:sz w:val="20"/>
          <w:szCs w:val="20"/>
        </w:rPr>
      </w:pPr>
    </w:p>
    <w:p w14:paraId="0F840160" w14:textId="5635754C" w:rsidR="001E5BB3" w:rsidRDefault="001E5BB3" w:rsidP="001E5BB3">
      <w:pPr>
        <w:rPr>
          <w:rFonts w:ascii="Calibri" w:hAnsi="Calibri" w:cs="Calibri"/>
          <w:sz w:val="20"/>
          <w:szCs w:val="20"/>
        </w:rPr>
      </w:pPr>
    </w:p>
    <w:p w14:paraId="5BE1D201" w14:textId="014251B3" w:rsidR="00E67A9F" w:rsidRDefault="001E5BB3" w:rsidP="001E5BB3">
      <w:pPr>
        <w:tabs>
          <w:tab w:val="left" w:pos="439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4D858EF1" w14:textId="77777777" w:rsidR="001E5BB3" w:rsidRDefault="001E5BB3" w:rsidP="001E5BB3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Generating a Key Pair</w:t>
      </w:r>
    </w:p>
    <w:p w14:paraId="17C97F75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procedure for generating a key pair is always the same, regardless of initialization (and of the algorithm). You always call the following method from </w:t>
      </w:r>
      <w:proofErr w:type="spellStart"/>
      <w:r>
        <w:rPr>
          <w:rStyle w:val="HTMLCode"/>
          <w:color w:val="444444"/>
        </w:rPr>
        <w:t>KeyPairGenerator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14:paraId="282B5F0E" w14:textId="77777777" w:rsidR="001E5BB3" w:rsidRDefault="001E5BB3" w:rsidP="001E5BB3">
      <w:pPr>
        <w:pStyle w:val="HTMLPreformatted"/>
        <w:rPr>
          <w:color w:val="444444"/>
          <w:sz w:val="18"/>
          <w:szCs w:val="18"/>
        </w:rPr>
      </w:pPr>
      <w:proofErr w:type="spellStart"/>
      <w:r>
        <w:rPr>
          <w:color w:val="444444"/>
          <w:sz w:val="18"/>
          <w:szCs w:val="18"/>
        </w:rPr>
        <w:t>KeyPair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color w:val="444444"/>
          <w:sz w:val="18"/>
          <w:szCs w:val="18"/>
        </w:rPr>
        <w:t>generateKeyPair</w:t>
      </w:r>
      <w:proofErr w:type="spellEnd"/>
      <w:r>
        <w:rPr>
          <w:color w:val="444444"/>
          <w:sz w:val="18"/>
          <w:szCs w:val="18"/>
        </w:rPr>
        <w:t>(</w:t>
      </w:r>
      <w:proofErr w:type="gramEnd"/>
      <w:r>
        <w:rPr>
          <w:color w:val="444444"/>
          <w:sz w:val="18"/>
          <w:szCs w:val="18"/>
        </w:rPr>
        <w:t>)</w:t>
      </w:r>
    </w:p>
    <w:p w14:paraId="22EA74BA" w14:textId="77777777" w:rsidR="001E5BB3" w:rsidRDefault="001E5BB3" w:rsidP="001E5BB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Multiple calls to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generateKeyPair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will yield different key pairs.</w:t>
      </w:r>
    </w:p>
    <w:p w14:paraId="178CD8D7" w14:textId="77777777" w:rsidR="001E5BB3" w:rsidRDefault="001E5BB3" w:rsidP="001E5BB3">
      <w:pPr>
        <w:pStyle w:val="Heading2"/>
        <w:spacing w:before="45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bookmarkStart w:id="16" w:name="KeyGenerator"/>
      <w:r>
        <w:rPr>
          <w:rFonts w:ascii="Arial" w:hAnsi="Arial" w:cs="Arial"/>
          <w:color w:val="000000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KeyGenerator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Class</w:t>
      </w:r>
      <w:bookmarkEnd w:id="16"/>
    </w:p>
    <w:p w14:paraId="11677EB5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 key generator is used to generate secret keys for symmetric algorithms.</w:t>
      </w:r>
    </w:p>
    <w:bookmarkStart w:id="17" w:name="keygenerator_image"/>
    <w:p w14:paraId="4A74ADFC" w14:textId="35FCE3E6" w:rsidR="001E5BB3" w:rsidRDefault="001E5BB3" w:rsidP="001E5BB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"https://docs.oracle.com/javase/7/docs/technotes/guides/security/images/jca/KeyGenerator.gif"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8194C02" wp14:editId="2F1439DF">
            <wp:extent cx="4622165" cy="828675"/>
            <wp:effectExtent l="0" t="0" r="635" b="0"/>
            <wp:docPr id="1" name="Picture 1" descr="Figure 13: The KeyGenerator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3: The KeyGenerator Class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bookmarkEnd w:id="17"/>
    <w:p w14:paraId="79437A47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"https://docs.oracle.com/javase/7/docs/technotes/guides/security/crypto/CryptoSpec_image_descriptions.html" \l "keygenerator"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Hyperlink"/>
          <w:rFonts w:ascii="Arial" w:eastAsiaTheme="majorEastAsia" w:hAnsi="Arial" w:cs="Arial"/>
          <w:color w:val="666666"/>
          <w:sz w:val="18"/>
          <w:szCs w:val="18"/>
        </w:rPr>
        <w:t xml:space="preserve">Description of Figure 13: The </w:t>
      </w:r>
      <w:proofErr w:type="spellStart"/>
      <w:r>
        <w:rPr>
          <w:rStyle w:val="Hyperlink"/>
          <w:rFonts w:ascii="Arial" w:eastAsiaTheme="majorEastAsia" w:hAnsi="Arial" w:cs="Arial"/>
          <w:color w:val="666666"/>
          <w:sz w:val="18"/>
          <w:szCs w:val="18"/>
        </w:rPr>
        <w:t>KeyGenerator</w:t>
      </w:r>
      <w:proofErr w:type="spellEnd"/>
      <w:r>
        <w:rPr>
          <w:rStyle w:val="Hyperlink"/>
          <w:rFonts w:ascii="Arial" w:eastAsiaTheme="majorEastAsia" w:hAnsi="Arial" w:cs="Arial"/>
          <w:color w:val="666666"/>
          <w:sz w:val="18"/>
          <w:szCs w:val="18"/>
        </w:rPr>
        <w:t xml:space="preserve"> Class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2CB6FEEA" w14:textId="77777777" w:rsidR="001E5BB3" w:rsidRDefault="001E5BB3" w:rsidP="001E5BB3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Creating a </w:t>
      </w:r>
      <w:proofErr w:type="spellStart"/>
      <w:r>
        <w:rPr>
          <w:rStyle w:val="HTMLCode"/>
          <w:rFonts w:eastAsiaTheme="majorEastAsia"/>
          <w:color w:val="444444"/>
        </w:rPr>
        <w:t>KeyGenerator</w:t>
      </w:r>
      <w:proofErr w:type="spellEnd"/>
    </w:p>
    <w:p w14:paraId="035E1A13" w14:textId="77777777" w:rsidR="001E5BB3" w:rsidRDefault="001E5BB3" w:rsidP="001E5BB3">
      <w:pPr>
        <w:rPr>
          <w:rFonts w:ascii="Times New Roman" w:hAnsi="Times New Roman" w:cs="Times New Roman"/>
        </w:rPr>
      </w:pP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KeyGenerator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objects are obtained by using one of the </w:t>
      </w:r>
      <w:proofErr w:type="spellStart"/>
      <w:r>
        <w:rPr>
          <w:rStyle w:val="HTMLCode"/>
          <w:rFonts w:eastAsiaTheme="minorHAnsi"/>
          <w:color w:val="444444"/>
          <w:sz w:val="18"/>
          <w:szCs w:val="18"/>
        </w:rPr>
        <w:t>KeyGenerator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fldChar w:fldCharType="begin"/>
      </w:r>
      <w:r>
        <w:instrText xml:space="preserve"> HYPERLINK "https://docs.oracle.com/javase/7/docs/technotes/guides/security/crypto/CryptoSpec.html" \l "ProviderImplReq" </w:instrText>
      </w:r>
      <w:r>
        <w:fldChar w:fldCharType="separate"/>
      </w:r>
      <w:proofErr w:type="gramStart"/>
      <w:r>
        <w:rPr>
          <w:rStyle w:val="HTMLCode"/>
          <w:rFonts w:eastAsiaTheme="minorHAnsi"/>
          <w:color w:val="444444"/>
          <w:u w:val="single"/>
        </w:rPr>
        <w:t>getInstance</w:t>
      </w:r>
      <w:proofErr w:type="spellEnd"/>
      <w:r>
        <w:rPr>
          <w:rStyle w:val="HTMLCode"/>
          <w:rFonts w:eastAsiaTheme="minorHAnsi"/>
          <w:color w:val="444444"/>
          <w:u w:val="single"/>
        </w:rPr>
        <w:t>(</w:t>
      </w:r>
      <w:proofErr w:type="gramEnd"/>
      <w:r>
        <w:rPr>
          <w:rStyle w:val="HTMLCode"/>
          <w:rFonts w:eastAsiaTheme="minorHAnsi"/>
          <w:color w:val="444444"/>
          <w:u w:val="single"/>
        </w:rPr>
        <w:t>)</w:t>
      </w:r>
      <w:r>
        <w:rPr>
          <w:rStyle w:val="Hyperlink"/>
          <w:rFonts w:ascii="Arial" w:hAnsi="Arial" w:cs="Arial"/>
          <w:color w:val="666666"/>
          <w:sz w:val="18"/>
          <w:szCs w:val="18"/>
        </w:rPr>
        <w:t> static factory methods</w:t>
      </w:r>
      <w:r>
        <w:fldChar w:fldCharType="end"/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4C1AEDD2" w14:textId="77777777" w:rsidR="001E5BB3" w:rsidRDefault="001E5BB3" w:rsidP="001E5BB3">
      <w:pPr>
        <w:pStyle w:val="Heading3"/>
        <w:spacing w:before="4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Initializing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KeyGenerator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Object</w:t>
      </w:r>
    </w:p>
    <w:p w14:paraId="40225D7E" w14:textId="77777777" w:rsidR="001E5BB3" w:rsidRDefault="001E5BB3" w:rsidP="001E5BB3">
      <w:pPr>
        <w:pStyle w:val="NormalWeb"/>
        <w:spacing w:before="30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 key generator for a particular symmetric-key algorithm creates a symmetric key that can be used with that algorithm. It also associates algorithm-specific parameters (if any) with the generated key.</w:t>
      </w:r>
    </w:p>
    <w:p w14:paraId="01697A34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There are two ways to generate a key: in an algorithm-independent manner, and in an algorithm-specific manner. The only difference between the two is the initialization of the object:</w:t>
      </w:r>
    </w:p>
    <w:p w14:paraId="4681BEAF" w14:textId="77777777" w:rsidR="001E5BB3" w:rsidRDefault="001E5BB3" w:rsidP="001E5BB3">
      <w:pPr>
        <w:numPr>
          <w:ilvl w:val="0"/>
          <w:numId w:val="1"/>
        </w:numPr>
        <w:spacing w:before="100" w:beforeAutospacing="1" w:after="100" w:afterAutospacing="1"/>
        <w:ind w:left="39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Algorithm-Independent Initialization</w:t>
      </w:r>
    </w:p>
    <w:p w14:paraId="7A7D1657" w14:textId="77777777" w:rsidR="001E5BB3" w:rsidRDefault="001E5BB3" w:rsidP="001E5BB3">
      <w:pPr>
        <w:pStyle w:val="NormalWeb"/>
        <w:spacing w:before="45" w:beforeAutospacing="0" w:after="255" w:afterAutospacing="0"/>
        <w:ind w:left="39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All key generators share the concepts of a </w:t>
      </w:r>
      <w:proofErr w:type="spellStart"/>
      <w:r>
        <w:rPr>
          <w:rFonts w:ascii="Arial" w:hAnsi="Arial" w:cs="Arial"/>
          <w:i/>
          <w:iCs/>
          <w:color w:val="000000"/>
          <w:sz w:val="18"/>
          <w:szCs w:val="18"/>
        </w:rPr>
        <w:t>keysize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and a </w:t>
      </w:r>
      <w:r>
        <w:rPr>
          <w:rFonts w:ascii="Arial" w:hAnsi="Arial" w:cs="Arial"/>
          <w:i/>
          <w:iCs/>
          <w:color w:val="000000"/>
          <w:sz w:val="18"/>
          <w:szCs w:val="18"/>
        </w:rPr>
        <w:t>source of randomness</w:t>
      </w:r>
      <w:r>
        <w:rPr>
          <w:rFonts w:ascii="Arial" w:hAnsi="Arial" w:cs="Arial"/>
          <w:color w:val="000000"/>
          <w:sz w:val="18"/>
          <w:szCs w:val="18"/>
        </w:rPr>
        <w:t>. There is an </w:t>
      </w:r>
      <w:proofErr w:type="spellStart"/>
      <w:r>
        <w:rPr>
          <w:rStyle w:val="HTMLCode"/>
          <w:color w:val="444444"/>
        </w:rPr>
        <w:t>init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 that takes these two universally shared types of arguments. There is also one that takes just a </w:t>
      </w:r>
      <w:proofErr w:type="spellStart"/>
      <w:r>
        <w:rPr>
          <w:rStyle w:val="HTMLCode"/>
          <w:color w:val="444444"/>
        </w:rPr>
        <w:t>keysize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argument, and uses a system-provided source of randomness, and one that takes just a source of randomness:</w:t>
      </w:r>
    </w:p>
    <w:p w14:paraId="2BCEF9F3" w14:textId="77777777" w:rsidR="001E5BB3" w:rsidRDefault="001E5BB3" w:rsidP="001E5BB3">
      <w:pPr>
        <w:pStyle w:val="HTMLPreformatted"/>
        <w:ind w:left="390"/>
        <w:rPr>
          <w:color w:val="444444"/>
        </w:rPr>
      </w:pPr>
    </w:p>
    <w:p w14:paraId="3E5799F2" w14:textId="77777777" w:rsidR="001E5BB3" w:rsidRDefault="001E5BB3" w:rsidP="001E5BB3">
      <w:pPr>
        <w:pStyle w:val="HTMLPreformatted"/>
        <w:ind w:left="390"/>
        <w:rPr>
          <w:color w:val="444444"/>
        </w:rPr>
      </w:pPr>
      <w:r>
        <w:rPr>
          <w:color w:val="444444"/>
        </w:rPr>
        <w:t xml:space="preserve">    public void </w:t>
      </w:r>
      <w:proofErr w:type="spellStart"/>
      <w:proofErr w:type="gramStart"/>
      <w:r>
        <w:rPr>
          <w:color w:val="444444"/>
        </w:rPr>
        <w:t>init</w:t>
      </w:r>
      <w:proofErr w:type="spellEnd"/>
      <w:r>
        <w:rPr>
          <w:color w:val="444444"/>
        </w:rPr>
        <w:t>(</w:t>
      </w:r>
      <w:proofErr w:type="spellStart"/>
      <w:proofErr w:type="gramEnd"/>
      <w:r>
        <w:rPr>
          <w:color w:val="444444"/>
        </w:rPr>
        <w:t>SecureRandom</w:t>
      </w:r>
      <w:proofErr w:type="spellEnd"/>
      <w:r>
        <w:rPr>
          <w:color w:val="444444"/>
        </w:rPr>
        <w:t xml:space="preserve"> random);</w:t>
      </w:r>
    </w:p>
    <w:p w14:paraId="41B9BB5F" w14:textId="77777777" w:rsidR="001E5BB3" w:rsidRDefault="001E5BB3" w:rsidP="001E5BB3">
      <w:pPr>
        <w:pStyle w:val="HTMLPreformatted"/>
        <w:ind w:left="390"/>
        <w:rPr>
          <w:color w:val="444444"/>
        </w:rPr>
      </w:pPr>
    </w:p>
    <w:p w14:paraId="0D55F8EB" w14:textId="77777777" w:rsidR="001E5BB3" w:rsidRDefault="001E5BB3" w:rsidP="001E5BB3">
      <w:pPr>
        <w:pStyle w:val="HTMLPreformatted"/>
        <w:ind w:left="390"/>
        <w:rPr>
          <w:color w:val="444444"/>
        </w:rPr>
      </w:pPr>
      <w:r>
        <w:rPr>
          <w:color w:val="444444"/>
        </w:rPr>
        <w:t xml:space="preserve">    public void </w:t>
      </w:r>
      <w:proofErr w:type="spellStart"/>
      <w:proofErr w:type="gramStart"/>
      <w:r>
        <w:rPr>
          <w:color w:val="444444"/>
        </w:rPr>
        <w:t>init</w:t>
      </w:r>
      <w:proofErr w:type="spellEnd"/>
      <w:r>
        <w:rPr>
          <w:color w:val="444444"/>
        </w:rPr>
        <w:t>(</w:t>
      </w:r>
      <w:proofErr w:type="spellStart"/>
      <w:proofErr w:type="gramEnd"/>
      <w:r>
        <w:rPr>
          <w:color w:val="444444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keysize</w:t>
      </w:r>
      <w:proofErr w:type="spellEnd"/>
      <w:r>
        <w:rPr>
          <w:color w:val="444444"/>
        </w:rPr>
        <w:t>);</w:t>
      </w:r>
    </w:p>
    <w:p w14:paraId="363AF4D6" w14:textId="77777777" w:rsidR="001E5BB3" w:rsidRDefault="001E5BB3" w:rsidP="001E5BB3">
      <w:pPr>
        <w:pStyle w:val="HTMLPreformatted"/>
        <w:ind w:left="390"/>
        <w:rPr>
          <w:color w:val="444444"/>
        </w:rPr>
      </w:pPr>
    </w:p>
    <w:p w14:paraId="0ECF88B1" w14:textId="77777777" w:rsidR="001E5BB3" w:rsidRDefault="001E5BB3" w:rsidP="001E5BB3">
      <w:pPr>
        <w:pStyle w:val="HTMLPreformatted"/>
        <w:ind w:left="390"/>
        <w:rPr>
          <w:color w:val="444444"/>
        </w:rPr>
      </w:pPr>
      <w:r>
        <w:rPr>
          <w:color w:val="444444"/>
        </w:rPr>
        <w:t xml:space="preserve">    public void </w:t>
      </w:r>
      <w:proofErr w:type="spellStart"/>
      <w:proofErr w:type="gramStart"/>
      <w:r>
        <w:rPr>
          <w:color w:val="444444"/>
        </w:rPr>
        <w:t>init</w:t>
      </w:r>
      <w:proofErr w:type="spellEnd"/>
      <w:r>
        <w:rPr>
          <w:color w:val="444444"/>
        </w:rPr>
        <w:t>(</w:t>
      </w:r>
      <w:proofErr w:type="spellStart"/>
      <w:proofErr w:type="gramEnd"/>
      <w:r>
        <w:rPr>
          <w:color w:val="444444"/>
        </w:rPr>
        <w:t>int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keysize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SecureRandom</w:t>
      </w:r>
      <w:proofErr w:type="spellEnd"/>
      <w:r>
        <w:rPr>
          <w:color w:val="444444"/>
        </w:rPr>
        <w:t xml:space="preserve"> random);</w:t>
      </w:r>
    </w:p>
    <w:p w14:paraId="4ABBA4B3" w14:textId="77777777" w:rsidR="001E5BB3" w:rsidRDefault="001E5BB3" w:rsidP="001E5BB3">
      <w:pPr>
        <w:pStyle w:val="NormalWeb"/>
        <w:spacing w:before="45" w:beforeAutospacing="0" w:after="255" w:afterAutospacing="0"/>
        <w:ind w:left="39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Since no other parameters are specified when you call the above algorithm-independent </w:t>
      </w:r>
      <w:proofErr w:type="spellStart"/>
      <w:r>
        <w:rPr>
          <w:rStyle w:val="HTMLCode"/>
          <w:color w:val="444444"/>
        </w:rPr>
        <w:t>init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methods, it is up to the provider what to do about the algorithm-specific parameters (if any) to be associated with the generated key.</w:t>
      </w:r>
    </w:p>
    <w:p w14:paraId="1BAA3BEC" w14:textId="77777777" w:rsidR="001E5BB3" w:rsidRDefault="001E5BB3" w:rsidP="001E5BB3">
      <w:pPr>
        <w:numPr>
          <w:ilvl w:val="0"/>
          <w:numId w:val="1"/>
        </w:numPr>
        <w:spacing w:before="100" w:beforeAutospacing="1" w:after="100" w:afterAutospacing="1"/>
        <w:ind w:left="39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Algorithm-Specific Initialization</w:t>
      </w:r>
    </w:p>
    <w:p w14:paraId="6CC99EDA" w14:textId="77777777" w:rsidR="001E5BB3" w:rsidRDefault="001E5BB3" w:rsidP="001E5BB3">
      <w:pPr>
        <w:pStyle w:val="NormalWeb"/>
        <w:spacing w:before="45" w:beforeAutospacing="0" w:after="255" w:afterAutospacing="0"/>
        <w:ind w:left="39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For situations where a set of algorithm-specific parameters already exists, there are two </w:t>
      </w:r>
      <w:proofErr w:type="spellStart"/>
      <w:r>
        <w:rPr>
          <w:rStyle w:val="HTMLCode"/>
          <w:color w:val="444444"/>
        </w:rPr>
        <w:t>init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methods that have an </w:t>
      </w:r>
      <w:proofErr w:type="spellStart"/>
      <w:r>
        <w:rPr>
          <w:rStyle w:val="HTMLCode"/>
          <w:color w:val="444444"/>
        </w:rPr>
        <w:t>AlgorithmParameterSpec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argument. One also has a </w:t>
      </w:r>
      <w:proofErr w:type="spellStart"/>
      <w:r>
        <w:rPr>
          <w:rStyle w:val="HTMLCode"/>
          <w:color w:val="444444"/>
        </w:rPr>
        <w:t>SecureRandom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 argument, while the source of randomness is system-provided for the </w:t>
      </w:r>
      <w:bookmarkStart w:id="18" w:name="_GoBack"/>
      <w:bookmarkEnd w:id="18"/>
      <w:r>
        <w:rPr>
          <w:rFonts w:ascii="Arial" w:hAnsi="Arial" w:cs="Arial"/>
          <w:color w:val="000000"/>
          <w:sz w:val="18"/>
          <w:szCs w:val="18"/>
        </w:rPr>
        <w:t>other:</w:t>
      </w:r>
    </w:p>
    <w:p w14:paraId="0DE01466" w14:textId="77777777" w:rsidR="001E5BB3" w:rsidRDefault="001E5BB3" w:rsidP="001E5BB3">
      <w:pPr>
        <w:pStyle w:val="HTMLPreformatted"/>
        <w:ind w:left="390"/>
        <w:rPr>
          <w:color w:val="444444"/>
        </w:rPr>
      </w:pPr>
      <w:r>
        <w:rPr>
          <w:color w:val="444444"/>
        </w:rPr>
        <w:t xml:space="preserve">    public void </w:t>
      </w:r>
      <w:proofErr w:type="spellStart"/>
      <w:proofErr w:type="gramStart"/>
      <w:r>
        <w:rPr>
          <w:color w:val="444444"/>
        </w:rPr>
        <w:t>init</w:t>
      </w:r>
      <w:proofErr w:type="spellEnd"/>
      <w:r>
        <w:rPr>
          <w:color w:val="444444"/>
        </w:rPr>
        <w:t>(</w:t>
      </w:r>
      <w:proofErr w:type="spellStart"/>
      <w:proofErr w:type="gramEnd"/>
      <w:r>
        <w:rPr>
          <w:color w:val="444444"/>
        </w:rPr>
        <w:t>AlgorithmParameterSpec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params</w:t>
      </w:r>
      <w:proofErr w:type="spellEnd"/>
      <w:r>
        <w:rPr>
          <w:color w:val="444444"/>
        </w:rPr>
        <w:t>);</w:t>
      </w:r>
    </w:p>
    <w:p w14:paraId="687B42A0" w14:textId="77777777" w:rsidR="001E5BB3" w:rsidRDefault="001E5BB3" w:rsidP="001E5BB3">
      <w:pPr>
        <w:pStyle w:val="HTMLPreformatted"/>
        <w:ind w:left="390"/>
        <w:rPr>
          <w:color w:val="444444"/>
        </w:rPr>
      </w:pPr>
    </w:p>
    <w:p w14:paraId="5BB7EF75" w14:textId="77777777" w:rsidR="001E5BB3" w:rsidRDefault="001E5BB3" w:rsidP="001E5BB3">
      <w:pPr>
        <w:pStyle w:val="HTMLPreformatted"/>
        <w:ind w:left="390"/>
        <w:rPr>
          <w:color w:val="444444"/>
        </w:rPr>
      </w:pPr>
      <w:r>
        <w:rPr>
          <w:color w:val="444444"/>
        </w:rPr>
        <w:t xml:space="preserve">    public void </w:t>
      </w:r>
      <w:proofErr w:type="spellStart"/>
      <w:proofErr w:type="gramStart"/>
      <w:r>
        <w:rPr>
          <w:color w:val="444444"/>
        </w:rPr>
        <w:t>init</w:t>
      </w:r>
      <w:proofErr w:type="spellEnd"/>
      <w:r>
        <w:rPr>
          <w:color w:val="444444"/>
        </w:rPr>
        <w:t>(</w:t>
      </w:r>
      <w:proofErr w:type="spellStart"/>
      <w:proofErr w:type="gramEnd"/>
      <w:r>
        <w:rPr>
          <w:color w:val="444444"/>
        </w:rPr>
        <w:t>AlgorithmParameterSpec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params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SecureRandom</w:t>
      </w:r>
      <w:proofErr w:type="spellEnd"/>
      <w:r>
        <w:rPr>
          <w:color w:val="444444"/>
        </w:rPr>
        <w:t xml:space="preserve"> random);</w:t>
      </w:r>
    </w:p>
    <w:p w14:paraId="3A6A3498" w14:textId="77777777" w:rsidR="001E5BB3" w:rsidRDefault="001E5BB3" w:rsidP="001E5BB3">
      <w:pPr>
        <w:pStyle w:val="NormalWeb"/>
        <w:spacing w:before="45" w:beforeAutospacing="0" w:after="255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 case the client does not explicitly initialize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KeyGenerator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(via a call to an </w:t>
      </w:r>
      <w:proofErr w:type="spellStart"/>
      <w:r>
        <w:rPr>
          <w:rStyle w:val="HTMLCode"/>
          <w:color w:val="444444"/>
        </w:rPr>
        <w:t>init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method), each provider must supply (and document) a default initialization.</w:t>
      </w:r>
    </w:p>
    <w:p w14:paraId="6844F1A1" w14:textId="77777777" w:rsidR="001E5BB3" w:rsidRPr="001E5BB3" w:rsidRDefault="001E5BB3" w:rsidP="001E5BB3">
      <w:pPr>
        <w:tabs>
          <w:tab w:val="left" w:pos="439"/>
        </w:tabs>
        <w:rPr>
          <w:rFonts w:ascii="Calibri" w:hAnsi="Calibri" w:cs="Calibri"/>
          <w:sz w:val="20"/>
          <w:szCs w:val="20"/>
        </w:rPr>
      </w:pPr>
    </w:p>
    <w:sectPr w:rsidR="001E5BB3" w:rsidRPr="001E5BB3" w:rsidSect="0005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5FA0"/>
    <w:multiLevelType w:val="multilevel"/>
    <w:tmpl w:val="827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90998"/>
    <w:multiLevelType w:val="multilevel"/>
    <w:tmpl w:val="62A2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F1659"/>
    <w:multiLevelType w:val="multilevel"/>
    <w:tmpl w:val="FA1C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B189B"/>
    <w:multiLevelType w:val="multilevel"/>
    <w:tmpl w:val="371E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33C6D"/>
    <w:multiLevelType w:val="multilevel"/>
    <w:tmpl w:val="B968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57E8B"/>
    <w:multiLevelType w:val="multilevel"/>
    <w:tmpl w:val="DE5C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1228E"/>
    <w:multiLevelType w:val="multilevel"/>
    <w:tmpl w:val="A880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72"/>
    <w:rsid w:val="00051B0C"/>
    <w:rsid w:val="001E5BB3"/>
    <w:rsid w:val="0028009A"/>
    <w:rsid w:val="00344C72"/>
    <w:rsid w:val="0054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D3B96"/>
  <w15:chartTrackingRefBased/>
  <w15:docId w15:val="{FF9F0E23-E2D3-1744-90D7-7C82C98D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C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44C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B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B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C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4C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44C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44C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4C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C7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44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B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B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4591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7/docs/api/java/security/interfaces/ECPrivateKey.html" TargetMode="External"/><Relationship Id="rId18" Type="http://schemas.openxmlformats.org/officeDocument/2006/relationships/hyperlink" Target="https://docs.oracle.com/javase/7/docs/api/javax/crypto/interfaces/DHPublicKey.html" TargetMode="External"/><Relationship Id="rId26" Type="http://schemas.openxmlformats.org/officeDocument/2006/relationships/hyperlink" Target="https://docs.oracle.com/javase/7/docs/api/java/security/spec/PKCS8EncodedKeySpec.html" TargetMode="External"/><Relationship Id="rId39" Type="http://schemas.openxmlformats.org/officeDocument/2006/relationships/hyperlink" Target="https://docs.oracle.com/javase/7/docs/api/java/security/spec/ECPublicKeySpec.html" TargetMode="External"/><Relationship Id="rId21" Type="http://schemas.openxmlformats.org/officeDocument/2006/relationships/hyperlink" Target="https://docs.oracle.com/javase/7/docs/api/java/security/interfaces/RSAPublicKey.html" TargetMode="External"/><Relationship Id="rId34" Type="http://schemas.openxmlformats.org/officeDocument/2006/relationships/hyperlink" Target="https://docs.oracle.com/javase/7/docs/api/java/security/spec/RSAMultiPrimePrivateCrtKeySpec.html" TargetMode="External"/><Relationship Id="rId42" Type="http://schemas.openxmlformats.org/officeDocument/2006/relationships/hyperlink" Target="https://docs.oracle.com/javase/7/docs/technotes/guides/security/crypto/CryptoSpec.html" TargetMode="External"/><Relationship Id="rId47" Type="http://schemas.openxmlformats.org/officeDocument/2006/relationships/hyperlink" Target="https://docs.oracle.com/javase/7/docs/technotes/guides/security/crypto/CryptoSpec.html" TargetMode="External"/><Relationship Id="rId50" Type="http://schemas.openxmlformats.org/officeDocument/2006/relationships/hyperlink" Target="https://docs.oracle.com/javase/7/docs/technotes/guides/security/crypto/CryptoSpec.html" TargetMode="External"/><Relationship Id="rId7" Type="http://schemas.openxmlformats.org/officeDocument/2006/relationships/hyperlink" Target="https://docs.oracle.com/javase/7/docs/technotes/guides/security/crypto/CryptoSpe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security/interfaces/RSAPrivateKey.html" TargetMode="External"/><Relationship Id="rId29" Type="http://schemas.openxmlformats.org/officeDocument/2006/relationships/hyperlink" Target="https://docs.oracle.com/javase/7/docs/api/javax/crypto/spec/DESedeKeySpec.html" TargetMode="External"/><Relationship Id="rId11" Type="http://schemas.openxmlformats.org/officeDocument/2006/relationships/hyperlink" Target="https://docs.oracle.com/javase/7/docs/api/javax/crypto/interfaces/DHPrivateKey.html" TargetMode="External"/><Relationship Id="rId24" Type="http://schemas.openxmlformats.org/officeDocument/2006/relationships/hyperlink" Target="https://docs.oracle.com/javase/7/docs/api/javax/crypto/spec/SecretKeySpec.html" TargetMode="External"/><Relationship Id="rId32" Type="http://schemas.openxmlformats.org/officeDocument/2006/relationships/hyperlink" Target="https://docs.oracle.com/javase/7/docs/api/java/security/spec/DSAPrivateKeySpec.html" TargetMode="External"/><Relationship Id="rId37" Type="http://schemas.openxmlformats.org/officeDocument/2006/relationships/hyperlink" Target="https://docs.oracle.com/javase/7/docs/api/javax/crypto/spec/DHPublicKeySpec.html" TargetMode="External"/><Relationship Id="rId40" Type="http://schemas.openxmlformats.org/officeDocument/2006/relationships/hyperlink" Target="https://docs.oracle.com/javase/7/docs/api/java/security/spec/RSAPublicKeySpec.html" TargetMode="External"/><Relationship Id="rId45" Type="http://schemas.openxmlformats.org/officeDocument/2006/relationships/image" Target="media/image2.gif"/><Relationship Id="rId53" Type="http://schemas.openxmlformats.org/officeDocument/2006/relationships/fontTable" Target="fontTable.xml"/><Relationship Id="rId5" Type="http://schemas.openxmlformats.org/officeDocument/2006/relationships/hyperlink" Target="https://docs.oracle.com/javase/7/docs/technotes/guides/security/crypto/CryptoSpec.html" TargetMode="External"/><Relationship Id="rId10" Type="http://schemas.openxmlformats.org/officeDocument/2006/relationships/hyperlink" Target="https://docs.oracle.com/javase/7/docs/api/java/security/PrivateKey.html" TargetMode="External"/><Relationship Id="rId19" Type="http://schemas.openxmlformats.org/officeDocument/2006/relationships/hyperlink" Target="https://docs.oracle.com/javase/7/docs/api/java/security/interfaces/DSAPublicKey.html" TargetMode="External"/><Relationship Id="rId31" Type="http://schemas.openxmlformats.org/officeDocument/2006/relationships/hyperlink" Target="https://docs.oracle.com/javase/7/docs/api/javax/crypto/spec/DHPrivateKeySpec.html" TargetMode="External"/><Relationship Id="rId44" Type="http://schemas.openxmlformats.org/officeDocument/2006/relationships/hyperlink" Target="https://docs.oracle.com/javase/7/docs/technotes/guides/security/crypto/CryptoSpec.html" TargetMode="External"/><Relationship Id="rId52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x/crypto/interfaces/PBEKey.html" TargetMode="External"/><Relationship Id="rId14" Type="http://schemas.openxmlformats.org/officeDocument/2006/relationships/hyperlink" Target="https://docs.oracle.com/javase/7/docs/api/java/security/interfaces/RSAMultiPrimePrivateCrtKey.html" TargetMode="External"/><Relationship Id="rId22" Type="http://schemas.openxmlformats.org/officeDocument/2006/relationships/hyperlink" Target="https://docs.oracle.com/javase/7/docs/technotes/guides/security/crypto/CryptoSpec.html" TargetMode="External"/><Relationship Id="rId27" Type="http://schemas.openxmlformats.org/officeDocument/2006/relationships/hyperlink" Target="https://docs.oracle.com/javase/7/docs/api/java/security/spec/X509EncodedKeySpec.html" TargetMode="External"/><Relationship Id="rId30" Type="http://schemas.openxmlformats.org/officeDocument/2006/relationships/hyperlink" Target="https://docs.oracle.com/javase/7/docs/api/javax/crypto/spec/PBEKeySpec.html" TargetMode="External"/><Relationship Id="rId35" Type="http://schemas.openxmlformats.org/officeDocument/2006/relationships/hyperlink" Target="https://docs.oracle.com/javase/7/docs/api/java/security/spec/RSAPrivateCrtKeySpec.html" TargetMode="External"/><Relationship Id="rId43" Type="http://schemas.openxmlformats.org/officeDocument/2006/relationships/hyperlink" Target="https://docs.oracle.com/javase/7/docs/technotes/guides/security/crypto/CryptoSpec.html" TargetMode="External"/><Relationship Id="rId48" Type="http://schemas.openxmlformats.org/officeDocument/2006/relationships/hyperlink" Target="https://docs.oracle.com/javase/7/docs/technotes/guides/security/crypto/CryptoSpec.html" TargetMode="External"/><Relationship Id="rId8" Type="http://schemas.openxmlformats.org/officeDocument/2006/relationships/hyperlink" Target="https://docs.oracle.com/javase/7/docs/api/javax/crypto/SecretKey.html" TargetMode="External"/><Relationship Id="rId51" Type="http://schemas.openxmlformats.org/officeDocument/2006/relationships/hyperlink" Target="https://docs.oracle.com/javase/7/docs/technotes/guides/security/crypto/CryptoSpec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7/docs/api/java/security/interfaces/DSAPrivateKey.html" TargetMode="External"/><Relationship Id="rId17" Type="http://schemas.openxmlformats.org/officeDocument/2006/relationships/hyperlink" Target="https://docs.oracle.com/javase/7/docs/api/java/security/PublicKey.html" TargetMode="External"/><Relationship Id="rId25" Type="http://schemas.openxmlformats.org/officeDocument/2006/relationships/hyperlink" Target="https://docs.oracle.com/javase/7/docs/api/java/security/spec/EncodedKeySpec.html" TargetMode="External"/><Relationship Id="rId33" Type="http://schemas.openxmlformats.org/officeDocument/2006/relationships/hyperlink" Target="https://docs.oracle.com/javase/7/docs/api/java/security/spec/ECPrivateKeySpec.html" TargetMode="External"/><Relationship Id="rId38" Type="http://schemas.openxmlformats.org/officeDocument/2006/relationships/hyperlink" Target="https://docs.oracle.com/javase/7/docs/api/java/security/spec/DSAPublicKeySpec.html" TargetMode="External"/><Relationship Id="rId46" Type="http://schemas.openxmlformats.org/officeDocument/2006/relationships/hyperlink" Target="https://docs.oracle.com/javase/7/docs/technotes/guides/security/crypto/CryptoSpec.html" TargetMode="External"/><Relationship Id="rId20" Type="http://schemas.openxmlformats.org/officeDocument/2006/relationships/hyperlink" Target="https://docs.oracle.com/javase/7/docs/api/java/security/interfaces/ECPublicKey.html" TargetMode="External"/><Relationship Id="rId41" Type="http://schemas.openxmlformats.org/officeDocument/2006/relationships/image" Target="media/image1.gi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technotes/guides/security/crypto/CryptoSpec.html" TargetMode="External"/><Relationship Id="rId15" Type="http://schemas.openxmlformats.org/officeDocument/2006/relationships/hyperlink" Target="https://docs.oracle.com/javase/7/docs/api/java/security/interfaces/RSAPrivateCrtKey.html" TargetMode="External"/><Relationship Id="rId23" Type="http://schemas.openxmlformats.org/officeDocument/2006/relationships/hyperlink" Target="https://docs.oracle.com/javase/7/docs/api/java/security/spec/PKCS8EncodedKeySpec.html" TargetMode="External"/><Relationship Id="rId28" Type="http://schemas.openxmlformats.org/officeDocument/2006/relationships/hyperlink" Target="https://docs.oracle.com/javase/7/docs/api/javax/crypto/spec/DESKeySpec.html" TargetMode="External"/><Relationship Id="rId36" Type="http://schemas.openxmlformats.org/officeDocument/2006/relationships/hyperlink" Target="https://docs.oracle.com/javase/7/docs/api/java/security/spec/RSAPrivateKeySpec.html" TargetMode="External"/><Relationship Id="rId4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3679</Words>
  <Characters>20494</Characters>
  <Application>Microsoft Office Word</Application>
  <DocSecurity>0</DocSecurity>
  <Lines>301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2018-08-02T18:09:00Z</dcterms:created>
  <dcterms:modified xsi:type="dcterms:W3CDTF">2018-08-02T23:06:00Z</dcterms:modified>
</cp:coreProperties>
</file>