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865" w:rsidRPr="007C4703" w:rsidRDefault="00664C49" w:rsidP="007C4703">
      <w:pPr>
        <w:pStyle w:val="Heading1"/>
      </w:pPr>
      <w:r w:rsidRPr="007C4703">
        <w:t>Usage</w:t>
      </w:r>
      <w:r w:rsidR="00861D59" w:rsidRPr="007C4703">
        <w:t xml:space="preserve"> </w:t>
      </w:r>
      <w:r w:rsidR="00B85083" w:rsidRPr="007C4703">
        <w:t>CCDI</w:t>
      </w:r>
      <w:r w:rsidR="00861D59" w:rsidRPr="007C4703">
        <w:t xml:space="preserve"> API</w:t>
      </w:r>
    </w:p>
    <w:p w:rsidR="00195692" w:rsidRDefault="00195692" w:rsidP="007C4703">
      <w:pPr>
        <w:pStyle w:val="Heading2"/>
      </w:pPr>
      <w:r>
        <w:t>Inserting component types in DB</w:t>
      </w:r>
    </w:p>
    <w:p w:rsidR="00195692" w:rsidRDefault="00195692" w:rsidP="00927E1D">
      <w:pPr>
        <w:autoSpaceDE w:val="0"/>
        <w:autoSpaceDN w:val="0"/>
        <w:adjustRightInd w:val="0"/>
        <w:spacing w:after="0" w:line="240" w:lineRule="auto"/>
        <w:ind w:firstLine="720"/>
      </w:pPr>
    </w:p>
    <w:p w:rsidR="007C4703" w:rsidRDefault="007C4703" w:rsidP="00D916C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CDDI holds the following component types</w:t>
      </w:r>
    </w:p>
    <w:p w:rsidR="007C4703" w:rsidRDefault="007C4703" w:rsidP="007C4703">
      <w:pPr>
        <w:autoSpaceDE w:val="0"/>
        <w:autoSpaceDN w:val="0"/>
        <w:adjustRightInd w:val="0"/>
        <w:spacing w:after="0" w:line="240" w:lineRule="auto"/>
        <w:ind w:left="72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8"/>
        <w:gridCol w:w="2520"/>
        <w:gridCol w:w="1530"/>
      </w:tblGrid>
      <w:tr w:rsidR="00F1552A" w:rsidTr="007C4703">
        <w:tc>
          <w:tcPr>
            <w:tcW w:w="1818" w:type="dxa"/>
          </w:tcPr>
          <w:p w:rsidR="00F1552A" w:rsidRPr="00931544" w:rsidRDefault="00F1552A" w:rsidP="00C80FAB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COMPONENT </w:t>
            </w:r>
            <w:r w:rsidRPr="00931544">
              <w:rPr>
                <w:b/>
              </w:rPr>
              <w:t>Type</w:t>
            </w:r>
          </w:p>
        </w:tc>
        <w:tc>
          <w:tcPr>
            <w:tcW w:w="2520" w:type="dxa"/>
          </w:tcPr>
          <w:p w:rsidR="00F1552A" w:rsidRPr="00931544" w:rsidRDefault="00F1552A" w:rsidP="00C80FAB">
            <w:pPr>
              <w:jc w:val="center"/>
              <w:rPr>
                <w:b/>
              </w:rPr>
            </w:pPr>
            <w:r w:rsidRPr="00931544">
              <w:rPr>
                <w:b/>
              </w:rPr>
              <w:t>Input</w:t>
            </w:r>
          </w:p>
        </w:tc>
        <w:tc>
          <w:tcPr>
            <w:tcW w:w="1530" w:type="dxa"/>
          </w:tcPr>
          <w:p w:rsidR="00F1552A" w:rsidRPr="00931544" w:rsidRDefault="00F1552A" w:rsidP="00C80FAB">
            <w:pPr>
              <w:jc w:val="center"/>
              <w:rPr>
                <w:b/>
              </w:rPr>
            </w:pPr>
            <w:r w:rsidRPr="00931544">
              <w:rPr>
                <w:b/>
              </w:rPr>
              <w:t>Output</w:t>
            </w:r>
          </w:p>
        </w:tc>
      </w:tr>
      <w:tr w:rsidR="00F1552A" w:rsidTr="007C4703">
        <w:tc>
          <w:tcPr>
            <w:tcW w:w="1818" w:type="dxa"/>
          </w:tcPr>
          <w:p w:rsidR="00F1552A" w:rsidRDefault="00F1552A" w:rsidP="00C80FAB">
            <w:r>
              <w:t>PROPERTY</w:t>
            </w:r>
          </w:p>
        </w:tc>
        <w:tc>
          <w:tcPr>
            <w:tcW w:w="2520" w:type="dxa"/>
          </w:tcPr>
          <w:p w:rsidR="00F1552A" w:rsidRDefault="00F1552A" w:rsidP="00C80FAB">
            <w:r>
              <w:t>name</w:t>
            </w:r>
          </w:p>
        </w:tc>
        <w:tc>
          <w:tcPr>
            <w:tcW w:w="1530" w:type="dxa"/>
          </w:tcPr>
          <w:p w:rsidR="00F1552A" w:rsidRDefault="00F1552A" w:rsidP="00C80FAB">
            <w:r>
              <w:t>Value</w:t>
            </w:r>
          </w:p>
        </w:tc>
      </w:tr>
      <w:tr w:rsidR="00F1552A" w:rsidTr="007C4703">
        <w:tc>
          <w:tcPr>
            <w:tcW w:w="1818" w:type="dxa"/>
          </w:tcPr>
          <w:p w:rsidR="00F1552A" w:rsidRDefault="00F1552A" w:rsidP="00C80FAB">
            <w:r>
              <w:t>ENVIRONMENT</w:t>
            </w:r>
          </w:p>
        </w:tc>
        <w:tc>
          <w:tcPr>
            <w:tcW w:w="2520" w:type="dxa"/>
          </w:tcPr>
          <w:p w:rsidR="00F1552A" w:rsidRDefault="00F1552A" w:rsidP="00C80FAB">
            <w:r>
              <w:t>key</w:t>
            </w:r>
          </w:p>
        </w:tc>
        <w:tc>
          <w:tcPr>
            <w:tcW w:w="1530" w:type="dxa"/>
          </w:tcPr>
          <w:p w:rsidR="00F1552A" w:rsidRDefault="00F1552A" w:rsidP="00C80FAB">
            <w:r>
              <w:t>Value</w:t>
            </w:r>
          </w:p>
        </w:tc>
      </w:tr>
      <w:tr w:rsidR="00F1552A" w:rsidTr="007C4703">
        <w:tc>
          <w:tcPr>
            <w:tcW w:w="1818" w:type="dxa"/>
          </w:tcPr>
          <w:p w:rsidR="00F1552A" w:rsidRDefault="00F1552A" w:rsidP="00C80FAB">
            <w:r>
              <w:t>GATEWAY</w:t>
            </w:r>
          </w:p>
        </w:tc>
        <w:tc>
          <w:tcPr>
            <w:tcW w:w="2520" w:type="dxa"/>
          </w:tcPr>
          <w:p w:rsidR="00F1552A" w:rsidRDefault="00F1552A" w:rsidP="00C80FAB">
            <w:r>
              <w:t>action</w:t>
            </w:r>
          </w:p>
        </w:tc>
        <w:tc>
          <w:tcPr>
            <w:tcW w:w="1530" w:type="dxa"/>
          </w:tcPr>
          <w:p w:rsidR="00F1552A" w:rsidRDefault="00F1552A" w:rsidP="00C80FAB">
            <w:r>
              <w:t>Name</w:t>
            </w:r>
          </w:p>
        </w:tc>
      </w:tr>
      <w:tr w:rsidR="00F1552A" w:rsidTr="007C4703">
        <w:trPr>
          <w:trHeight w:val="287"/>
        </w:trPr>
        <w:tc>
          <w:tcPr>
            <w:tcW w:w="1818" w:type="dxa"/>
          </w:tcPr>
          <w:p w:rsidR="00F1552A" w:rsidRDefault="00F1552A" w:rsidP="00C80FAB">
            <w:r>
              <w:t>VERBIAGE</w:t>
            </w:r>
          </w:p>
        </w:tc>
        <w:tc>
          <w:tcPr>
            <w:tcW w:w="2520" w:type="dxa"/>
          </w:tcPr>
          <w:p w:rsidR="00F1552A" w:rsidRDefault="00F1552A" w:rsidP="00C80FAB">
            <w:r>
              <w:t>key</w:t>
            </w:r>
          </w:p>
        </w:tc>
        <w:tc>
          <w:tcPr>
            <w:tcW w:w="1530" w:type="dxa"/>
          </w:tcPr>
          <w:p w:rsidR="00F1552A" w:rsidRDefault="00F1552A" w:rsidP="00C80FAB">
            <w:r>
              <w:t>Text</w:t>
            </w:r>
          </w:p>
        </w:tc>
      </w:tr>
      <w:tr w:rsidR="00F1552A" w:rsidTr="007C4703">
        <w:tc>
          <w:tcPr>
            <w:tcW w:w="1818" w:type="dxa"/>
          </w:tcPr>
          <w:p w:rsidR="00F1552A" w:rsidRDefault="00F1552A" w:rsidP="00C80FAB">
            <w:r>
              <w:t>VALIDATOR</w:t>
            </w:r>
          </w:p>
        </w:tc>
        <w:tc>
          <w:tcPr>
            <w:tcW w:w="2520" w:type="dxa"/>
          </w:tcPr>
          <w:p w:rsidR="00F1552A" w:rsidRDefault="00F1552A" w:rsidP="00C80FAB">
            <w:r>
              <w:t>action</w:t>
            </w:r>
          </w:p>
        </w:tc>
        <w:tc>
          <w:tcPr>
            <w:tcW w:w="1530" w:type="dxa"/>
          </w:tcPr>
          <w:p w:rsidR="00F1552A" w:rsidRDefault="00F1552A" w:rsidP="00C80FAB">
            <w:r>
              <w:t>Value</w:t>
            </w:r>
          </w:p>
        </w:tc>
      </w:tr>
      <w:tr w:rsidR="00F1552A" w:rsidTr="007C4703">
        <w:tc>
          <w:tcPr>
            <w:tcW w:w="1818" w:type="dxa"/>
          </w:tcPr>
          <w:p w:rsidR="00F1552A" w:rsidRDefault="00F1552A" w:rsidP="00C80FAB">
            <w:r>
              <w:t>GENERIC</w:t>
            </w:r>
          </w:p>
        </w:tc>
        <w:tc>
          <w:tcPr>
            <w:tcW w:w="2520" w:type="dxa"/>
          </w:tcPr>
          <w:p w:rsidR="00F1552A" w:rsidRDefault="00F1552A" w:rsidP="00C80FAB">
            <w:r>
              <w:t>category, page, block</w:t>
            </w:r>
          </w:p>
        </w:tc>
        <w:tc>
          <w:tcPr>
            <w:tcW w:w="1530" w:type="dxa"/>
          </w:tcPr>
          <w:p w:rsidR="00F1552A" w:rsidRDefault="00F1552A" w:rsidP="00C80FAB">
            <w:r>
              <w:t>Text</w:t>
            </w:r>
          </w:p>
        </w:tc>
      </w:tr>
      <w:tr w:rsidR="00F1552A" w:rsidTr="007C4703">
        <w:tc>
          <w:tcPr>
            <w:tcW w:w="1818" w:type="dxa"/>
          </w:tcPr>
          <w:p w:rsidR="00F1552A" w:rsidRDefault="00F1552A" w:rsidP="00C80FAB">
            <w:r>
              <w:t>GLOSSARY</w:t>
            </w:r>
          </w:p>
        </w:tc>
        <w:tc>
          <w:tcPr>
            <w:tcW w:w="2520" w:type="dxa"/>
          </w:tcPr>
          <w:p w:rsidR="00F1552A" w:rsidRDefault="00F1552A" w:rsidP="00C80FAB">
            <w:r>
              <w:t>term</w:t>
            </w:r>
          </w:p>
        </w:tc>
        <w:tc>
          <w:tcPr>
            <w:tcW w:w="1530" w:type="dxa"/>
          </w:tcPr>
          <w:p w:rsidR="00F1552A" w:rsidRDefault="00F1552A" w:rsidP="00C80FAB">
            <w:r>
              <w:t>Text</w:t>
            </w:r>
          </w:p>
        </w:tc>
      </w:tr>
    </w:tbl>
    <w:p w:rsidR="007C4703" w:rsidRDefault="007C4703" w:rsidP="007C4703">
      <w:pPr>
        <w:autoSpaceDE w:val="0"/>
        <w:autoSpaceDN w:val="0"/>
        <w:adjustRightInd w:val="0"/>
        <w:spacing w:after="0" w:line="240" w:lineRule="auto"/>
        <w:ind w:left="720"/>
      </w:pPr>
    </w:p>
    <w:p w:rsidR="00E25041" w:rsidRDefault="00D916C8" w:rsidP="00D916C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For, each component type, </w:t>
      </w:r>
      <w:r w:rsidR="00E25041">
        <w:t>we need to insert data in the below tables</w:t>
      </w:r>
    </w:p>
    <w:p w:rsidR="007C4703" w:rsidRPr="007C4703" w:rsidRDefault="007C4703" w:rsidP="007C470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7C4703">
        <w:rPr>
          <w:b/>
        </w:rPr>
        <w:t>CMPNT</w:t>
      </w:r>
      <w:r>
        <w:rPr>
          <w:b/>
        </w:rPr>
        <w:t xml:space="preserve"> </w:t>
      </w:r>
      <w:r>
        <w:t xml:space="preserve">– </w:t>
      </w:r>
      <w:r w:rsidR="004F7EAC">
        <w:t>Output is stored in this table</w:t>
      </w:r>
    </w:p>
    <w:p w:rsidR="007C4703" w:rsidRDefault="007C4703" w:rsidP="007C4703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>CMPNT_TYPE_CD</w:t>
      </w:r>
      <w:r w:rsidR="008E76DE">
        <w:t xml:space="preserve"> </w:t>
      </w:r>
      <w:r w:rsidR="005743E4">
        <w:t xml:space="preserve"> </w:t>
      </w:r>
      <w:r w:rsidR="008E76DE">
        <w:t>(</w:t>
      </w:r>
      <w:r w:rsidR="005743E4">
        <w:t>is the type of the component</w:t>
      </w:r>
      <w:r w:rsidR="008E76DE">
        <w:t>)</w:t>
      </w:r>
    </w:p>
    <w:p w:rsidR="007C4703" w:rsidRDefault="007C4703" w:rsidP="007C4703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>CNTXT_TXT</w:t>
      </w:r>
      <w:r w:rsidR="00FA722C">
        <w:t xml:space="preserve"> </w:t>
      </w:r>
      <w:r w:rsidR="008E76DE">
        <w:t>(output</w:t>
      </w:r>
      <w:r w:rsidR="00FA722C">
        <w:t xml:space="preserve"> to be retrieved</w:t>
      </w:r>
      <w:r w:rsidR="008E76DE">
        <w:t>)</w:t>
      </w:r>
    </w:p>
    <w:p w:rsidR="008E76DE" w:rsidRDefault="008E76DE" w:rsidP="008E76DE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 w:rsidRPr="008E76DE">
        <w:t>CMS_STTS_CD</w:t>
      </w:r>
      <w:r>
        <w:t xml:space="preserve"> = PUBLISHED</w:t>
      </w:r>
    </w:p>
    <w:p w:rsidR="008E76DE" w:rsidRDefault="008E76DE" w:rsidP="008E76DE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 w:rsidRPr="008E76DE">
        <w:t>CDI_STTS_CD</w:t>
      </w:r>
      <w:r>
        <w:t>= PUBLISHED</w:t>
      </w:r>
    </w:p>
    <w:p w:rsidR="00E25041" w:rsidRPr="007C4703" w:rsidRDefault="00E25041" w:rsidP="007C470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7C4703">
        <w:rPr>
          <w:b/>
        </w:rPr>
        <w:t xml:space="preserve">CMPNT_ATRB </w:t>
      </w:r>
      <w:r w:rsidR="007C4703">
        <w:t xml:space="preserve">– </w:t>
      </w:r>
      <w:r w:rsidR="004F7EAC">
        <w:t>Input is stored in this table</w:t>
      </w:r>
    </w:p>
    <w:p w:rsidR="00E25041" w:rsidRDefault="00E25041" w:rsidP="007C4703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>ATRB_NAME</w:t>
      </w:r>
      <w:r w:rsidR="00F0304D">
        <w:t xml:space="preserve"> – </w:t>
      </w:r>
      <w:r w:rsidR="00F91057">
        <w:t>(</w:t>
      </w:r>
      <w:r w:rsidR="00F0304D">
        <w:t>Refer the above table</w:t>
      </w:r>
      <w:r w:rsidR="00F91057">
        <w:t xml:space="preserve"> and appropriate input has to be passed for component type)</w:t>
      </w:r>
    </w:p>
    <w:p w:rsidR="00E25041" w:rsidRDefault="00E25041" w:rsidP="007C4703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>ATRB_VALUE</w:t>
      </w:r>
      <w:r w:rsidR="00FA722C">
        <w:t xml:space="preserve"> </w:t>
      </w:r>
      <w:r w:rsidR="008E76DE">
        <w:t>(Input</w:t>
      </w:r>
      <w:r w:rsidR="00FA722C">
        <w:t xml:space="preserve"> to be passed</w:t>
      </w:r>
      <w:r w:rsidR="008E76DE">
        <w:t>)</w:t>
      </w:r>
    </w:p>
    <w:p w:rsidR="00445B68" w:rsidRDefault="007C4703" w:rsidP="007C470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 w:rsidRPr="007C4703">
        <w:rPr>
          <w:b/>
        </w:rPr>
        <w:t>CNTXT</w:t>
      </w:r>
      <w:r>
        <w:rPr>
          <w:b/>
        </w:rPr>
        <w:t xml:space="preserve"> – </w:t>
      </w:r>
      <w:r w:rsidR="004F7EAC">
        <w:t>C</w:t>
      </w:r>
      <w:r w:rsidR="00445B68">
        <w:t>ontext</w:t>
      </w:r>
      <w:r>
        <w:t xml:space="preserve"> information</w:t>
      </w:r>
      <w:r w:rsidR="004F7EAC">
        <w:t xml:space="preserve"> is stored in this table</w:t>
      </w:r>
    </w:p>
    <w:p w:rsidR="00D916C8" w:rsidRDefault="00D916C8" w:rsidP="00927E1D">
      <w:pPr>
        <w:autoSpaceDE w:val="0"/>
        <w:autoSpaceDN w:val="0"/>
        <w:adjustRightInd w:val="0"/>
        <w:spacing w:after="0" w:line="240" w:lineRule="auto"/>
        <w:ind w:firstLine="720"/>
      </w:pPr>
    </w:p>
    <w:p w:rsidR="00B10924" w:rsidRDefault="00154E50" w:rsidP="00154E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Below is the s</w:t>
      </w:r>
      <w:r w:rsidR="00F1552A">
        <w:t xml:space="preserve">ample data </w:t>
      </w:r>
      <w:r>
        <w:t xml:space="preserve">where, </w:t>
      </w:r>
      <w:r w:rsidR="003871CC">
        <w:t xml:space="preserve">content in </w:t>
      </w:r>
      <w:r>
        <w:t>ATRB_VAL is the input and CNTNT_TXT is output</w:t>
      </w:r>
    </w:p>
    <w:p w:rsidR="001F4DD2" w:rsidRDefault="001F4DD2" w:rsidP="00B10924">
      <w:pPr>
        <w:autoSpaceDE w:val="0"/>
        <w:autoSpaceDN w:val="0"/>
        <w:adjustRightInd w:val="0"/>
        <w:spacing w:after="0" w:line="240" w:lineRule="auto"/>
      </w:pPr>
    </w:p>
    <w:tbl>
      <w:tblPr>
        <w:tblW w:w="9620" w:type="dxa"/>
        <w:tblInd w:w="93" w:type="dxa"/>
        <w:tblLook w:val="04A0" w:firstRow="1" w:lastRow="0" w:firstColumn="1" w:lastColumn="0" w:noHBand="0" w:noVBand="1"/>
      </w:tblPr>
      <w:tblGrid>
        <w:gridCol w:w="1822"/>
        <w:gridCol w:w="3012"/>
        <w:gridCol w:w="1153"/>
        <w:gridCol w:w="3633"/>
      </w:tblGrid>
      <w:tr w:rsidR="00F1552A" w:rsidRPr="00F1552A" w:rsidTr="003871CC">
        <w:trPr>
          <w:trHeight w:val="300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CMPNT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CMPNT_ATRB</w:t>
            </w:r>
          </w:p>
        </w:tc>
      </w:tr>
      <w:tr w:rsidR="00F1552A" w:rsidRPr="00F1552A" w:rsidTr="003871CC">
        <w:trPr>
          <w:trHeight w:val="300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1552A">
              <w:rPr>
                <w:rFonts w:ascii="Calibri" w:eastAsia="Times New Roman" w:hAnsi="Calibri" w:cs="Times New Roman"/>
                <w:b/>
                <w:bCs/>
                <w:color w:val="FFFFFF"/>
              </w:rPr>
              <w:t>CMPNT_TYPE_CD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1552A">
              <w:rPr>
                <w:rFonts w:ascii="Calibri" w:eastAsia="Times New Roman" w:hAnsi="Calibri" w:cs="Times New Roman"/>
                <w:b/>
                <w:bCs/>
                <w:color w:val="FFFFFF"/>
              </w:rPr>
              <w:t>CNTNT_TXT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1552A">
              <w:rPr>
                <w:rFonts w:ascii="Calibri" w:eastAsia="Times New Roman" w:hAnsi="Calibri" w:cs="Times New Roman"/>
                <w:b/>
                <w:bCs/>
                <w:color w:val="FFFFFF"/>
              </w:rPr>
              <w:t>ATRB_NM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1552A">
              <w:rPr>
                <w:rFonts w:ascii="Calibri" w:eastAsia="Times New Roman" w:hAnsi="Calibri" w:cs="Times New Roman"/>
                <w:b/>
                <w:bCs/>
                <w:color w:val="FFFFFF"/>
              </w:rPr>
              <w:t>ATRB_VAL</w:t>
            </w:r>
          </w:p>
        </w:tc>
      </w:tr>
      <w:tr w:rsidR="00F1552A" w:rsidRPr="00F1552A" w:rsidTr="003871CC">
        <w:trPr>
          <w:trHeight w:val="300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PROPERTY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1552A">
              <w:rPr>
                <w:rFonts w:ascii="Calibri" w:eastAsia="Times New Roman" w:hAnsi="Calibri" w:cs="Times New Roman"/>
                <w:color w:val="000000"/>
              </w:rPr>
              <w:t>Hios</w:t>
            </w:r>
            <w:proofErr w:type="spellEnd"/>
            <w:r w:rsidRPr="00F1552A">
              <w:rPr>
                <w:rFonts w:ascii="Calibri" w:eastAsia="Times New Roman" w:hAnsi="Calibri" w:cs="Times New Roman"/>
                <w:color w:val="000000"/>
              </w:rPr>
              <w:t xml:space="preserve"> Job, Sally Job, Renewal Job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e3_jobs</w:t>
            </w:r>
          </w:p>
        </w:tc>
      </w:tr>
      <w:tr w:rsidR="00F1552A" w:rsidRPr="00F1552A" w:rsidTr="003871CC">
        <w:trPr>
          <w:trHeight w:val="300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ENVIRONMENT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DEV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e3.environment</w:t>
            </w:r>
          </w:p>
        </w:tc>
      </w:tr>
      <w:tr w:rsidR="00F1552A" w:rsidRPr="00F1552A" w:rsidTr="003871CC">
        <w:trPr>
          <w:trHeight w:val="300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GATEWAY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1552A">
              <w:rPr>
                <w:rFonts w:ascii="Calibri" w:eastAsia="Times New Roman" w:hAnsi="Calibri" w:cs="Times New Roman"/>
                <w:color w:val="000000"/>
              </w:rPr>
              <w:t>ActionGateway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1552A">
              <w:rPr>
                <w:rFonts w:ascii="Calibri" w:eastAsia="Times New Roman" w:hAnsi="Calibri" w:cs="Times New Roman"/>
                <w:color w:val="000000"/>
              </w:rPr>
              <w:t>UserFlow</w:t>
            </w:r>
            <w:proofErr w:type="spellEnd"/>
          </w:p>
        </w:tc>
      </w:tr>
      <w:tr w:rsidR="00F1552A" w:rsidRPr="00F1552A" w:rsidTr="003871CC">
        <w:trPr>
          <w:trHeight w:val="600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VERBIAGE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1552A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label/</w:t>
            </w:r>
            <w:proofErr w:type="spellStart"/>
            <w:r w:rsidRPr="00F1552A">
              <w:rPr>
                <w:rFonts w:ascii="Calibri" w:eastAsia="Times New Roman" w:hAnsi="Calibri" w:cs="Times New Roman"/>
                <w:color w:val="000000"/>
              </w:rPr>
              <w:t>ccdi</w:t>
            </w:r>
            <w:proofErr w:type="spellEnd"/>
            <w:r w:rsidRPr="00F1552A">
              <w:rPr>
                <w:rFonts w:ascii="Calibri" w:eastAsia="Times New Roman" w:hAnsi="Calibri" w:cs="Times New Roman"/>
                <w:color w:val="000000"/>
              </w:rPr>
              <w:t>/admin/entitlement/options</w:t>
            </w:r>
          </w:p>
        </w:tc>
      </w:tr>
      <w:tr w:rsidR="00F1552A" w:rsidRPr="00F1552A" w:rsidTr="003871CC">
        <w:trPr>
          <w:trHeight w:val="300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VALIDATOR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1552A">
              <w:rPr>
                <w:rFonts w:ascii="Calibri" w:eastAsia="Times New Roman" w:hAnsi="Calibri" w:cs="Times New Roman"/>
                <w:color w:val="000000"/>
              </w:rPr>
              <w:t>ValidateUser,ValidatePassword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871CC" w:rsidRPr="00F1552A" w:rsidTr="008850D2">
        <w:trPr>
          <w:trHeight w:val="300"/>
        </w:trPr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GENERIC</w:t>
            </w:r>
          </w:p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Welcome to E3</w:t>
            </w:r>
          </w:p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category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search</w:t>
            </w:r>
          </w:p>
        </w:tc>
      </w:tr>
      <w:tr w:rsidR="003871CC" w:rsidRPr="00F1552A" w:rsidTr="008850D2">
        <w:trPr>
          <w:trHeight w:val="300"/>
        </w:trPr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page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871CC" w:rsidRPr="00F1552A" w:rsidTr="008850D2">
        <w:trPr>
          <w:trHeight w:val="300"/>
        </w:trPr>
        <w:tc>
          <w:tcPr>
            <w:tcW w:w="18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block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CC" w:rsidRPr="00F1552A" w:rsidRDefault="003871CC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F1552A" w:rsidRPr="00F1552A" w:rsidTr="003871CC">
        <w:trPr>
          <w:trHeight w:val="300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GLOSSARY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EEE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term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vAlign w:val="center"/>
            <w:hideMark/>
          </w:tcPr>
          <w:p w:rsidR="00F1552A" w:rsidRPr="00F1552A" w:rsidRDefault="00F1552A" w:rsidP="00F1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552A">
              <w:rPr>
                <w:rFonts w:ascii="Calibri" w:eastAsia="Times New Roman" w:hAnsi="Calibri" w:cs="Times New Roman"/>
                <w:color w:val="000000"/>
              </w:rPr>
              <w:t>site</w:t>
            </w:r>
          </w:p>
        </w:tc>
      </w:tr>
    </w:tbl>
    <w:p w:rsidR="00F1552A" w:rsidRDefault="00F1552A" w:rsidP="00B10924">
      <w:pPr>
        <w:autoSpaceDE w:val="0"/>
        <w:autoSpaceDN w:val="0"/>
        <w:adjustRightInd w:val="0"/>
        <w:spacing w:after="0" w:line="240" w:lineRule="auto"/>
      </w:pPr>
    </w:p>
    <w:p w:rsidR="00140668" w:rsidRPr="00140668" w:rsidRDefault="003871CC" w:rsidP="00140668">
      <w:r w:rsidRPr="0083052E">
        <w:rPr>
          <w:b/>
          <w:color w:val="C0504D" w:themeColor="accent2"/>
          <w:u w:val="single"/>
        </w:rPr>
        <w:t>Note:</w:t>
      </w:r>
      <w:r w:rsidRPr="0083052E">
        <w:rPr>
          <w:color w:val="C0504D" w:themeColor="accent2"/>
        </w:rPr>
        <w:t xml:space="preserve"> </w:t>
      </w:r>
      <w:r>
        <w:t>For GENERIC component type, we need to insert three rows in CMPNT_ATRB as shown in the above table.</w:t>
      </w:r>
    </w:p>
    <w:p w:rsidR="003B4639" w:rsidRDefault="003B4639" w:rsidP="00B92E4F">
      <w:pPr>
        <w:pStyle w:val="Heading2"/>
      </w:pPr>
      <w:r w:rsidRPr="00B92E4F">
        <w:lastRenderedPageBreak/>
        <w:t>To retrieve component data from DB</w:t>
      </w:r>
    </w:p>
    <w:p w:rsidR="00E52082" w:rsidRPr="00E52082" w:rsidRDefault="00E52082" w:rsidP="00E52082"/>
    <w:tbl>
      <w:tblPr>
        <w:tblW w:w="5000" w:type="pct"/>
        <w:tblLook w:val="04A0" w:firstRow="1" w:lastRow="0" w:firstColumn="1" w:lastColumn="0" w:noHBand="0" w:noVBand="1"/>
      </w:tblPr>
      <w:tblGrid>
        <w:gridCol w:w="1552"/>
        <w:gridCol w:w="5936"/>
        <w:gridCol w:w="2088"/>
      </w:tblGrid>
      <w:tr w:rsidR="001E42BC" w:rsidRPr="00453BC3" w:rsidTr="00453BC3">
        <w:trPr>
          <w:trHeight w:val="300"/>
        </w:trPr>
        <w:tc>
          <w:tcPr>
            <w:tcW w:w="8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>COMPONENT TYPE</w:t>
            </w:r>
          </w:p>
        </w:tc>
        <w:tc>
          <w:tcPr>
            <w:tcW w:w="4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BACC6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>Sample code to retrieve component data from DB</w:t>
            </w:r>
          </w:p>
        </w:tc>
      </w:tr>
      <w:tr w:rsidR="00BF530D" w:rsidRPr="00453BC3" w:rsidTr="00453BC3">
        <w:trPr>
          <w:trHeight w:val="300"/>
        </w:trPr>
        <w:tc>
          <w:tcPr>
            <w:tcW w:w="8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2C50E0" w:rsidRDefault="002C50E0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>Pass INPUT as below</w:t>
            </w:r>
          </w:p>
          <w:p w:rsidR="00307146" w:rsidRPr="002C50E0" w:rsidRDefault="00307146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 xml:space="preserve">(Content highlighted in </w:t>
            </w:r>
            <w:r w:rsidRPr="00307146">
              <w:rPr>
                <w:rFonts w:ascii="Tahoma" w:eastAsia="Times New Roman" w:hAnsi="Tahoma" w:cs="Tahoma"/>
                <w:b/>
                <w:bCs/>
                <w:color w:val="F79646" w:themeColor="accent6"/>
                <w:sz w:val="18"/>
                <w:szCs w:val="18"/>
              </w:rPr>
              <w:t xml:space="preserve">orange </w:t>
            </w: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>color is input)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>Retrieve OUTPUT as below</w:t>
            </w:r>
          </w:p>
        </w:tc>
      </w:tr>
      <w:tr w:rsidR="00BF530D" w:rsidRPr="00453BC3" w:rsidTr="00453BC3">
        <w:trPr>
          <w:trHeight w:val="2400"/>
        </w:trPr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>PROPERTY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2BC" w:rsidRPr="00453BC3" w:rsidRDefault="002C50E0" w:rsidP="001E42B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646464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In client class, </w:t>
            </w:r>
            <w:proofErr w:type="spellStart"/>
            <w:r w:rsidRPr="002C50E0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</w:rPr>
              <w:t>PropertyValueResolver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will be injected.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</w:p>
          <w:p w:rsidR="001E42BC" w:rsidRPr="00453BC3" w:rsidRDefault="001E42BC" w:rsidP="00E4276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ahoma" w:hAnsi="Tahoma" w:cs="Tahoma"/>
                <w:sz w:val="18"/>
                <w:szCs w:val="18"/>
              </w:rPr>
            </w:pPr>
            <w:r w:rsidRPr="00453BC3">
              <w:rPr>
                <w:rFonts w:ascii="Tahoma" w:hAnsi="Tahoma" w:cs="Tahoma"/>
                <w:color w:val="646464"/>
                <w:sz w:val="18"/>
                <w:szCs w:val="18"/>
              </w:rPr>
              <w:t>@</w:t>
            </w:r>
            <w:proofErr w:type="spellStart"/>
            <w:r w:rsidRPr="00453BC3">
              <w:rPr>
                <w:rFonts w:ascii="Tahoma" w:hAnsi="Tahoma" w:cs="Tahoma"/>
                <w:color w:val="646464"/>
                <w:sz w:val="18"/>
                <w:szCs w:val="18"/>
                <w:highlight w:val="lightGray"/>
              </w:rPr>
              <w:t>Autowired</w:t>
            </w:r>
            <w:proofErr w:type="spellEnd"/>
          </w:p>
          <w:p w:rsidR="001E42BC" w:rsidRPr="00453BC3" w:rsidRDefault="001E42BC" w:rsidP="00E42765">
            <w:pPr>
              <w:spacing w:after="0" w:line="240" w:lineRule="auto"/>
              <w:ind w:left="720"/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spellStart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PropertyValueResolver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53BC3">
              <w:rPr>
                <w:rFonts w:ascii="Tahoma" w:hAnsi="Tahoma" w:cs="Tahoma"/>
                <w:color w:val="0000C0"/>
                <w:sz w:val="18"/>
                <w:szCs w:val="18"/>
              </w:rPr>
              <w:t>propertyValueResolver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;</w:t>
            </w:r>
          </w:p>
          <w:p w:rsidR="00E76BE0" w:rsidRPr="00453BC3" w:rsidRDefault="002C50E0" w:rsidP="001E42B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Use resolver as below</w:t>
            </w:r>
          </w:p>
          <w:p w:rsidR="002C50E0" w:rsidRPr="002C50E0" w:rsidRDefault="002C50E0" w:rsidP="00B140FB">
            <w:pPr>
              <w:spacing w:after="0" w:line="240" w:lineRule="auto"/>
              <w:ind w:left="72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="005556DA"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Property </w:t>
            </w:r>
            <w:proofErr w:type="spellStart"/>
            <w:r w:rsidR="005556DA" w:rsidRPr="00453BC3">
              <w:rPr>
                <w:rFonts w:ascii="Tahoma" w:hAnsi="Tahoma" w:cs="Tahoma"/>
                <w:color w:val="000000"/>
                <w:sz w:val="18"/>
                <w:szCs w:val="18"/>
              </w:rPr>
              <w:t>property</w:t>
            </w:r>
            <w:proofErr w:type="spellEnd"/>
            <w:r w:rsidR="005556DA"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F309B6" w:rsidRPr="00453BC3">
              <w:rPr>
                <w:rFonts w:ascii="Tahoma" w:hAnsi="Tahoma" w:cs="Tahoma"/>
                <w:color w:val="0000C0"/>
                <w:sz w:val="18"/>
                <w:szCs w:val="18"/>
              </w:rPr>
              <w:t>propertyValueResolver</w:t>
            </w:r>
            <w:r w:rsidR="005556DA" w:rsidRPr="00453BC3">
              <w:rPr>
                <w:rFonts w:ascii="Tahoma" w:hAnsi="Tahoma" w:cs="Tahoma"/>
                <w:color w:val="000000"/>
                <w:sz w:val="18"/>
                <w:szCs w:val="18"/>
              </w:rPr>
              <w:t>.resolveProperty</w:t>
            </w:r>
            <w:proofErr w:type="spellEnd"/>
            <w:r w:rsidR="005556DA"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(contexts, </w:t>
            </w:r>
            <w:r w:rsidR="00B140FB" w:rsidRPr="00307146">
              <w:rPr>
                <w:rFonts w:ascii="Tahoma" w:hAnsi="Tahoma" w:cs="Tahoma"/>
                <w:b/>
                <w:color w:val="F79646" w:themeColor="accent6"/>
                <w:sz w:val="18"/>
                <w:szCs w:val="18"/>
              </w:rPr>
              <w:t>name</w:t>
            </w:r>
            <w:r w:rsidR="005556DA" w:rsidRPr="00453BC3">
              <w:rPr>
                <w:rFonts w:ascii="Tahoma" w:hAnsi="Tahoma" w:cs="Tahoma"/>
                <w:color w:val="000000"/>
                <w:sz w:val="18"/>
                <w:szCs w:val="18"/>
              </w:rPr>
              <w:t>);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  <w:r w:rsidR="0057227F"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String output = </w:t>
            </w:r>
            <w:proofErr w:type="spellStart"/>
            <w:r w:rsidR="0057227F" w:rsidRPr="00453BC3">
              <w:rPr>
                <w:rFonts w:ascii="Tahoma" w:hAnsi="Tahoma" w:cs="Tahoma"/>
                <w:color w:val="000000"/>
                <w:sz w:val="18"/>
                <w:szCs w:val="18"/>
              </w:rPr>
              <w:t>property.getValue</w:t>
            </w:r>
            <w:proofErr w:type="spellEnd"/>
            <w:r w:rsidR="0057227F" w:rsidRPr="00453BC3">
              <w:rPr>
                <w:rFonts w:ascii="Tahoma" w:hAnsi="Tahoma" w:cs="Tahoma"/>
                <w:color w:val="000000"/>
                <w:sz w:val="18"/>
                <w:szCs w:val="18"/>
              </w:rPr>
              <w:t>();</w:t>
            </w:r>
          </w:p>
        </w:tc>
      </w:tr>
      <w:tr w:rsidR="00BF530D" w:rsidRPr="00453BC3" w:rsidTr="00453BC3">
        <w:trPr>
          <w:trHeight w:val="2100"/>
        </w:trPr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>ENVIRONMENT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8A4" w:rsidRPr="00453BC3" w:rsidRDefault="002C50E0" w:rsidP="002C50E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In client class, </w:t>
            </w:r>
            <w:proofErr w:type="spellStart"/>
            <w:r w:rsidRPr="002C50E0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</w:rPr>
              <w:t>EnvironmentEntryResolver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will be injected.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</w:p>
          <w:p w:rsidR="00B108A4" w:rsidRPr="00453BC3" w:rsidRDefault="00B108A4" w:rsidP="00E4276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ahoma" w:hAnsi="Tahoma" w:cs="Tahoma"/>
                <w:sz w:val="18"/>
                <w:szCs w:val="18"/>
              </w:rPr>
            </w:pPr>
            <w:r w:rsidRPr="00453BC3">
              <w:rPr>
                <w:rFonts w:ascii="Tahoma" w:hAnsi="Tahoma" w:cs="Tahoma"/>
                <w:color w:val="646464"/>
                <w:sz w:val="18"/>
                <w:szCs w:val="18"/>
              </w:rPr>
              <w:t>@</w:t>
            </w:r>
            <w:proofErr w:type="spellStart"/>
            <w:r w:rsidRPr="00453BC3">
              <w:rPr>
                <w:rFonts w:ascii="Tahoma" w:hAnsi="Tahoma" w:cs="Tahoma"/>
                <w:color w:val="646464"/>
                <w:sz w:val="18"/>
                <w:szCs w:val="18"/>
              </w:rPr>
              <w:t>Autowired</w:t>
            </w:r>
            <w:proofErr w:type="spellEnd"/>
          </w:p>
          <w:p w:rsidR="00B108A4" w:rsidRPr="00453BC3" w:rsidRDefault="00B108A4" w:rsidP="00E42765">
            <w:pPr>
              <w:spacing w:after="0" w:line="240" w:lineRule="auto"/>
              <w:ind w:left="72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EnvironmentEntryResolver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53BC3">
              <w:rPr>
                <w:rFonts w:ascii="Tahoma" w:hAnsi="Tahoma" w:cs="Tahoma"/>
                <w:color w:val="0000C0"/>
                <w:sz w:val="18"/>
                <w:szCs w:val="18"/>
              </w:rPr>
              <w:t>env</w:t>
            </w:r>
            <w:r w:rsidRPr="00453BC3">
              <w:rPr>
                <w:rFonts w:ascii="Tahoma" w:hAnsi="Tahoma" w:cs="Tahoma"/>
                <w:color w:val="0000C0"/>
                <w:sz w:val="18"/>
                <w:szCs w:val="18"/>
              </w:rPr>
              <w:t>ironment</w:t>
            </w:r>
            <w:r w:rsidRPr="00453BC3">
              <w:rPr>
                <w:rFonts w:ascii="Tahoma" w:hAnsi="Tahoma" w:cs="Tahoma"/>
                <w:color w:val="0000C0"/>
                <w:sz w:val="18"/>
                <w:szCs w:val="18"/>
              </w:rPr>
              <w:t>EntryResolver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;</w:t>
            </w:r>
            <w:r w:rsidR="002C50E0" w:rsidRPr="00453BC3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</w:p>
          <w:p w:rsidR="00B108A4" w:rsidRPr="00453BC3" w:rsidRDefault="002C50E0" w:rsidP="00B108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53BC3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 resolver as below</w:t>
            </w:r>
          </w:p>
          <w:p w:rsidR="002C50E0" w:rsidRPr="002C50E0" w:rsidRDefault="002C50E0" w:rsidP="00A87359">
            <w:pPr>
              <w:spacing w:after="0" w:line="240" w:lineRule="auto"/>
              <w:ind w:left="72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proofErr w:type="spellStart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EnvironmentEntry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environment = </w:t>
            </w:r>
            <w:proofErr w:type="spellStart"/>
            <w:r w:rsidR="002E2798" w:rsidRPr="00453BC3">
              <w:rPr>
                <w:rFonts w:ascii="Tahoma" w:hAnsi="Tahoma" w:cs="Tahoma"/>
                <w:color w:val="0000C0"/>
                <w:sz w:val="18"/>
                <w:szCs w:val="18"/>
              </w:rPr>
              <w:t>environmentEntryResolver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.resolveEnvironmentEntry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(contexts, </w:t>
            </w:r>
            <w:r w:rsidR="00A87359" w:rsidRPr="00307146">
              <w:rPr>
                <w:rFonts w:ascii="Tahoma" w:hAnsi="Tahoma" w:cs="Tahoma"/>
                <w:b/>
                <w:color w:val="F79646" w:themeColor="accent6"/>
                <w:sz w:val="18"/>
                <w:szCs w:val="18"/>
              </w:rPr>
              <w:t>key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String output = </w:t>
            </w:r>
            <w:proofErr w:type="spellStart"/>
            <w:r w:rsidR="00B108A4"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environment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.getValue</w:t>
            </w:r>
            <w:proofErr w:type="spellEnd"/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();</w:t>
            </w:r>
          </w:p>
        </w:tc>
      </w:tr>
      <w:tr w:rsidR="00BF530D" w:rsidRPr="00453BC3" w:rsidTr="00453BC3">
        <w:trPr>
          <w:trHeight w:val="2100"/>
        </w:trPr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>GATEWAY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B90" w:rsidRPr="00453BC3" w:rsidRDefault="002C50E0" w:rsidP="00B108A4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In client class, </w:t>
            </w:r>
            <w:proofErr w:type="spellStart"/>
            <w:r w:rsidRPr="002C50E0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</w:rPr>
              <w:t>GatewayNameResolver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will be injected.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</w:p>
          <w:p w:rsidR="00B108A4" w:rsidRPr="00453BC3" w:rsidRDefault="00B108A4" w:rsidP="00B00B9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ahoma" w:hAnsi="Tahoma" w:cs="Tahoma"/>
                <w:sz w:val="18"/>
                <w:szCs w:val="18"/>
              </w:rPr>
            </w:pPr>
            <w:r w:rsidRPr="00453BC3">
              <w:rPr>
                <w:rFonts w:ascii="Tahoma" w:hAnsi="Tahoma" w:cs="Tahoma"/>
                <w:color w:val="646464"/>
                <w:sz w:val="18"/>
                <w:szCs w:val="18"/>
              </w:rPr>
              <w:t>@</w:t>
            </w:r>
            <w:proofErr w:type="spellStart"/>
            <w:r w:rsidRPr="00453BC3">
              <w:rPr>
                <w:rFonts w:ascii="Tahoma" w:hAnsi="Tahoma" w:cs="Tahoma"/>
                <w:color w:val="646464"/>
                <w:sz w:val="18"/>
                <w:szCs w:val="18"/>
              </w:rPr>
              <w:t>Autowired</w:t>
            </w:r>
            <w:proofErr w:type="spellEnd"/>
          </w:p>
          <w:p w:rsidR="00B108A4" w:rsidRPr="00453BC3" w:rsidRDefault="00B108A4" w:rsidP="00B108A4">
            <w:pPr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proofErr w:type="spellStart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GatewayNameResolver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53BC3">
              <w:rPr>
                <w:rFonts w:ascii="Tahoma" w:hAnsi="Tahoma" w:cs="Tahoma"/>
                <w:color w:val="0000C0"/>
                <w:sz w:val="18"/>
                <w:szCs w:val="18"/>
              </w:rPr>
              <w:t>gatewayNameResolver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;</w:t>
            </w:r>
          </w:p>
          <w:p w:rsidR="00E42765" w:rsidRPr="00453BC3" w:rsidRDefault="00E42765" w:rsidP="00E427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:rsidR="00E42765" w:rsidRPr="00453BC3" w:rsidRDefault="002C50E0" w:rsidP="00E427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 resolver as below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</w:p>
          <w:p w:rsidR="002C50E0" w:rsidRPr="002C50E0" w:rsidRDefault="002C50E0" w:rsidP="00CF65EB">
            <w:pPr>
              <w:spacing w:after="0" w:line="240" w:lineRule="auto"/>
              <w:ind w:left="72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Gateway </w:t>
            </w:r>
            <w:proofErr w:type="spellStart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gateway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2E2798" w:rsidRPr="00453BC3">
              <w:rPr>
                <w:rFonts w:ascii="Tahoma" w:hAnsi="Tahoma" w:cs="Tahoma"/>
                <w:color w:val="0000C0"/>
                <w:sz w:val="18"/>
                <w:szCs w:val="18"/>
              </w:rPr>
              <w:t>gatewayNameResolver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.resolveGateway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(contexts, </w:t>
            </w:r>
            <w:r w:rsidR="00CF65EB" w:rsidRPr="00307146">
              <w:rPr>
                <w:rFonts w:ascii="Tahoma" w:hAnsi="Tahoma" w:cs="Tahoma"/>
                <w:b/>
                <w:color w:val="F79646" w:themeColor="accent6"/>
                <w:sz w:val="18"/>
                <w:szCs w:val="18"/>
              </w:rPr>
              <w:t>action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50E0" w:rsidRPr="002C50E0" w:rsidRDefault="002C50E0" w:rsidP="00B108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String output = </w:t>
            </w:r>
            <w:proofErr w:type="spellStart"/>
            <w:r w:rsidR="00B108A4"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gateway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.get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Text</w:t>
            </w:r>
            <w:proofErr w:type="spellEnd"/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();</w:t>
            </w:r>
          </w:p>
        </w:tc>
      </w:tr>
      <w:tr w:rsidR="00BF530D" w:rsidRPr="00453BC3" w:rsidTr="00453BC3">
        <w:trPr>
          <w:trHeight w:val="2100"/>
        </w:trPr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>VERBIAGE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6BDE" w:rsidRPr="00453BC3" w:rsidRDefault="002C50E0" w:rsidP="001F6BDE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In client class, </w:t>
            </w:r>
            <w:proofErr w:type="spellStart"/>
            <w:r w:rsidRPr="002C50E0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</w:rPr>
              <w:t>VerbiageTextResolver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will be injected.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="001F6BDE" w:rsidRPr="00453BC3"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 w:rsidR="001F6BDE" w:rsidRPr="00453BC3">
              <w:rPr>
                <w:rFonts w:ascii="Tahoma" w:hAnsi="Tahoma" w:cs="Tahoma"/>
                <w:color w:val="646464"/>
                <w:sz w:val="18"/>
                <w:szCs w:val="18"/>
              </w:rPr>
              <w:t>@</w:t>
            </w:r>
            <w:proofErr w:type="spellStart"/>
            <w:r w:rsidR="001F6BDE" w:rsidRPr="00453BC3">
              <w:rPr>
                <w:rFonts w:ascii="Tahoma" w:hAnsi="Tahoma" w:cs="Tahoma"/>
                <w:color w:val="646464"/>
                <w:sz w:val="18"/>
                <w:szCs w:val="18"/>
              </w:rPr>
              <w:t>Autowired</w:t>
            </w:r>
            <w:proofErr w:type="spellEnd"/>
          </w:p>
          <w:p w:rsidR="00B2419B" w:rsidRPr="00453BC3" w:rsidRDefault="001F6BDE" w:rsidP="001F6B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proofErr w:type="spellStart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VerbiageTextResolver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53BC3">
              <w:rPr>
                <w:rFonts w:ascii="Tahoma" w:hAnsi="Tahoma" w:cs="Tahoma"/>
                <w:color w:val="0000C0"/>
                <w:sz w:val="18"/>
                <w:szCs w:val="18"/>
              </w:rPr>
              <w:t>verTxtResolver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;</w:t>
            </w:r>
            <w:r w:rsidR="002C50E0"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</w:p>
          <w:p w:rsidR="00B2419B" w:rsidRPr="00453BC3" w:rsidRDefault="002C50E0" w:rsidP="001F6B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 resolver as below</w:t>
            </w:r>
          </w:p>
          <w:p w:rsidR="002C50E0" w:rsidRPr="002C50E0" w:rsidRDefault="002C50E0" w:rsidP="000876F6">
            <w:pPr>
              <w:spacing w:after="0" w:line="240" w:lineRule="auto"/>
              <w:ind w:left="72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Verbiage </w:t>
            </w:r>
            <w:proofErr w:type="spellStart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verbiage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2E2798" w:rsidRPr="00453BC3">
              <w:rPr>
                <w:rFonts w:ascii="Tahoma" w:hAnsi="Tahoma" w:cs="Tahoma"/>
                <w:color w:val="0000C0"/>
                <w:sz w:val="18"/>
                <w:szCs w:val="18"/>
              </w:rPr>
              <w:t>verTxtResolver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.resolveText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(contexts, </w:t>
            </w:r>
            <w:r w:rsidR="000876F6" w:rsidRPr="00307146">
              <w:rPr>
                <w:rFonts w:ascii="Tahoma" w:hAnsi="Tahoma" w:cs="Tahoma"/>
                <w:b/>
                <w:color w:val="F79646" w:themeColor="accent6"/>
                <w:sz w:val="18"/>
                <w:szCs w:val="18"/>
              </w:rPr>
              <w:t>key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50E0" w:rsidRPr="002C50E0" w:rsidRDefault="002C50E0" w:rsidP="001F6B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String output = </w:t>
            </w:r>
            <w:proofErr w:type="spellStart"/>
            <w:r w:rsidR="00B108A4"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verbiage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.get</w:t>
            </w:r>
            <w:r w:rsidR="001F6BDE" w:rsidRPr="00453BC3">
              <w:rPr>
                <w:rFonts w:ascii="Tahoma" w:hAnsi="Tahoma" w:cs="Tahoma"/>
                <w:color w:val="000000"/>
                <w:sz w:val="18"/>
                <w:szCs w:val="18"/>
              </w:rPr>
              <w:t>Text</w:t>
            </w:r>
            <w:proofErr w:type="spellEnd"/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();</w:t>
            </w:r>
          </w:p>
        </w:tc>
      </w:tr>
      <w:tr w:rsidR="00BF530D" w:rsidRPr="00453BC3" w:rsidTr="00453BC3">
        <w:trPr>
          <w:trHeight w:val="2100"/>
        </w:trPr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>VALIDATOR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2B3" w:rsidRPr="00453BC3" w:rsidRDefault="002C50E0" w:rsidP="00245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In client class, </w:t>
            </w:r>
            <w:proofErr w:type="spellStart"/>
            <w:r w:rsidRPr="002C50E0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</w:rPr>
              <w:t>ValidatorRulesetResolver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will be injected.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="002452B3" w:rsidRPr="00453BC3"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 w:rsidR="002452B3" w:rsidRPr="00453BC3">
              <w:rPr>
                <w:rFonts w:ascii="Tahoma" w:hAnsi="Tahoma" w:cs="Tahoma"/>
                <w:color w:val="646464"/>
                <w:sz w:val="18"/>
                <w:szCs w:val="18"/>
              </w:rPr>
              <w:t>@</w:t>
            </w:r>
            <w:proofErr w:type="spellStart"/>
            <w:r w:rsidR="002452B3" w:rsidRPr="00453BC3">
              <w:rPr>
                <w:rFonts w:ascii="Tahoma" w:hAnsi="Tahoma" w:cs="Tahoma"/>
                <w:color w:val="646464"/>
                <w:sz w:val="18"/>
                <w:szCs w:val="18"/>
              </w:rPr>
              <w:t>Autowired</w:t>
            </w:r>
            <w:proofErr w:type="spellEnd"/>
          </w:p>
          <w:p w:rsidR="00DD6F40" w:rsidRPr="00453BC3" w:rsidRDefault="002452B3" w:rsidP="002452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proofErr w:type="spellStart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ValidatorRulesetResolver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53BC3">
              <w:rPr>
                <w:rFonts w:ascii="Tahoma" w:hAnsi="Tahoma" w:cs="Tahoma"/>
                <w:color w:val="0000C0"/>
                <w:sz w:val="18"/>
                <w:szCs w:val="18"/>
              </w:rPr>
              <w:t>valRulResolver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;</w:t>
            </w:r>
            <w:r w:rsidR="002C50E0"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</w:p>
          <w:p w:rsidR="00DD6F40" w:rsidRPr="00453BC3" w:rsidRDefault="002C50E0" w:rsidP="002452B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 resolver as below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</w:p>
          <w:p w:rsidR="002C50E0" w:rsidRPr="002C50E0" w:rsidRDefault="002C50E0" w:rsidP="0076354B">
            <w:pPr>
              <w:spacing w:after="0" w:line="240" w:lineRule="auto"/>
              <w:ind w:left="72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hAnsi="Tahoma" w:cs="Tahoma"/>
                <w:sz w:val="18"/>
                <w:szCs w:val="18"/>
              </w:rPr>
              <w:t xml:space="preserve">Validator </w:t>
            </w:r>
            <w:proofErr w:type="spellStart"/>
            <w:r w:rsidRPr="002C50E0">
              <w:rPr>
                <w:rFonts w:ascii="Tahoma" w:hAnsi="Tahoma" w:cs="Tahoma"/>
                <w:sz w:val="18"/>
                <w:szCs w:val="18"/>
              </w:rPr>
              <w:t>validator</w:t>
            </w:r>
            <w:proofErr w:type="spellEnd"/>
            <w:r w:rsidRPr="002C50E0">
              <w:rPr>
                <w:rFonts w:ascii="Tahoma" w:hAnsi="Tahoma" w:cs="Tahoma"/>
                <w:sz w:val="18"/>
                <w:szCs w:val="18"/>
              </w:rPr>
              <w:t xml:space="preserve"> = </w:t>
            </w:r>
            <w:proofErr w:type="spellStart"/>
            <w:r w:rsidR="00C21DB8" w:rsidRPr="00453BC3">
              <w:rPr>
                <w:rFonts w:ascii="Tahoma" w:hAnsi="Tahoma" w:cs="Tahoma"/>
                <w:color w:val="0000C0"/>
                <w:sz w:val="18"/>
                <w:szCs w:val="18"/>
              </w:rPr>
              <w:t>valRulResolver</w:t>
            </w:r>
            <w:r w:rsidRPr="002C50E0">
              <w:rPr>
                <w:rFonts w:ascii="Tahoma" w:hAnsi="Tahoma" w:cs="Tahoma"/>
                <w:sz w:val="18"/>
                <w:szCs w:val="18"/>
              </w:rPr>
              <w:t>.resolveRuleset</w:t>
            </w:r>
            <w:proofErr w:type="spellEnd"/>
            <w:r w:rsidRPr="002C50E0">
              <w:rPr>
                <w:rFonts w:ascii="Tahoma" w:hAnsi="Tahoma" w:cs="Tahoma"/>
                <w:sz w:val="18"/>
                <w:szCs w:val="18"/>
              </w:rPr>
              <w:t xml:space="preserve">(contexts, </w:t>
            </w:r>
            <w:r w:rsidR="0076354B" w:rsidRPr="00307146">
              <w:rPr>
                <w:rFonts w:ascii="Tahoma" w:hAnsi="Tahoma" w:cs="Tahoma"/>
                <w:b/>
                <w:color w:val="F79646" w:themeColor="accent6"/>
                <w:sz w:val="18"/>
                <w:szCs w:val="18"/>
              </w:rPr>
              <w:t>action</w:t>
            </w:r>
            <w:r w:rsidRPr="002C50E0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String output = </w:t>
            </w:r>
            <w:proofErr w:type="spellStart"/>
            <w:r w:rsidR="00B108A4"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validator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.getValue</w:t>
            </w:r>
            <w:proofErr w:type="spellEnd"/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();</w:t>
            </w:r>
          </w:p>
        </w:tc>
      </w:tr>
      <w:tr w:rsidR="00BF530D" w:rsidRPr="00453BC3" w:rsidTr="00453BC3">
        <w:trPr>
          <w:trHeight w:val="2100"/>
        </w:trPr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lastRenderedPageBreak/>
              <w:t>GENERIC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2B3" w:rsidRPr="00453BC3" w:rsidRDefault="002C50E0" w:rsidP="00245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In client class, </w:t>
            </w:r>
            <w:proofErr w:type="spellStart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GenericComponentResolver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will be injected.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="002452B3" w:rsidRPr="00453BC3"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 w:rsidR="002452B3" w:rsidRPr="00453BC3">
              <w:rPr>
                <w:rFonts w:ascii="Tahoma" w:hAnsi="Tahoma" w:cs="Tahoma"/>
                <w:color w:val="646464"/>
                <w:sz w:val="18"/>
                <w:szCs w:val="18"/>
              </w:rPr>
              <w:t>@</w:t>
            </w:r>
            <w:proofErr w:type="spellStart"/>
            <w:r w:rsidR="002452B3" w:rsidRPr="00453BC3">
              <w:rPr>
                <w:rFonts w:ascii="Tahoma" w:hAnsi="Tahoma" w:cs="Tahoma"/>
                <w:color w:val="646464"/>
                <w:sz w:val="18"/>
                <w:szCs w:val="18"/>
              </w:rPr>
              <w:t>Autowired</w:t>
            </w:r>
            <w:proofErr w:type="spellEnd"/>
          </w:p>
          <w:p w:rsidR="00760A7B" w:rsidRPr="00453BC3" w:rsidRDefault="002452B3" w:rsidP="002452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proofErr w:type="spellStart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GenericComponentResolver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53BC3">
              <w:rPr>
                <w:rFonts w:ascii="Tahoma" w:hAnsi="Tahoma" w:cs="Tahoma"/>
                <w:color w:val="0000C0"/>
                <w:sz w:val="18"/>
                <w:szCs w:val="18"/>
              </w:rPr>
              <w:t>genericComponentResolver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;</w:t>
            </w:r>
            <w:r w:rsidR="002C50E0"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</w:p>
          <w:p w:rsidR="00760A7B" w:rsidRPr="00453BC3" w:rsidRDefault="002C50E0" w:rsidP="002452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 resolver as below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</w:p>
          <w:p w:rsidR="002C50E0" w:rsidRPr="002C50E0" w:rsidRDefault="002C50E0" w:rsidP="00DE34E9">
            <w:pPr>
              <w:spacing w:after="0" w:line="240" w:lineRule="auto"/>
              <w:ind w:left="72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GenericComponent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generic = </w:t>
            </w:r>
            <w:proofErr w:type="spellStart"/>
            <w:r w:rsidR="00155B38" w:rsidRPr="00453BC3">
              <w:rPr>
                <w:rFonts w:ascii="Tahoma" w:hAnsi="Tahoma" w:cs="Tahoma"/>
                <w:color w:val="0000C0"/>
                <w:sz w:val="18"/>
                <w:szCs w:val="18"/>
              </w:rPr>
              <w:t>genericComponentResolver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.resolveGenericComponent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(contexts, </w:t>
            </w:r>
            <w:r w:rsidR="00DE34E9" w:rsidRPr="00307146">
              <w:rPr>
                <w:rFonts w:ascii="Tahoma" w:eastAsia="Times New Roman" w:hAnsi="Tahoma" w:cs="Tahoma"/>
                <w:b/>
                <w:color w:val="F79646" w:themeColor="accent6"/>
                <w:sz w:val="18"/>
                <w:szCs w:val="18"/>
              </w:rPr>
              <w:t>page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DE34E9" w:rsidRPr="00307146">
              <w:rPr>
                <w:rFonts w:ascii="Tahoma" w:eastAsia="Times New Roman" w:hAnsi="Tahoma" w:cs="Tahoma"/>
                <w:b/>
                <w:color w:val="F79646" w:themeColor="accent6"/>
                <w:sz w:val="18"/>
                <w:szCs w:val="18"/>
              </w:rPr>
              <w:t>category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DE34E9" w:rsidRPr="00307146">
              <w:rPr>
                <w:rFonts w:ascii="Tahoma" w:eastAsia="Times New Roman" w:hAnsi="Tahoma" w:cs="Tahoma"/>
                <w:b/>
                <w:color w:val="F79646" w:themeColor="accent6"/>
                <w:sz w:val="18"/>
                <w:szCs w:val="18"/>
              </w:rPr>
              <w:t>block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50E0" w:rsidRPr="002C50E0" w:rsidRDefault="002C50E0" w:rsidP="002452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String output = </w:t>
            </w:r>
            <w:proofErr w:type="spellStart"/>
            <w:r w:rsidR="00B108A4"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generic</w:t>
            </w:r>
            <w:r w:rsidR="002452B3" w:rsidRPr="00453BC3">
              <w:rPr>
                <w:rFonts w:ascii="Tahoma" w:hAnsi="Tahoma" w:cs="Tahoma"/>
                <w:color w:val="000000"/>
                <w:sz w:val="18"/>
                <w:szCs w:val="18"/>
              </w:rPr>
              <w:t>.getText</w:t>
            </w:r>
            <w:proofErr w:type="spellEnd"/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();</w:t>
            </w:r>
          </w:p>
        </w:tc>
      </w:tr>
      <w:tr w:rsidR="00BF530D" w:rsidRPr="00453BC3" w:rsidTr="00453BC3">
        <w:trPr>
          <w:trHeight w:val="2100"/>
        </w:trPr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b/>
                <w:bCs/>
                <w:color w:val="FFFFFF" w:themeColor="background1"/>
                <w:sz w:val="18"/>
                <w:szCs w:val="18"/>
              </w:rPr>
              <w:t>GLOSSARY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CF" w:rsidRPr="00453BC3" w:rsidRDefault="002C50E0" w:rsidP="00A948C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In client class, </w:t>
            </w:r>
            <w:proofErr w:type="spellStart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GlossaryComponentResolver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will be injected.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="00A948CF" w:rsidRPr="00453BC3"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r w:rsidR="00A948CF" w:rsidRPr="00453BC3">
              <w:rPr>
                <w:rFonts w:ascii="Tahoma" w:hAnsi="Tahoma" w:cs="Tahoma"/>
                <w:color w:val="646464"/>
                <w:sz w:val="18"/>
                <w:szCs w:val="18"/>
              </w:rPr>
              <w:t>@</w:t>
            </w:r>
            <w:proofErr w:type="spellStart"/>
            <w:r w:rsidR="00A948CF" w:rsidRPr="00453BC3">
              <w:rPr>
                <w:rFonts w:ascii="Tahoma" w:hAnsi="Tahoma" w:cs="Tahoma"/>
                <w:color w:val="646464"/>
                <w:sz w:val="18"/>
                <w:szCs w:val="18"/>
              </w:rPr>
              <w:t>Autowired</w:t>
            </w:r>
            <w:proofErr w:type="spellEnd"/>
          </w:p>
          <w:p w:rsidR="00760A7B" w:rsidRPr="00453BC3" w:rsidRDefault="00A948CF" w:rsidP="00A948C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ab/>
            </w:r>
            <w:proofErr w:type="spellStart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GlossaryComponentResolver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53BC3">
              <w:rPr>
                <w:rFonts w:ascii="Tahoma" w:hAnsi="Tahoma" w:cs="Tahoma"/>
                <w:color w:val="0000C0"/>
                <w:sz w:val="18"/>
                <w:szCs w:val="18"/>
              </w:rPr>
              <w:t>glossaryCmptRslvr</w:t>
            </w:r>
            <w:proofErr w:type="spellEnd"/>
            <w:r w:rsidRPr="00453BC3">
              <w:rPr>
                <w:rFonts w:ascii="Tahoma" w:hAnsi="Tahoma" w:cs="Tahoma"/>
                <w:color w:val="000000"/>
                <w:sz w:val="18"/>
                <w:szCs w:val="18"/>
              </w:rPr>
              <w:t>;</w:t>
            </w:r>
            <w:r w:rsidR="002C50E0"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</w:p>
          <w:p w:rsidR="00760A7B" w:rsidRPr="00453BC3" w:rsidRDefault="002C50E0" w:rsidP="00A948C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Use resolver as below 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</w:p>
          <w:p w:rsidR="002C50E0" w:rsidRPr="002C50E0" w:rsidRDefault="002C50E0" w:rsidP="00947BB6">
            <w:pPr>
              <w:spacing w:after="0" w:line="240" w:lineRule="auto"/>
              <w:ind w:left="72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GlossaryComponent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glossary = </w:t>
            </w:r>
            <w:proofErr w:type="spellStart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glossaryComponentResolver.resolveGlossaryComponent</w:t>
            </w:r>
            <w:proofErr w:type="spellEnd"/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(contexts, </w:t>
            </w:r>
            <w:r w:rsidR="00947BB6" w:rsidRPr="00307146">
              <w:rPr>
                <w:rFonts w:ascii="Tahoma" w:eastAsia="Times New Roman" w:hAnsi="Tahoma" w:cs="Tahoma"/>
                <w:b/>
                <w:color w:val="F79646" w:themeColor="accent6"/>
                <w:sz w:val="18"/>
                <w:szCs w:val="18"/>
              </w:rPr>
              <w:t>term</w:t>
            </w: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50E0" w:rsidRPr="002C50E0" w:rsidRDefault="002C50E0" w:rsidP="002C50E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 xml:space="preserve">String output = </w:t>
            </w:r>
            <w:proofErr w:type="spellStart"/>
            <w:r w:rsidR="00B108A4" w:rsidRPr="002C50E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glossary</w:t>
            </w:r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.getValue</w:t>
            </w:r>
            <w:proofErr w:type="spellEnd"/>
            <w:r w:rsidR="00B108A4" w:rsidRPr="00453BC3">
              <w:rPr>
                <w:rFonts w:ascii="Tahoma" w:hAnsi="Tahoma" w:cs="Tahoma"/>
                <w:color w:val="000000"/>
                <w:sz w:val="18"/>
                <w:szCs w:val="18"/>
              </w:rPr>
              <w:t>();</w:t>
            </w:r>
          </w:p>
        </w:tc>
      </w:tr>
    </w:tbl>
    <w:p w:rsidR="00B92E4F" w:rsidRDefault="00B92E4F" w:rsidP="00B92E4F"/>
    <w:p w:rsidR="00CE5BD7" w:rsidRDefault="00CE5BD7" w:rsidP="00B92E4F"/>
    <w:p w:rsidR="00CE5BD7" w:rsidRDefault="00CE5BD7" w:rsidP="00CE5BD7">
      <w:pPr>
        <w:pStyle w:val="Heading2"/>
      </w:pPr>
      <w:r>
        <w:t xml:space="preserve">To use property place holder </w:t>
      </w:r>
    </w:p>
    <w:p w:rsidR="00CE5BD7" w:rsidRDefault="00CE5BD7" w:rsidP="00CE5BD7">
      <w:pPr>
        <w:rPr>
          <w:b/>
        </w:rPr>
      </w:pPr>
      <w:r>
        <w:rPr>
          <w:b/>
        </w:rPr>
        <w:t xml:space="preserve">DB </w:t>
      </w:r>
    </w:p>
    <w:p w:rsidR="00CE5BD7" w:rsidRDefault="00CE5BD7" w:rsidP="00CE5BD7">
      <w:pPr>
        <w:pStyle w:val="ListParagraph"/>
        <w:numPr>
          <w:ilvl w:val="0"/>
          <w:numId w:val="1"/>
        </w:numPr>
      </w:pPr>
      <w:r w:rsidRPr="00B8272D">
        <w:t>Insert</w:t>
      </w:r>
      <w:r>
        <w:t xml:space="preserve"> property place holder details in </w:t>
      </w:r>
      <w:r w:rsidRPr="00B8272D">
        <w:t>CCDI with</w:t>
      </w:r>
      <w:r>
        <w:t xml:space="preserve"> the below details</w:t>
      </w:r>
    </w:p>
    <w:p w:rsidR="00CE5BD7" w:rsidRPr="0091598E" w:rsidRDefault="00CE5BD7" w:rsidP="00CE5BD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CMPNT.</w:t>
      </w:r>
      <w:r w:rsidRPr="0091598E">
        <w:rPr>
          <w:rFonts w:ascii="Courier New" w:hAnsi="Courier New" w:cs="Courier New"/>
          <w:color w:val="000000"/>
          <w:sz w:val="20"/>
          <w:szCs w:val="20"/>
        </w:rPr>
        <w:t xml:space="preserve">CMPNT_TYPE_CD='PROPERTY' </w:t>
      </w:r>
    </w:p>
    <w:p w:rsidR="00CE5BD7" w:rsidRPr="0091598E" w:rsidRDefault="00CE5BD7" w:rsidP="00CE5BD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CMPNT.</w:t>
      </w:r>
      <w:r w:rsidRPr="0091598E">
        <w:rPr>
          <w:rFonts w:ascii="Courier New" w:hAnsi="Courier New" w:cs="Courier New"/>
          <w:color w:val="000000"/>
          <w:sz w:val="20"/>
          <w:szCs w:val="20"/>
        </w:rPr>
        <w:t>CMS_STTS_CD='PUBLISHED'</w:t>
      </w:r>
    </w:p>
    <w:p w:rsidR="00CE5BD7" w:rsidRPr="0091598E" w:rsidRDefault="00CE5BD7" w:rsidP="00CE5BD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CMPNT.</w:t>
      </w:r>
      <w:r w:rsidRPr="0091598E">
        <w:rPr>
          <w:rFonts w:ascii="Courier New" w:hAnsi="Courier New" w:cs="Courier New"/>
          <w:color w:val="000000"/>
          <w:sz w:val="20"/>
          <w:szCs w:val="20"/>
        </w:rPr>
        <w:t xml:space="preserve">CMPNT.CDI_STTS_CD='PUBLISHED' </w:t>
      </w:r>
    </w:p>
    <w:p w:rsidR="00CE5BD7" w:rsidRPr="00793932" w:rsidRDefault="00CE5BD7" w:rsidP="00CE5BD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598E">
        <w:rPr>
          <w:rFonts w:ascii="Courier New" w:hAnsi="Courier New" w:cs="Courier New"/>
          <w:color w:val="000000"/>
          <w:sz w:val="20"/>
          <w:szCs w:val="20"/>
        </w:rPr>
        <w:t>CMPNT.TTL_TXT like '%PLACEHOLDER_CONFIG%'</w:t>
      </w:r>
    </w:p>
    <w:p w:rsidR="00CE5BD7" w:rsidRPr="00096590" w:rsidRDefault="00CE5BD7" w:rsidP="00CE5BD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CMPNT_ATRB.ATRB_NM=</w:t>
      </w:r>
      <w:r w:rsidRPr="0091598E">
        <w:rPr>
          <w:rFonts w:ascii="Courier New" w:hAnsi="Courier New" w:cs="Courier New"/>
          <w:color w:val="000000"/>
          <w:sz w:val="20"/>
          <w:szCs w:val="20"/>
        </w:rPr>
        <w:t>'</w:t>
      </w:r>
      <w:r w:rsidR="00362C52">
        <w:rPr>
          <w:rFonts w:ascii="Courier New" w:hAnsi="Courier New" w:cs="Courier New"/>
          <w:color w:val="000000"/>
          <w:sz w:val="20"/>
          <w:szCs w:val="20"/>
        </w:rPr>
        <w:t>key</w:t>
      </w:r>
      <w:r w:rsidRPr="0091598E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096590" w:rsidRPr="001B4EF5" w:rsidRDefault="00096590" w:rsidP="00CE5BD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CMPNT_ATRB.ATRB_VAL=</w:t>
      </w:r>
      <w:r w:rsidRPr="0091598E"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input’ (sample input </w:t>
      </w:r>
      <w:r w:rsidRPr="00E96A9C">
        <w:rPr>
          <w:rFonts w:ascii="Courier New" w:hAnsi="Courier New" w:cs="Courier New"/>
          <w:i/>
          <w:iCs/>
          <w:color w:val="2A00FF"/>
          <w:sz w:val="20"/>
          <w:szCs w:val="20"/>
        </w:rPr>
        <w:t>e3.log4j2.config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5BD7" w:rsidRPr="00793932" w:rsidRDefault="00CE5BD7" w:rsidP="00CE5BD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CMPNT.CNTNT_TXT=</w:t>
      </w:r>
      <w:r w:rsidRPr="0091598E"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 w:rsidRPr="0091598E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CE5BD7" w:rsidRPr="0091598E" w:rsidRDefault="00CE5BD7" w:rsidP="00CE5B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Where, VALUE is the content which you would like to map with the key</w:t>
      </w:r>
    </w:p>
    <w:p w:rsidR="00CE5BD7" w:rsidRPr="00D46776" w:rsidRDefault="00CE5BD7" w:rsidP="00CE5BD7">
      <w:pPr>
        <w:ind w:left="720"/>
      </w:pPr>
      <w:r>
        <w:t>With</w:t>
      </w:r>
      <w:r w:rsidRPr="00D46776">
        <w:t xml:space="preserve"> appropriate</w:t>
      </w:r>
      <w:r>
        <w:t xml:space="preserve"> context information</w:t>
      </w:r>
      <w:r w:rsidRPr="00D46776">
        <w:t xml:space="preserve"> key and value</w:t>
      </w:r>
    </w:p>
    <w:p w:rsidR="00CE5BD7" w:rsidRDefault="00CE5BD7" w:rsidP="00CE5BD7">
      <w:pPr>
        <w:rPr>
          <w:b/>
        </w:rPr>
      </w:pPr>
      <w:r>
        <w:rPr>
          <w:b/>
        </w:rPr>
        <w:t>Sample code</w:t>
      </w:r>
    </w:p>
    <w:p w:rsidR="00CE5BD7" w:rsidRPr="00D46776" w:rsidRDefault="00CE5BD7" w:rsidP="00CE5BD7">
      <w:pPr>
        <w:pStyle w:val="ListParagraph"/>
        <w:numPr>
          <w:ilvl w:val="0"/>
          <w:numId w:val="1"/>
        </w:numPr>
        <w:rPr>
          <w:b/>
        </w:rPr>
      </w:pPr>
      <w:r>
        <w:t>Use property value place in spring context file</w:t>
      </w:r>
    </w:p>
    <w:tbl>
      <w:tblPr>
        <w:tblW w:w="9570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0"/>
      </w:tblGrid>
      <w:tr w:rsidR="00CE5BD7" w:rsidTr="00C80FAB">
        <w:tc>
          <w:tcPr>
            <w:tcW w:w="9570" w:type="dxa"/>
          </w:tcPr>
          <w:p w:rsidR="00CE5BD7" w:rsidRPr="00E96A9C" w:rsidRDefault="00CE5BD7" w:rsidP="00C80FA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E96A9C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E96A9C"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 w:rsidRPr="00E96A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6A9C"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 w:rsidRPr="00E96A9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"log4jConfigManager"</w:t>
            </w:r>
            <w:r w:rsidRPr="00E96A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6A9C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E96A9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"com.wlp.e3.logging.api.config.Log4jConfigurationManager"</w:t>
            </w:r>
            <w:r w:rsidRPr="00E96A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6A9C">
              <w:rPr>
                <w:rFonts w:ascii="Courier New" w:hAnsi="Courier New" w:cs="Courier New"/>
                <w:color w:val="7F007F"/>
                <w:sz w:val="20"/>
                <w:szCs w:val="20"/>
              </w:rPr>
              <w:t>init</w:t>
            </w:r>
            <w:proofErr w:type="spellEnd"/>
            <w:r w:rsidRPr="00E96A9C">
              <w:rPr>
                <w:rFonts w:ascii="Courier New" w:hAnsi="Courier New" w:cs="Courier New"/>
                <w:color w:val="7F007F"/>
                <w:sz w:val="20"/>
                <w:szCs w:val="20"/>
              </w:rPr>
              <w:t>-method</w:t>
            </w:r>
            <w:r w:rsidRPr="00E96A9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initLogConfig</w:t>
            </w:r>
            <w:proofErr w:type="spellEnd"/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E96A9C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E5BD7" w:rsidRPr="00E96A9C" w:rsidRDefault="00CE5BD7" w:rsidP="00C80FA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E96A9C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E96A9C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E96A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6A9C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E96A9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logConfig</w:t>
            </w:r>
            <w:proofErr w:type="spellEnd"/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E96A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6A9C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E96A9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"${e3.log4j2.config}"</w:t>
            </w:r>
            <w:r w:rsidRPr="00E96A9C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 w:rsidRPr="00E96A9C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E96A9C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E5BD7" w:rsidRPr="00E96A9C" w:rsidRDefault="00CE5BD7" w:rsidP="00C80FA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E96A9C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E96A9C">
              <w:rPr>
                <w:rFonts w:ascii="Courier New" w:hAnsi="Courier New" w:cs="Courier New"/>
                <w:color w:val="3F7F7F"/>
                <w:sz w:val="20"/>
                <w:szCs w:val="20"/>
              </w:rPr>
              <w:t>lookup-method</w:t>
            </w:r>
            <w:r w:rsidRPr="00E96A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6A9C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E96A9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createBasicAsyncAppender</w:t>
            </w:r>
            <w:proofErr w:type="spellEnd"/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E96A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6A9C">
              <w:rPr>
                <w:rFonts w:ascii="Courier New" w:hAnsi="Courier New" w:cs="Courier New"/>
                <w:color w:val="7F007F"/>
                <w:sz w:val="20"/>
                <w:szCs w:val="20"/>
              </w:rPr>
              <w:t>bean</w:t>
            </w:r>
            <w:r w:rsidRPr="00E96A9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basicAsyncAppender</w:t>
            </w:r>
            <w:proofErr w:type="spellEnd"/>
            <w:r w:rsidRPr="00E96A9C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E96A9C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E96A9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E5BD7" w:rsidRPr="00E96A9C" w:rsidRDefault="00CE5BD7" w:rsidP="00C80FA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E96A9C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E96A9C"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 w:rsidRPr="00E96A9C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bookmarkStart w:id="0" w:name="_GoBack"/>
            <w:bookmarkEnd w:id="0"/>
          </w:p>
        </w:tc>
      </w:tr>
    </w:tbl>
    <w:p w:rsidR="00CE5BD7" w:rsidRDefault="00CE5BD7" w:rsidP="00CE5BD7">
      <w:pPr>
        <w:rPr>
          <w:b/>
        </w:rPr>
      </w:pPr>
    </w:p>
    <w:p w:rsidR="00CE5BD7" w:rsidRPr="00F438BB" w:rsidRDefault="00CE5BD7" w:rsidP="00CE5BD7">
      <w:r>
        <w:t xml:space="preserve">In the above code, </w:t>
      </w:r>
      <w:r w:rsidRPr="00F438BB">
        <w:rPr>
          <w:b/>
        </w:rPr>
        <w:t>e3.log4j2.config</w:t>
      </w:r>
      <w:r w:rsidRPr="00F438BB">
        <w:t xml:space="preserve"> will be replaced with the value available in </w:t>
      </w:r>
      <w:r w:rsidR="00C06CC3" w:rsidRPr="00510F19">
        <w:rPr>
          <w:rFonts w:ascii="Courier New" w:hAnsi="Courier New" w:cs="Courier New"/>
          <w:b/>
          <w:color w:val="000000"/>
          <w:sz w:val="20"/>
          <w:szCs w:val="20"/>
        </w:rPr>
        <w:t>CMPNT.CNTNT_TXT</w:t>
      </w:r>
      <w:r w:rsidR="00C06CC3" w:rsidRPr="00F438BB">
        <w:t xml:space="preserve"> </w:t>
      </w:r>
      <w:r w:rsidRPr="00F438BB">
        <w:t>field.</w:t>
      </w:r>
    </w:p>
    <w:p w:rsidR="00CE5BD7" w:rsidRDefault="00CE5BD7" w:rsidP="00CE5BD7">
      <w:pPr>
        <w:autoSpaceDE w:val="0"/>
        <w:autoSpaceDN w:val="0"/>
        <w:adjustRightInd w:val="0"/>
        <w:spacing w:after="0" w:line="240" w:lineRule="auto"/>
        <w:ind w:firstLine="720"/>
      </w:pPr>
    </w:p>
    <w:p w:rsidR="00CE5BD7" w:rsidRDefault="00CE5BD7" w:rsidP="00B92E4F"/>
    <w:sectPr w:rsidR="00CE5BD7" w:rsidSect="00426844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364D"/>
    <w:multiLevelType w:val="multilevel"/>
    <w:tmpl w:val="AC4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00A87"/>
    <w:multiLevelType w:val="hybridMultilevel"/>
    <w:tmpl w:val="C4F6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229AC"/>
    <w:multiLevelType w:val="hybridMultilevel"/>
    <w:tmpl w:val="B1C6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54A57"/>
    <w:multiLevelType w:val="hybridMultilevel"/>
    <w:tmpl w:val="DD00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86911"/>
    <w:multiLevelType w:val="hybridMultilevel"/>
    <w:tmpl w:val="E248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49"/>
    <w:rsid w:val="00015806"/>
    <w:rsid w:val="000166E2"/>
    <w:rsid w:val="000876F6"/>
    <w:rsid w:val="00096590"/>
    <w:rsid w:val="000E1445"/>
    <w:rsid w:val="00140668"/>
    <w:rsid w:val="00154E50"/>
    <w:rsid w:val="001557AB"/>
    <w:rsid w:val="00155B38"/>
    <w:rsid w:val="00195692"/>
    <w:rsid w:val="001B4EF5"/>
    <w:rsid w:val="001B79CD"/>
    <w:rsid w:val="001D15DC"/>
    <w:rsid w:val="001E42BC"/>
    <w:rsid w:val="001F4DD2"/>
    <w:rsid w:val="001F6BDE"/>
    <w:rsid w:val="00214DC7"/>
    <w:rsid w:val="00220990"/>
    <w:rsid w:val="002452B3"/>
    <w:rsid w:val="002C50E0"/>
    <w:rsid w:val="002E2798"/>
    <w:rsid w:val="00307146"/>
    <w:rsid w:val="00362C52"/>
    <w:rsid w:val="003871CC"/>
    <w:rsid w:val="003B4639"/>
    <w:rsid w:val="003E5C9F"/>
    <w:rsid w:val="00400C50"/>
    <w:rsid w:val="00426844"/>
    <w:rsid w:val="00427A02"/>
    <w:rsid w:val="004416F5"/>
    <w:rsid w:val="00445B68"/>
    <w:rsid w:val="00453BC3"/>
    <w:rsid w:val="004653F8"/>
    <w:rsid w:val="004A3865"/>
    <w:rsid w:val="004F7EAC"/>
    <w:rsid w:val="00510F19"/>
    <w:rsid w:val="00530EAC"/>
    <w:rsid w:val="0053633E"/>
    <w:rsid w:val="00551664"/>
    <w:rsid w:val="005556DA"/>
    <w:rsid w:val="00571FFE"/>
    <w:rsid w:val="0057227F"/>
    <w:rsid w:val="005743E4"/>
    <w:rsid w:val="00664C49"/>
    <w:rsid w:val="006B0345"/>
    <w:rsid w:val="006C2BFD"/>
    <w:rsid w:val="00760A7B"/>
    <w:rsid w:val="0076354B"/>
    <w:rsid w:val="00793932"/>
    <w:rsid w:val="007C4703"/>
    <w:rsid w:val="0083052E"/>
    <w:rsid w:val="00861D59"/>
    <w:rsid w:val="008731A8"/>
    <w:rsid w:val="008E76DE"/>
    <w:rsid w:val="008F2CEC"/>
    <w:rsid w:val="0091598E"/>
    <w:rsid w:val="00927E1D"/>
    <w:rsid w:val="00947BB6"/>
    <w:rsid w:val="0096072A"/>
    <w:rsid w:val="00A87359"/>
    <w:rsid w:val="00A948CF"/>
    <w:rsid w:val="00B00B90"/>
    <w:rsid w:val="00B108A4"/>
    <w:rsid w:val="00B10924"/>
    <w:rsid w:val="00B140FB"/>
    <w:rsid w:val="00B2419B"/>
    <w:rsid w:val="00B8272D"/>
    <w:rsid w:val="00B85083"/>
    <w:rsid w:val="00B92E4F"/>
    <w:rsid w:val="00BF530D"/>
    <w:rsid w:val="00BF741A"/>
    <w:rsid w:val="00C06CC3"/>
    <w:rsid w:val="00C21DB8"/>
    <w:rsid w:val="00C4576E"/>
    <w:rsid w:val="00C57328"/>
    <w:rsid w:val="00CE5BD7"/>
    <w:rsid w:val="00CF65EB"/>
    <w:rsid w:val="00D37C2F"/>
    <w:rsid w:val="00D46776"/>
    <w:rsid w:val="00D916C8"/>
    <w:rsid w:val="00DA0B68"/>
    <w:rsid w:val="00DA7568"/>
    <w:rsid w:val="00DD6F40"/>
    <w:rsid w:val="00DE34E9"/>
    <w:rsid w:val="00DE3D99"/>
    <w:rsid w:val="00DE6E39"/>
    <w:rsid w:val="00E25018"/>
    <w:rsid w:val="00E25041"/>
    <w:rsid w:val="00E42765"/>
    <w:rsid w:val="00E52082"/>
    <w:rsid w:val="00E76BE0"/>
    <w:rsid w:val="00E96A9C"/>
    <w:rsid w:val="00F0304D"/>
    <w:rsid w:val="00F1552A"/>
    <w:rsid w:val="00F27C53"/>
    <w:rsid w:val="00F309B6"/>
    <w:rsid w:val="00F438BB"/>
    <w:rsid w:val="00F91057"/>
    <w:rsid w:val="00FA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3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B4E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3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B4E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Mukkanti, Manjusha (Cognizant)</dc:creator>
  <cp:lastModifiedBy>Mukkanti, Manjusha (Cognizant)</cp:lastModifiedBy>
  <cp:revision>98</cp:revision>
  <dcterms:created xsi:type="dcterms:W3CDTF">2014-10-14T14:59:00Z</dcterms:created>
  <dcterms:modified xsi:type="dcterms:W3CDTF">2014-10-15T11:28:00Z</dcterms:modified>
</cp:coreProperties>
</file>