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90F2" w14:textId="77777777" w:rsidR="00967738" w:rsidRDefault="003C0A56">
      <w:pPr>
        <w:jc w:val="center"/>
      </w:pPr>
      <w:r>
        <w:rPr>
          <w:b/>
          <w:sz w:val="36"/>
        </w:rPr>
        <w:t>Script-Controlled ACL – Restrict Record Access Based on Field Value</w:t>
      </w:r>
    </w:p>
    <w:p w14:paraId="40CF923E" w14:textId="77777777" w:rsidR="00967738" w:rsidRDefault="003C0A56">
      <w:pPr>
        <w:jc w:val="center"/>
      </w:pPr>
      <w:r>
        <w:rPr>
          <w:b/>
          <w:sz w:val="28"/>
        </w:rPr>
        <w:t>Problem–Solution Fit</w:t>
      </w:r>
    </w:p>
    <w:tbl>
      <w:tblPr>
        <w:tblStyle w:val="TableGrid"/>
        <w:tblW w:w="0" w:type="auto"/>
        <w:tblLook w:val="04A0" w:firstRow="1" w:lastRow="0" w:firstColumn="1" w:lastColumn="0" w:noHBand="0" w:noVBand="1"/>
      </w:tblPr>
      <w:tblGrid>
        <w:gridCol w:w="4315"/>
        <w:gridCol w:w="4315"/>
      </w:tblGrid>
      <w:tr w:rsidR="00967738" w14:paraId="4CC58F0C" w14:textId="77777777">
        <w:tc>
          <w:tcPr>
            <w:tcW w:w="4320" w:type="dxa"/>
          </w:tcPr>
          <w:p w14:paraId="762A37F3" w14:textId="77777777" w:rsidR="00967738" w:rsidRPr="008D5858" w:rsidRDefault="003C0A56">
            <w:pPr>
              <w:rPr>
                <w:b/>
                <w:bCs/>
              </w:rPr>
            </w:pPr>
            <w:r w:rsidRPr="008D5858">
              <w:rPr>
                <w:b/>
                <w:bCs/>
              </w:rPr>
              <w:t>Date</w:t>
            </w:r>
          </w:p>
        </w:tc>
        <w:tc>
          <w:tcPr>
            <w:tcW w:w="4320" w:type="dxa"/>
          </w:tcPr>
          <w:p w14:paraId="4CB166E7" w14:textId="1414C289" w:rsidR="00967738" w:rsidRDefault="008D5858">
            <w:r>
              <w:t>3</w:t>
            </w:r>
            <w:r w:rsidR="003C0A56">
              <w:t xml:space="preserve"> October 2026</w:t>
            </w:r>
          </w:p>
        </w:tc>
      </w:tr>
      <w:tr w:rsidR="00967738" w14:paraId="16654189" w14:textId="77777777">
        <w:tc>
          <w:tcPr>
            <w:tcW w:w="4320" w:type="dxa"/>
          </w:tcPr>
          <w:p w14:paraId="520DA51C" w14:textId="77777777" w:rsidR="00967738" w:rsidRPr="008D5858" w:rsidRDefault="003C0A56">
            <w:pPr>
              <w:rPr>
                <w:b/>
                <w:bCs/>
              </w:rPr>
            </w:pPr>
            <w:r w:rsidRPr="008D5858">
              <w:rPr>
                <w:b/>
                <w:bCs/>
              </w:rPr>
              <w:t>Team ID</w:t>
            </w:r>
          </w:p>
        </w:tc>
        <w:tc>
          <w:tcPr>
            <w:tcW w:w="4320" w:type="dxa"/>
          </w:tcPr>
          <w:p w14:paraId="708416A2" w14:textId="52698748" w:rsidR="00967738" w:rsidRPr="008D5858" w:rsidRDefault="008D5858">
            <w:pPr>
              <w:rPr>
                <w:b/>
                <w:bCs/>
              </w:rPr>
            </w:pPr>
            <w:r w:rsidRPr="008D5858">
              <w:rPr>
                <w:b/>
                <w:bCs/>
              </w:rPr>
              <w:t>SWTID-2026-3767</w:t>
            </w:r>
          </w:p>
        </w:tc>
      </w:tr>
      <w:tr w:rsidR="00967738" w14:paraId="5BA1CB58" w14:textId="77777777">
        <w:tc>
          <w:tcPr>
            <w:tcW w:w="4320" w:type="dxa"/>
          </w:tcPr>
          <w:p w14:paraId="458FE1D6" w14:textId="77777777" w:rsidR="00967738" w:rsidRPr="008D5858" w:rsidRDefault="003C0A56">
            <w:pPr>
              <w:rPr>
                <w:b/>
                <w:bCs/>
              </w:rPr>
            </w:pPr>
            <w:r w:rsidRPr="008D5858">
              <w:rPr>
                <w:b/>
                <w:bCs/>
              </w:rPr>
              <w:t>Platform</w:t>
            </w:r>
          </w:p>
        </w:tc>
        <w:tc>
          <w:tcPr>
            <w:tcW w:w="4320" w:type="dxa"/>
          </w:tcPr>
          <w:p w14:paraId="3BD7AA01" w14:textId="77777777" w:rsidR="00967738" w:rsidRDefault="003C0A56">
            <w:r>
              <w:t>ServiceNow</w:t>
            </w:r>
          </w:p>
        </w:tc>
      </w:tr>
      <w:tr w:rsidR="008D5858" w14:paraId="7DB0F0C3" w14:textId="77777777">
        <w:tc>
          <w:tcPr>
            <w:tcW w:w="4320" w:type="dxa"/>
          </w:tcPr>
          <w:p w14:paraId="796862B8" w14:textId="38C250B9" w:rsidR="008D5858" w:rsidRPr="008D5858" w:rsidRDefault="008D5858">
            <w:pPr>
              <w:rPr>
                <w:b/>
                <w:bCs/>
                <w:lang w:val="en-IN"/>
              </w:rPr>
            </w:pPr>
            <w:r w:rsidRPr="008D5858">
              <w:rPr>
                <w:rFonts w:ascii="Arial" w:hAnsi="Arial"/>
                <w:b/>
                <w:bCs/>
                <w:sz w:val="19"/>
              </w:rPr>
              <w:t>Project Name</w:t>
            </w:r>
          </w:p>
        </w:tc>
        <w:tc>
          <w:tcPr>
            <w:tcW w:w="4320" w:type="dxa"/>
          </w:tcPr>
          <w:p w14:paraId="613F0488" w14:textId="77777777" w:rsidR="008D5858" w:rsidRPr="008D5858" w:rsidRDefault="008D5858" w:rsidP="008D5858">
            <w:pPr>
              <w:jc w:val="center"/>
              <w:rPr>
                <w:bCs/>
                <w:sz w:val="18"/>
                <w:szCs w:val="18"/>
              </w:rPr>
            </w:pPr>
            <w:r w:rsidRPr="008D5858">
              <w:rPr>
                <w:bCs/>
                <w:sz w:val="18"/>
                <w:szCs w:val="18"/>
              </w:rPr>
              <w:t>Script-Controlled ACL – Restrict Record Access Based on Field Value</w:t>
            </w:r>
          </w:p>
          <w:p w14:paraId="34A01E23" w14:textId="77777777" w:rsidR="008D5858" w:rsidRDefault="008D5858"/>
        </w:tc>
      </w:tr>
    </w:tbl>
    <w:p w14:paraId="6902C6C8" w14:textId="77777777" w:rsidR="00967738" w:rsidRDefault="00967738"/>
    <w:tbl>
      <w:tblPr>
        <w:tblStyle w:val="TableGrid"/>
        <w:tblW w:w="0" w:type="auto"/>
        <w:tblLook w:val="04A0" w:firstRow="1" w:lastRow="0" w:firstColumn="1" w:lastColumn="0" w:noHBand="0" w:noVBand="1"/>
      </w:tblPr>
      <w:tblGrid>
        <w:gridCol w:w="4315"/>
        <w:gridCol w:w="4315"/>
      </w:tblGrid>
      <w:tr w:rsidR="00967738" w14:paraId="6DAD6A2A" w14:textId="77777777">
        <w:tc>
          <w:tcPr>
            <w:tcW w:w="4320" w:type="dxa"/>
          </w:tcPr>
          <w:p w14:paraId="2A90E25D" w14:textId="77777777" w:rsidR="00967738" w:rsidRDefault="003C0A56">
            <w:r>
              <w:t>Element</w:t>
            </w:r>
          </w:p>
        </w:tc>
        <w:tc>
          <w:tcPr>
            <w:tcW w:w="4320" w:type="dxa"/>
          </w:tcPr>
          <w:p w14:paraId="1348DF5B" w14:textId="77777777" w:rsidR="00967738" w:rsidRDefault="003C0A56">
            <w:r>
              <w:t>Project-specific content</w:t>
            </w:r>
          </w:p>
        </w:tc>
      </w:tr>
      <w:tr w:rsidR="00967738" w14:paraId="7C9B9049" w14:textId="77777777">
        <w:tc>
          <w:tcPr>
            <w:tcW w:w="4320" w:type="dxa"/>
          </w:tcPr>
          <w:p w14:paraId="30CED1BB" w14:textId="77777777" w:rsidR="00967738" w:rsidRDefault="003C0A56">
            <w:r>
              <w:t>Target customer / user</w:t>
            </w:r>
          </w:p>
        </w:tc>
        <w:tc>
          <w:tcPr>
            <w:tcW w:w="4320" w:type="dxa"/>
          </w:tcPr>
          <w:p w14:paraId="0950D22C" w14:textId="77777777" w:rsidR="00967738" w:rsidRDefault="003C0A56">
            <w:r>
              <w:t>ServiceNow users and administrators who need controlled access to records based on a specific field value.</w:t>
            </w:r>
          </w:p>
        </w:tc>
      </w:tr>
      <w:tr w:rsidR="00967738" w14:paraId="26AE98DD" w14:textId="77777777">
        <w:tc>
          <w:tcPr>
            <w:tcW w:w="4320" w:type="dxa"/>
          </w:tcPr>
          <w:p w14:paraId="76FB4A76" w14:textId="77777777" w:rsidR="00967738" w:rsidRDefault="003C0A56">
            <w:r>
              <w:t>Existing problem</w:t>
            </w:r>
          </w:p>
        </w:tc>
        <w:tc>
          <w:tcPr>
            <w:tcW w:w="4320" w:type="dxa"/>
          </w:tcPr>
          <w:p w14:paraId="21647A25" w14:textId="77777777" w:rsidR="00967738" w:rsidRDefault="003C0A56">
            <w:r>
              <w:t>Record access may be too broad when access is controlled only by general roles or permissions. Users may be able to access records whose field values should restrict access, creating a risk of unauthorized record visibility.</w:t>
            </w:r>
          </w:p>
        </w:tc>
      </w:tr>
      <w:tr w:rsidR="00967738" w14:paraId="4C17DDAF" w14:textId="77777777">
        <w:tc>
          <w:tcPr>
            <w:tcW w:w="4320" w:type="dxa"/>
          </w:tcPr>
          <w:p w14:paraId="132B0B56" w14:textId="77777777" w:rsidR="00967738" w:rsidRDefault="003C0A56">
            <w:r>
              <w:t>Customer pain / annoyance</w:t>
            </w:r>
          </w:p>
        </w:tc>
        <w:tc>
          <w:tcPr>
            <w:tcW w:w="4320" w:type="dxa"/>
          </w:tcPr>
          <w:p w14:paraId="755EACCB" w14:textId="77777777" w:rsidR="00967738" w:rsidRDefault="003C0A56">
            <w:r>
              <w:t>Users may see records they are not supposed to access, while administrators face additional effort when access rules are not consistently enforced or when incorrect access decisions need to be investigated.</w:t>
            </w:r>
          </w:p>
        </w:tc>
      </w:tr>
      <w:tr w:rsidR="00967738" w14:paraId="29D9835A" w14:textId="77777777">
        <w:tc>
          <w:tcPr>
            <w:tcW w:w="4320" w:type="dxa"/>
          </w:tcPr>
          <w:p w14:paraId="4AA058D1" w14:textId="77777777" w:rsidR="00967738" w:rsidRDefault="003C0A56">
            <w:r>
              <w:t>Current behavior / process</w:t>
            </w:r>
          </w:p>
        </w:tc>
        <w:tc>
          <w:tcPr>
            <w:tcW w:w="4320" w:type="dxa"/>
          </w:tcPr>
          <w:p w14:paraId="047C2664" w14:textId="77777777" w:rsidR="00967738" w:rsidRDefault="003C0A56">
            <w:r>
              <w:t>A user attempts to open or access a ServiceNow record. The ACL evaluates the user's access, and the relevant record field value is checked as part of the access decision.</w:t>
            </w:r>
          </w:p>
        </w:tc>
      </w:tr>
      <w:tr w:rsidR="00967738" w14:paraId="5E8ECFA0" w14:textId="77777777">
        <w:tc>
          <w:tcPr>
            <w:tcW w:w="4320" w:type="dxa"/>
          </w:tcPr>
          <w:p w14:paraId="1890CFF1" w14:textId="77777777" w:rsidR="00967738" w:rsidRDefault="003C0A56">
            <w:r>
              <w:t>Proposed solution</w:t>
            </w:r>
          </w:p>
        </w:tc>
        <w:tc>
          <w:tcPr>
            <w:tcW w:w="4320" w:type="dxa"/>
          </w:tcPr>
          <w:p w14:paraId="06860587" w14:textId="77777777" w:rsidR="00967738" w:rsidRDefault="003C0A56">
            <w:r>
              <w:t>Use a Script-Controlled ACL in ServiceNow to evaluate the required record field value and apply a scripted allow/deny decision. Access is granted only when the defined field-value condition and ACL requirements are satisfied.</w:t>
            </w:r>
          </w:p>
        </w:tc>
      </w:tr>
      <w:tr w:rsidR="00967738" w14:paraId="104D3CCC" w14:textId="77777777">
        <w:tc>
          <w:tcPr>
            <w:tcW w:w="4320" w:type="dxa"/>
          </w:tcPr>
          <w:p w14:paraId="27C0272F" w14:textId="77777777" w:rsidR="00967738" w:rsidRDefault="003C0A56">
            <w:r>
              <w:t>Problem–solution fit</w:t>
            </w:r>
          </w:p>
        </w:tc>
        <w:tc>
          <w:tcPr>
            <w:tcW w:w="4320" w:type="dxa"/>
          </w:tcPr>
          <w:p w14:paraId="11AC0BCC" w14:textId="77777777" w:rsidR="00967738" w:rsidRDefault="003C0A56">
            <w:r>
              <w:t>The solution directly addresses the record-access control gap by making the field value part of the ACL decision. This prevents users from accessing records that do not satisfy the defined access condition while allowing authorized access when the condition is met.</w:t>
            </w:r>
          </w:p>
        </w:tc>
      </w:tr>
      <w:tr w:rsidR="00967738" w14:paraId="3DE62D84" w14:textId="77777777">
        <w:tc>
          <w:tcPr>
            <w:tcW w:w="4320" w:type="dxa"/>
          </w:tcPr>
          <w:p w14:paraId="7E220D9C" w14:textId="77777777" w:rsidR="00967738" w:rsidRDefault="003C0A56">
            <w:r>
              <w:lastRenderedPageBreak/>
              <w:t>Expected customer outcome</w:t>
            </w:r>
          </w:p>
        </w:tc>
        <w:tc>
          <w:tcPr>
            <w:tcW w:w="4320" w:type="dxa"/>
          </w:tcPr>
          <w:p w14:paraId="7B712004" w14:textId="77777777" w:rsidR="00967738" w:rsidRDefault="003C0A56">
            <w:r>
              <w:t>More secure and controlled record access, reduced risk of unauthorized visibility, consistent field-based access decisions, and less manual permission handling.</w:t>
            </w:r>
          </w:p>
        </w:tc>
      </w:tr>
      <w:tr w:rsidR="00967738" w14:paraId="262B44ED" w14:textId="77777777">
        <w:tc>
          <w:tcPr>
            <w:tcW w:w="4320" w:type="dxa"/>
          </w:tcPr>
          <w:p w14:paraId="426D08BB" w14:textId="77777777" w:rsidR="00967738" w:rsidRDefault="003C0A56">
            <w:r>
              <w:t>Success indicators</w:t>
            </w:r>
          </w:p>
        </w:tc>
        <w:tc>
          <w:tcPr>
            <w:tcW w:w="4320" w:type="dxa"/>
          </w:tcPr>
          <w:p w14:paraId="6BF4B75C" w14:textId="77777777" w:rsidR="00967738" w:rsidRDefault="003C0A56">
            <w:r>
              <w:t>Authorized users can access records when the required field-value condition is satisfied; unauthorized users are denied access when the condition is not satisfied; ACL behavior is consistent; and unnecessary manual access checking is reduced.</w:t>
            </w:r>
          </w:p>
        </w:tc>
      </w:tr>
    </w:tbl>
    <w:p w14:paraId="64FFFF5A" w14:textId="77777777" w:rsidR="00967738" w:rsidRDefault="00967738"/>
    <w:p w14:paraId="4BF415EF" w14:textId="77777777" w:rsidR="00967738" w:rsidRDefault="003C0A56">
      <w:r>
        <w:rPr>
          <w:b/>
        </w:rPr>
        <w:t xml:space="preserve">Project fit summary: </w:t>
      </w:r>
      <w:r>
        <w:t>The Script-Controlled ACL concept matches the problem–solution flow because the identified problem is restricted record access based on field values, and the proposed solution uses an ACL script to evaluate that field value before allowing or denying access.</w:t>
      </w:r>
    </w:p>
    <w:sectPr w:rsidR="009677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729730">
    <w:abstractNumId w:val="8"/>
  </w:num>
  <w:num w:numId="2" w16cid:durableId="106629649">
    <w:abstractNumId w:val="6"/>
  </w:num>
  <w:num w:numId="3" w16cid:durableId="1077290770">
    <w:abstractNumId w:val="5"/>
  </w:num>
  <w:num w:numId="4" w16cid:durableId="1935360757">
    <w:abstractNumId w:val="4"/>
  </w:num>
  <w:num w:numId="5" w16cid:durableId="1105612659">
    <w:abstractNumId w:val="7"/>
  </w:num>
  <w:num w:numId="6" w16cid:durableId="176887951">
    <w:abstractNumId w:val="3"/>
  </w:num>
  <w:num w:numId="7" w16cid:durableId="2080900255">
    <w:abstractNumId w:val="2"/>
  </w:num>
  <w:num w:numId="8" w16cid:durableId="415982667">
    <w:abstractNumId w:val="1"/>
  </w:num>
  <w:num w:numId="9" w16cid:durableId="139415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0A56"/>
    <w:rsid w:val="00790DE3"/>
    <w:rsid w:val="008D5858"/>
    <w:rsid w:val="00967738"/>
    <w:rsid w:val="00AA1D8D"/>
    <w:rsid w:val="00B47730"/>
    <w:rsid w:val="00CB0664"/>
    <w:rsid w:val="00FC693F"/>
    <w:rsid w:val="00FE75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B312A"/>
  <w14:defaultImageDpi w14:val="300"/>
  <w15:docId w15:val="{DBCC30AF-FD1C-45E9-AF4F-5E0F2F1E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5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2906332-8E31-493A-9BC7-A53AFFEDD9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9F85F3-BAD6-4BBF-AE08-9F9EA0E0F560}">
  <ds:schemaRefs>
    <ds:schemaRef ds:uri="http://schemas.microsoft.com/sharepoint/v3/contenttype/forms"/>
  </ds:schemaRefs>
</ds:datastoreItem>
</file>

<file path=customXml/itemProps4.xml><?xml version="1.0" encoding="utf-8"?>
<ds:datastoreItem xmlns:ds="http://schemas.openxmlformats.org/officeDocument/2006/customXml" ds:itemID="{F9DD0DEA-3C86-4037-BCC5-FAF2CD1F29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S0939453</cp:lastModifiedBy>
  <cp:revision>2</cp:revision>
  <dcterms:created xsi:type="dcterms:W3CDTF">2026-10-03T11:55:00Z</dcterms:created>
  <dcterms:modified xsi:type="dcterms:W3CDTF">2026-10-03T11:55:00Z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