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5105" w:rsidRDefault="00DF5105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3A1992AF" w:rsidR="00DF5105" w:rsidRDefault="002F7BE8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0B6444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DF5105" w:rsidRDefault="00DF5105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606A5964" w14:textId="00B48DFB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Explain the advantages of Natural Queries in PowerBi with </w:t>
      </w:r>
      <w:r>
        <w:rPr>
          <w:rFonts w:ascii="Roboto" w:eastAsia="Roboto" w:hAnsi="Roboto" w:cs="Roboto"/>
          <w:sz w:val="28"/>
          <w:szCs w:val="28"/>
        </w:rPr>
        <w:t xml:space="preserve">an </w:t>
      </w:r>
      <w:r w:rsidRPr="002F7BE8">
        <w:rPr>
          <w:rFonts w:ascii="Roboto" w:eastAsia="Roboto" w:hAnsi="Roboto" w:cs="Roboto"/>
          <w:sz w:val="28"/>
          <w:szCs w:val="28"/>
        </w:rPr>
        <w:t>example?</w:t>
      </w:r>
    </w:p>
    <w:p w14:paraId="29B7846B" w14:textId="005FB320" w:rsidR="00787BBF" w:rsidRDefault="00787BBF" w:rsidP="00787BBF">
      <w:pPr>
        <w:ind w:left="720"/>
        <w:rPr>
          <w:rFonts w:ascii="Roboto" w:eastAsia="Roboto" w:hAnsi="Roboto" w:cs="Roboto"/>
          <w:sz w:val="28"/>
          <w:szCs w:val="28"/>
        </w:rPr>
      </w:pPr>
    </w:p>
    <w:p w14:paraId="72677EB8" w14:textId="6982278B" w:rsidR="00787BBF" w:rsidRPr="002F7BE8" w:rsidRDefault="00787BBF" w:rsidP="00787BBF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 : </w:t>
      </w:r>
      <w:r w:rsidR="00804DA7">
        <w:rPr>
          <w:rFonts w:ascii="Roboto" w:eastAsia="Roboto" w:hAnsi="Roboto" w:cs="Roboto"/>
          <w:sz w:val="28"/>
          <w:szCs w:val="28"/>
        </w:rPr>
        <w:t xml:space="preserve">Natural Query language in Power Bi helps a person with zero SQL / technical </w:t>
      </w:r>
      <w:r w:rsidR="00D41AE9">
        <w:rPr>
          <w:rFonts w:ascii="Roboto" w:eastAsia="Roboto" w:hAnsi="Roboto" w:cs="Roboto"/>
          <w:sz w:val="28"/>
          <w:szCs w:val="28"/>
        </w:rPr>
        <w:t>knowledge</w:t>
      </w:r>
      <w:r w:rsidR="00804DA7">
        <w:rPr>
          <w:rFonts w:ascii="Roboto" w:eastAsia="Roboto" w:hAnsi="Roboto" w:cs="Roboto"/>
          <w:sz w:val="28"/>
          <w:szCs w:val="28"/>
        </w:rPr>
        <w:t xml:space="preserve"> get an insight of the data. For e.g. instead of typing select </w:t>
      </w:r>
      <w:r w:rsidR="00D41AE9">
        <w:rPr>
          <w:rFonts w:ascii="Roboto" w:eastAsia="Roboto" w:hAnsi="Roboto" w:cs="Roboto"/>
          <w:sz w:val="28"/>
          <w:szCs w:val="28"/>
        </w:rPr>
        <w:t>sum(sales) from customer table, user can simply say “Total Sales”</w:t>
      </w:r>
    </w:p>
    <w:p w14:paraId="6AF43C06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36AFA532" w14:textId="4DDB60A5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Explain Web Front End(WFE) cluster from Power BI Service Architecture?</w:t>
      </w:r>
    </w:p>
    <w:p w14:paraId="741778A6" w14:textId="61483F47" w:rsidR="00D81596" w:rsidRPr="002F7BE8" w:rsidRDefault="00D81596" w:rsidP="00D81596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 :  </w:t>
      </w:r>
      <w:r w:rsidR="00A34F32" w:rsidRPr="00A34F32">
        <w:rPr>
          <w:rFonts w:ascii="Roboto" w:eastAsia="Roboto" w:hAnsi="Roboto" w:cs="Roboto"/>
          <w:sz w:val="28"/>
          <w:szCs w:val="28"/>
        </w:rPr>
        <w:t>The front end also called the web front-end cluster acts as an intermediary between clients and the back end. The front end services are used for establishing an initial connection and authenticating clients using Azure Active Directory.</w:t>
      </w:r>
    </w:p>
    <w:p w14:paraId="0B61421D" w14:textId="40C8A5FD" w:rsid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6C94B4F9" w14:textId="1FEF9B09" w:rsidR="00202715" w:rsidRDefault="00202715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461B755F" w14:textId="267293D5" w:rsidR="00202715" w:rsidRDefault="00202715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149E0F73" w14:textId="0EC363AE" w:rsidR="00202715" w:rsidRDefault="00202715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78D3C6D3" w14:textId="6F7F8AD4" w:rsidR="00202715" w:rsidRDefault="00202715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0AFDE2BA" w14:textId="48EFA8DA" w:rsidR="00202715" w:rsidRDefault="00202715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2D2D7E46" w14:textId="77777777" w:rsidR="00202715" w:rsidRPr="002F7BE8" w:rsidRDefault="00202715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2D3208EF" w14:textId="1B7FF841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Explain Back End cluster from Power BI Service Architecture?</w:t>
      </w:r>
    </w:p>
    <w:p w14:paraId="1763A258" w14:textId="089671B6" w:rsidR="00A34F32" w:rsidRPr="002F7BE8" w:rsidRDefault="00A34F32" w:rsidP="00A34F32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 : </w:t>
      </w:r>
      <w:r w:rsidRPr="00A34F32">
        <w:rPr>
          <w:rFonts w:ascii="Roboto" w:eastAsia="Roboto" w:hAnsi="Roboto" w:cs="Roboto"/>
          <w:sz w:val="28"/>
          <w:szCs w:val="28"/>
        </w:rPr>
        <w:t>The Power BI services at the back end take care of visualizations, datasets, storage, reports, data connections, data refreshing, and other interactions with Power BI. At the back-end, a web client has only two direct points of interaction, Azure API Management, and Gateway Role. These two components are responsible for load balancing, authentication, authorization, routing, etc.</w:t>
      </w:r>
    </w:p>
    <w:p w14:paraId="738D8DB7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18829DF8" w14:textId="0691C8DA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What ASP.NET component does in Power BI Service Architecture?</w:t>
      </w:r>
    </w:p>
    <w:p w14:paraId="21D2FBA9" w14:textId="5DB696EB" w:rsidR="00202715" w:rsidRPr="002F7BE8" w:rsidRDefault="00202715" w:rsidP="00202715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Answer : ASP.net is used to authenticate clients and provide tokens for subsequent client connections to the Power BI service.</w:t>
      </w:r>
    </w:p>
    <w:p w14:paraId="65F2E991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32F73B8A" w14:textId="352C621C" w:rsidR="002F7BE8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Compare Microsoft Excel and PowerBi Desktop on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2F7BE8">
        <w:rPr>
          <w:rFonts w:ascii="Roboto" w:eastAsia="Roboto" w:hAnsi="Roboto" w:cs="Roboto"/>
          <w:sz w:val="28"/>
          <w:szCs w:val="28"/>
        </w:rPr>
        <w:t>following features:</w:t>
      </w:r>
    </w:p>
    <w:p w14:paraId="51B3EB22" w14:textId="61556ACD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Data import</w:t>
      </w:r>
    </w:p>
    <w:p w14:paraId="7E50548F" w14:textId="493CB68C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Data transformation</w:t>
      </w:r>
    </w:p>
    <w:p w14:paraId="6AC8F0A7" w14:textId="2C785F86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Modeling</w:t>
      </w:r>
    </w:p>
    <w:p w14:paraId="39C51681" w14:textId="7F621BCC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lastRenderedPageBreak/>
        <w:t>Reporting</w:t>
      </w:r>
    </w:p>
    <w:p w14:paraId="58FD12A0" w14:textId="2689B4E2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Server Deployment</w:t>
      </w:r>
    </w:p>
    <w:p w14:paraId="7FC07410" w14:textId="4840197A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Convert Models</w:t>
      </w:r>
    </w:p>
    <w:p w14:paraId="15319841" w14:textId="7F8FE7BB" w:rsid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Cost</w:t>
      </w:r>
    </w:p>
    <w:p w14:paraId="4EB9F362" w14:textId="4EBAD995" w:rsidR="002473AC" w:rsidRDefault="002473AC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713A00F1" w14:textId="59431942" w:rsidR="002473AC" w:rsidRDefault="002473AC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7E2CCE9E" w14:textId="17FF74D8" w:rsidR="002473AC" w:rsidRDefault="002473AC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3E32363F" w14:textId="2757D612" w:rsidR="002473AC" w:rsidRDefault="002473AC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6FBC3971" w14:textId="22F49A24" w:rsidR="002473AC" w:rsidRDefault="002473AC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1CCA14BF" w14:textId="0F8AA9AC" w:rsidR="002473AC" w:rsidRDefault="002473AC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559BED7F" w14:textId="59F2FBF3" w:rsidR="002473AC" w:rsidRDefault="002473AC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59B878CF" w14:textId="14FF8DBF" w:rsidR="002473AC" w:rsidRDefault="002473AC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2AED851F" w14:textId="7518BA98" w:rsidR="002473AC" w:rsidRDefault="002473AC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50BB4C3C" w14:textId="3C686CBE" w:rsidR="002473AC" w:rsidRDefault="002473AC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0D2091CA" w14:textId="3585A0EA" w:rsidR="002473AC" w:rsidRDefault="002473AC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627B0321" w14:textId="2433E5D4" w:rsidR="002473AC" w:rsidRDefault="002473AC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7604AB83" w14:textId="2C34B4F4" w:rsidR="002473AC" w:rsidRDefault="002473AC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7D0ED1EC" w14:textId="3C985068" w:rsidR="002473AC" w:rsidRDefault="002473AC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3A51816B" w14:textId="63DEC554" w:rsidR="002473AC" w:rsidRDefault="002473AC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74451116" w14:textId="77777777" w:rsidR="002473AC" w:rsidRDefault="002473AC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7A3F717A" w14:textId="6EF14CD4" w:rsidR="00202715" w:rsidRDefault="00202715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tbl>
      <w:tblPr>
        <w:tblStyle w:val="TableGrid"/>
        <w:tblW w:w="0" w:type="auto"/>
        <w:tblInd w:w="1079" w:type="dxa"/>
        <w:tblLook w:val="04A0" w:firstRow="1" w:lastRow="0" w:firstColumn="1" w:lastColumn="0" w:noHBand="0" w:noVBand="1"/>
      </w:tblPr>
      <w:tblGrid>
        <w:gridCol w:w="3264"/>
        <w:gridCol w:w="3282"/>
        <w:gridCol w:w="3282"/>
      </w:tblGrid>
      <w:tr w:rsidR="0069286B" w14:paraId="410C9F47" w14:textId="77777777" w:rsidTr="00202715">
        <w:tc>
          <w:tcPr>
            <w:tcW w:w="3635" w:type="dxa"/>
          </w:tcPr>
          <w:p w14:paraId="5AC9DA81" w14:textId="5517AE1F" w:rsidR="00202715" w:rsidRDefault="00202715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Features</w:t>
            </w:r>
          </w:p>
        </w:tc>
        <w:tc>
          <w:tcPr>
            <w:tcW w:w="3636" w:type="dxa"/>
          </w:tcPr>
          <w:p w14:paraId="0CD07B61" w14:textId="65484832" w:rsidR="00202715" w:rsidRDefault="00202715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Power BI</w:t>
            </w:r>
          </w:p>
        </w:tc>
        <w:tc>
          <w:tcPr>
            <w:tcW w:w="3636" w:type="dxa"/>
          </w:tcPr>
          <w:p w14:paraId="3519FD06" w14:textId="53F8CE4E" w:rsidR="00202715" w:rsidRDefault="00202715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Excel</w:t>
            </w:r>
          </w:p>
        </w:tc>
      </w:tr>
      <w:tr w:rsidR="0069286B" w14:paraId="111DF0F7" w14:textId="77777777" w:rsidTr="00202715">
        <w:tc>
          <w:tcPr>
            <w:tcW w:w="3635" w:type="dxa"/>
          </w:tcPr>
          <w:p w14:paraId="1C47474E" w14:textId="53CF8594" w:rsidR="00202715" w:rsidRDefault="00202715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 w:rsidRPr="00202715">
              <w:rPr>
                <w:rFonts w:ascii="Roboto" w:eastAsia="Roboto" w:hAnsi="Roboto" w:cs="Roboto"/>
                <w:sz w:val="28"/>
                <w:szCs w:val="28"/>
              </w:rPr>
              <w:t>Data import</w:t>
            </w:r>
          </w:p>
        </w:tc>
        <w:tc>
          <w:tcPr>
            <w:tcW w:w="3636" w:type="dxa"/>
          </w:tcPr>
          <w:p w14:paraId="75872D03" w14:textId="2E16584B" w:rsidR="00202715" w:rsidRDefault="0069286B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Power BI can connect to almost 80 data sources</w:t>
            </w:r>
          </w:p>
        </w:tc>
        <w:tc>
          <w:tcPr>
            <w:tcW w:w="3636" w:type="dxa"/>
          </w:tcPr>
          <w:p w14:paraId="5DD6B656" w14:textId="07346167" w:rsidR="00202715" w:rsidRDefault="0069286B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Excel also has a lot of data sources but limited compared to Power BI</w:t>
            </w:r>
          </w:p>
        </w:tc>
      </w:tr>
      <w:tr w:rsidR="0069286B" w14:paraId="116F4598" w14:textId="77777777" w:rsidTr="00202715">
        <w:tc>
          <w:tcPr>
            <w:tcW w:w="3635" w:type="dxa"/>
          </w:tcPr>
          <w:p w14:paraId="44B1E08A" w14:textId="54CDC81A" w:rsidR="00202715" w:rsidRDefault="00202715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 w:rsidRPr="00202715">
              <w:rPr>
                <w:rFonts w:ascii="Roboto" w:eastAsia="Roboto" w:hAnsi="Roboto" w:cs="Roboto"/>
                <w:sz w:val="28"/>
                <w:szCs w:val="28"/>
              </w:rPr>
              <w:t>Data transformation</w:t>
            </w:r>
          </w:p>
        </w:tc>
        <w:tc>
          <w:tcPr>
            <w:tcW w:w="3636" w:type="dxa"/>
          </w:tcPr>
          <w:p w14:paraId="76FFD96F" w14:textId="1754F3D5" w:rsidR="00202715" w:rsidRDefault="0069286B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Data Transformation is possible</w:t>
            </w:r>
          </w:p>
        </w:tc>
        <w:tc>
          <w:tcPr>
            <w:tcW w:w="3636" w:type="dxa"/>
          </w:tcPr>
          <w:p w14:paraId="50456638" w14:textId="6F0ADE93" w:rsidR="00202715" w:rsidRDefault="0069286B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Data Transformation is possible</w:t>
            </w:r>
          </w:p>
        </w:tc>
      </w:tr>
      <w:tr w:rsidR="0069286B" w14:paraId="61F14177" w14:textId="77777777" w:rsidTr="00202715">
        <w:tc>
          <w:tcPr>
            <w:tcW w:w="3635" w:type="dxa"/>
          </w:tcPr>
          <w:p w14:paraId="74CD8420" w14:textId="46053A0A" w:rsidR="00202715" w:rsidRDefault="00202715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 w:rsidRPr="00202715">
              <w:rPr>
                <w:rFonts w:ascii="Roboto" w:eastAsia="Roboto" w:hAnsi="Roboto" w:cs="Roboto"/>
                <w:sz w:val="28"/>
                <w:szCs w:val="28"/>
              </w:rPr>
              <w:t>Modeling</w:t>
            </w:r>
          </w:p>
        </w:tc>
        <w:tc>
          <w:tcPr>
            <w:tcW w:w="3636" w:type="dxa"/>
          </w:tcPr>
          <w:p w14:paraId="0B52AA67" w14:textId="204820EC" w:rsidR="00202715" w:rsidRDefault="0069286B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Complex data models</w:t>
            </w:r>
          </w:p>
        </w:tc>
        <w:tc>
          <w:tcPr>
            <w:tcW w:w="3636" w:type="dxa"/>
          </w:tcPr>
          <w:p w14:paraId="7D5FDEBF" w14:textId="6A0E76C2" w:rsidR="00202715" w:rsidRDefault="0069286B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Ability to work on simple and structured data models</w:t>
            </w:r>
          </w:p>
        </w:tc>
      </w:tr>
      <w:tr w:rsidR="0069286B" w14:paraId="63255A6C" w14:textId="77777777" w:rsidTr="00202715">
        <w:tc>
          <w:tcPr>
            <w:tcW w:w="3635" w:type="dxa"/>
          </w:tcPr>
          <w:p w14:paraId="7F696AA3" w14:textId="654E2D21" w:rsidR="00202715" w:rsidRDefault="00202715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 w:rsidRPr="00202715">
              <w:rPr>
                <w:rFonts w:ascii="Roboto" w:eastAsia="Roboto" w:hAnsi="Roboto" w:cs="Roboto"/>
                <w:sz w:val="28"/>
                <w:szCs w:val="28"/>
              </w:rPr>
              <w:t>Reporting</w:t>
            </w:r>
          </w:p>
        </w:tc>
        <w:tc>
          <w:tcPr>
            <w:tcW w:w="3636" w:type="dxa"/>
          </w:tcPr>
          <w:p w14:paraId="0A2CEB73" w14:textId="50E33824" w:rsidR="00202715" w:rsidRDefault="002473AC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Attractive and interactive reports</w:t>
            </w:r>
          </w:p>
        </w:tc>
        <w:tc>
          <w:tcPr>
            <w:tcW w:w="3636" w:type="dxa"/>
          </w:tcPr>
          <w:p w14:paraId="7851548B" w14:textId="79894761" w:rsidR="00202715" w:rsidRDefault="0069286B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Simple and less attractive reports</w:t>
            </w:r>
          </w:p>
        </w:tc>
      </w:tr>
      <w:tr w:rsidR="0069286B" w14:paraId="6F6DB7B9" w14:textId="77777777" w:rsidTr="00202715">
        <w:tc>
          <w:tcPr>
            <w:tcW w:w="3635" w:type="dxa"/>
          </w:tcPr>
          <w:p w14:paraId="2B0AB9E0" w14:textId="6246EAFE" w:rsidR="00202715" w:rsidRDefault="00202715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 w:rsidRPr="00202715">
              <w:rPr>
                <w:rFonts w:ascii="Roboto" w:eastAsia="Roboto" w:hAnsi="Roboto" w:cs="Roboto"/>
                <w:sz w:val="28"/>
                <w:szCs w:val="28"/>
              </w:rPr>
              <w:t>Server Deployment</w:t>
            </w:r>
          </w:p>
        </w:tc>
        <w:tc>
          <w:tcPr>
            <w:tcW w:w="3636" w:type="dxa"/>
          </w:tcPr>
          <w:p w14:paraId="55899BA4" w14:textId="6DC05460" w:rsidR="00202715" w:rsidRDefault="002473AC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Can be published on Cloud</w:t>
            </w:r>
          </w:p>
        </w:tc>
        <w:tc>
          <w:tcPr>
            <w:tcW w:w="3636" w:type="dxa"/>
          </w:tcPr>
          <w:p w14:paraId="1B24D78B" w14:textId="57834B25" w:rsidR="00202715" w:rsidRDefault="002473AC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Not possible</w:t>
            </w:r>
          </w:p>
        </w:tc>
      </w:tr>
      <w:tr w:rsidR="0069286B" w14:paraId="0357FE17" w14:textId="77777777" w:rsidTr="00202715">
        <w:tc>
          <w:tcPr>
            <w:tcW w:w="3635" w:type="dxa"/>
          </w:tcPr>
          <w:p w14:paraId="5F2E384E" w14:textId="152E3262" w:rsidR="00202715" w:rsidRDefault="00202715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 w:rsidRPr="00202715">
              <w:rPr>
                <w:rFonts w:ascii="Roboto" w:eastAsia="Roboto" w:hAnsi="Roboto" w:cs="Roboto"/>
                <w:sz w:val="28"/>
                <w:szCs w:val="28"/>
              </w:rPr>
              <w:t>Convert Models</w:t>
            </w:r>
          </w:p>
        </w:tc>
        <w:tc>
          <w:tcPr>
            <w:tcW w:w="3636" w:type="dxa"/>
          </w:tcPr>
          <w:p w14:paraId="0B32EB2B" w14:textId="75929A38" w:rsidR="00202715" w:rsidRDefault="002473AC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Can be changed after the model is created</w:t>
            </w:r>
          </w:p>
        </w:tc>
        <w:tc>
          <w:tcPr>
            <w:tcW w:w="3636" w:type="dxa"/>
          </w:tcPr>
          <w:p w14:paraId="3B749A80" w14:textId="286F091E" w:rsidR="00202715" w:rsidRDefault="002473AC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Will become a re-do</w:t>
            </w:r>
          </w:p>
        </w:tc>
      </w:tr>
      <w:tr w:rsidR="0069286B" w14:paraId="2AAAC154" w14:textId="77777777" w:rsidTr="00202715">
        <w:tc>
          <w:tcPr>
            <w:tcW w:w="3635" w:type="dxa"/>
          </w:tcPr>
          <w:p w14:paraId="61BB66CF" w14:textId="2B5F8712" w:rsidR="00202715" w:rsidRDefault="00202715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 w:rsidRPr="00202715">
              <w:rPr>
                <w:rFonts w:ascii="Roboto" w:eastAsia="Roboto" w:hAnsi="Roboto" w:cs="Roboto"/>
                <w:sz w:val="28"/>
                <w:szCs w:val="28"/>
              </w:rPr>
              <w:t>Cost</w:t>
            </w:r>
          </w:p>
        </w:tc>
        <w:tc>
          <w:tcPr>
            <w:tcW w:w="3636" w:type="dxa"/>
          </w:tcPr>
          <w:p w14:paraId="6D6404B7" w14:textId="1529CFEB" w:rsidR="00202715" w:rsidRDefault="002473AC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Available for free</w:t>
            </w:r>
          </w:p>
        </w:tc>
        <w:tc>
          <w:tcPr>
            <w:tcW w:w="3636" w:type="dxa"/>
          </w:tcPr>
          <w:p w14:paraId="3115C170" w14:textId="6175CEEB" w:rsidR="00202715" w:rsidRDefault="002473AC" w:rsidP="002F7BE8">
            <w:pP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Not free</w:t>
            </w:r>
          </w:p>
        </w:tc>
      </w:tr>
    </w:tbl>
    <w:p w14:paraId="3A1D566E" w14:textId="18AD7693" w:rsidR="00202715" w:rsidRDefault="00202715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51AAA95D" w14:textId="77777777" w:rsidR="002473AC" w:rsidRPr="002F7BE8" w:rsidRDefault="002473AC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2AAAB4A1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3417D4D6" w:rsidR="00DF5105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List 20 data sources supported by Power Bi desktop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114CF474" w14:textId="7A73EF6A" w:rsidR="00D81596" w:rsidRDefault="00D81596" w:rsidP="00D81596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 : </w:t>
      </w:r>
    </w:p>
    <w:p w14:paraId="1716B02D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Excel</w:t>
      </w:r>
    </w:p>
    <w:p w14:paraId="5C7165A5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Text/CSV</w:t>
      </w:r>
    </w:p>
    <w:p w14:paraId="055546BC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XML</w:t>
      </w:r>
    </w:p>
    <w:p w14:paraId="33873AF7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JSON</w:t>
      </w:r>
    </w:p>
    <w:p w14:paraId="65EDF70F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Oracle Database</w:t>
      </w:r>
    </w:p>
    <w:p w14:paraId="752BF8C7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IBM DB2 Database</w:t>
      </w:r>
    </w:p>
    <w:p w14:paraId="32F3CD93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MySQL Database</w:t>
      </w:r>
    </w:p>
    <w:p w14:paraId="4E224DCD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PostgreSQL Database</w:t>
      </w:r>
    </w:p>
    <w:p w14:paraId="150FA3AB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Sybase Database</w:t>
      </w:r>
    </w:p>
    <w:p w14:paraId="140683B5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Teradata Database</w:t>
      </w:r>
    </w:p>
    <w:p w14:paraId="58F76D27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SAP HANA Database</w:t>
      </w:r>
    </w:p>
    <w:p w14:paraId="27234610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SAP Business Warehouse server</w:t>
      </w:r>
    </w:p>
    <w:p w14:paraId="0F43A5F0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Amazon Redshift</w:t>
      </w:r>
    </w:p>
    <w:p w14:paraId="31419EA9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Impala</w:t>
      </w:r>
    </w:p>
    <w:p w14:paraId="3D709542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Google BigQuery (Beta)</w:t>
      </w:r>
    </w:p>
    <w:p w14:paraId="231AD2FB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Azure SQL Database</w:t>
      </w:r>
    </w:p>
    <w:p w14:paraId="571C9E08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Salesforce Reports</w:t>
      </w:r>
    </w:p>
    <w:p w14:paraId="7FE7713E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Google Analytics</w:t>
      </w:r>
    </w:p>
    <w:p w14:paraId="6CF05DA5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Facebook</w:t>
      </w:r>
    </w:p>
    <w:p w14:paraId="5C45622D" w14:textId="77777777" w:rsidR="00D81596" w:rsidRPr="00D81596" w:rsidRDefault="00D81596" w:rsidP="00D81596">
      <w:pPr>
        <w:numPr>
          <w:ilvl w:val="0"/>
          <w:numId w:val="3"/>
        </w:numPr>
        <w:rPr>
          <w:rFonts w:ascii="Roboto" w:eastAsia="Roboto" w:hAnsi="Roboto" w:cs="Roboto"/>
          <w:sz w:val="28"/>
          <w:szCs w:val="28"/>
          <w:lang w:val="en-IN"/>
        </w:rPr>
      </w:pPr>
      <w:r w:rsidRPr="00D81596">
        <w:rPr>
          <w:rFonts w:ascii="Roboto" w:eastAsia="Roboto" w:hAnsi="Roboto" w:cs="Roboto"/>
          <w:sz w:val="28"/>
          <w:szCs w:val="28"/>
          <w:lang w:val="en-IN"/>
        </w:rPr>
        <w:t>GitHub</w:t>
      </w:r>
    </w:p>
    <w:p w14:paraId="4CB4B124" w14:textId="77777777" w:rsidR="00D81596" w:rsidRPr="002F7BE8" w:rsidRDefault="00D81596" w:rsidP="00D81596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6" w14:textId="77777777" w:rsidR="00DF5105" w:rsidRDefault="00DF5105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DF5105" w:rsidRDefault="00DF5105">
      <w:pPr>
        <w:rPr>
          <w:rFonts w:ascii="Roboto" w:eastAsia="Roboto" w:hAnsi="Roboto" w:cs="Roboto"/>
          <w:b/>
          <w:sz w:val="40"/>
          <w:szCs w:val="40"/>
        </w:rPr>
      </w:pPr>
    </w:p>
    <w:sectPr w:rsidR="00DF5105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D4333" w14:textId="77777777" w:rsidR="00094B15" w:rsidRDefault="00094B15">
      <w:pPr>
        <w:spacing w:line="240" w:lineRule="auto"/>
      </w:pPr>
      <w:r>
        <w:separator/>
      </w:r>
    </w:p>
  </w:endnote>
  <w:endnote w:type="continuationSeparator" w:id="0">
    <w:p w14:paraId="05597C9C" w14:textId="77777777" w:rsidR="00094B15" w:rsidRDefault="00094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DF5105" w:rsidRDefault="00DF5105"/>
  <w:p w14:paraId="0000000C" w14:textId="77777777" w:rsidR="00DF5105" w:rsidRDefault="00094B15">
    <w:r>
      <w:pict w14:anchorId="7E4B83F8">
        <v:rect id="_x0000_i1026" style="width:0;height:1.5pt" o:hralign="center" o:hrstd="t" o:hr="t" fillcolor="#a0a0a0" stroked="f"/>
      </w:pict>
    </w:r>
  </w:p>
  <w:p w14:paraId="0000000D" w14:textId="77777777" w:rsidR="00DF5105" w:rsidRDefault="00DF51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38193" w14:textId="77777777" w:rsidR="00094B15" w:rsidRDefault="00094B15">
      <w:pPr>
        <w:spacing w:line="240" w:lineRule="auto"/>
      </w:pPr>
      <w:r>
        <w:separator/>
      </w:r>
    </w:p>
  </w:footnote>
  <w:footnote w:type="continuationSeparator" w:id="0">
    <w:p w14:paraId="4D07CC27" w14:textId="77777777" w:rsidR="00094B15" w:rsidRDefault="00094B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DF5105" w:rsidRDefault="00DF5105"/>
  <w:p w14:paraId="00000009" w14:textId="77777777" w:rsidR="00DF5105" w:rsidRDefault="00094B15">
    <w:r>
      <w:pict w14:anchorId="366B92B2">
        <v:rect id="_x0000_i1025" style="width:0;height:1.5pt" o:hralign="center" o:hrstd="t" o:hr="t" fillcolor="#a0a0a0" stroked="f"/>
      </w:pict>
    </w:r>
  </w:p>
  <w:p w14:paraId="0000000A" w14:textId="77777777" w:rsidR="00DF5105" w:rsidRDefault="00094B15">
    <w:r>
      <w:pict w14:anchorId="6AF2A7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976"/>
    <w:multiLevelType w:val="multilevel"/>
    <w:tmpl w:val="4F025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73501C"/>
    <w:multiLevelType w:val="hybridMultilevel"/>
    <w:tmpl w:val="27C07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DB654D"/>
    <w:multiLevelType w:val="multilevel"/>
    <w:tmpl w:val="1C9E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zNDU3NDKysDRS0lEKTi0uzszPAykwrAUAjVXy7iwAAAA="/>
  </w:docVars>
  <w:rsids>
    <w:rsidRoot w:val="00DF5105"/>
    <w:rsid w:val="00094B15"/>
    <w:rsid w:val="000B6444"/>
    <w:rsid w:val="00202715"/>
    <w:rsid w:val="002473AC"/>
    <w:rsid w:val="002F7BE8"/>
    <w:rsid w:val="0069286B"/>
    <w:rsid w:val="00787BBF"/>
    <w:rsid w:val="00804DA7"/>
    <w:rsid w:val="00A34F32"/>
    <w:rsid w:val="00D41AE9"/>
    <w:rsid w:val="00D81596"/>
    <w:rsid w:val="00D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87CF5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7BE8"/>
    <w:pPr>
      <w:ind w:left="720"/>
      <w:contextualSpacing/>
    </w:pPr>
  </w:style>
  <w:style w:type="table" w:styleId="TableGrid">
    <w:name w:val="Table Grid"/>
    <w:basedOn w:val="TableNormal"/>
    <w:uiPriority w:val="39"/>
    <w:rsid w:val="002027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6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Sagar</cp:lastModifiedBy>
  <cp:revision>3</cp:revision>
  <dcterms:created xsi:type="dcterms:W3CDTF">2021-12-05T16:16:00Z</dcterms:created>
  <dcterms:modified xsi:type="dcterms:W3CDTF">2022-03-15T13:44:00Z</dcterms:modified>
</cp:coreProperties>
</file>