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Shell Prompt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Bash shell, Korn shell, and Bourne shell $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Bash shell, Korn shell, and Bourne shell for superuser #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 shell machine_name%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 shell for superuser machine_name#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Oracle Solaris Management Tools (Road Map)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