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A74FE" w14:textId="4F086362" w:rsidR="00A03357" w:rsidRDefault="00A03357" w:rsidP="00D416DC">
      <w:pPr>
        <w:jc w:val="both"/>
        <w:rPr>
          <w:b/>
          <w:bCs/>
          <w:sz w:val="48"/>
          <w:szCs w:val="48"/>
        </w:rPr>
      </w:pPr>
      <w:r w:rsidRPr="00A03357">
        <w:rPr>
          <w:b/>
          <w:bCs/>
          <w:sz w:val="48"/>
          <w:szCs w:val="48"/>
        </w:rPr>
        <w:t>Comprehensive Analytical Report on District Incident Causes and Financial Impact (1992-2022)</w:t>
      </w:r>
    </w:p>
    <w:p w14:paraId="27F2EBC6" w14:textId="2A5A8F2E" w:rsidR="00A03357" w:rsidRPr="00A03357" w:rsidRDefault="00A03357" w:rsidP="00D416DC">
      <w:pPr>
        <w:jc w:val="both"/>
        <w:rPr>
          <w:sz w:val="36"/>
          <w:szCs w:val="36"/>
        </w:rPr>
      </w:pPr>
      <w:r w:rsidRPr="00A03357">
        <w:rPr>
          <w:b/>
          <w:bCs/>
          <w:sz w:val="36"/>
          <w:szCs w:val="36"/>
        </w:rPr>
        <w:t>Questions</w:t>
      </w:r>
    </w:p>
    <w:p w14:paraId="408E1952" w14:textId="593F0548" w:rsidR="005777FF" w:rsidRPr="00D416DC" w:rsidRDefault="00EA315D" w:rsidP="00D416DC">
      <w:pPr>
        <w:jc w:val="both"/>
      </w:pPr>
      <w:r w:rsidRPr="00D416DC">
        <w:t xml:space="preserve">Construction and maintenance tasks are inherently dangerous, and injuries and financial claims are nearly inescapable. Recognizing this reality, the Kentucky Department of Transportation (KYTC) has actively addressed these concerns by establishing a dedicated safety office in the year 2018 and moving the hierarchy of the office in 2021. The major goal of this safety office is to reduce and avoid injuries linked with construction and maintenance activities, as well as to alleviate financial </w:t>
      </w:r>
      <w:proofErr w:type="gramStart"/>
      <w:r w:rsidRPr="00D416DC">
        <w:t>damages</w:t>
      </w:r>
      <w:proofErr w:type="gramEnd"/>
      <w:r w:rsidRPr="00D416DC">
        <w:t xml:space="preserve"> resulting from such accidents. As we </w:t>
      </w:r>
      <w:proofErr w:type="gramStart"/>
      <w:r w:rsidRPr="00D416DC">
        <w:t>look into</w:t>
      </w:r>
      <w:proofErr w:type="gramEnd"/>
      <w:r w:rsidRPr="00D416DC">
        <w:t xml:space="preserve"> the substantial injury claim data spanning 30 years throughout </w:t>
      </w:r>
      <w:proofErr w:type="gramStart"/>
      <w:r w:rsidRPr="00D416DC">
        <w:t>the KYTC's</w:t>
      </w:r>
      <w:proofErr w:type="gramEnd"/>
      <w:r w:rsidRPr="00D416DC">
        <w:t xml:space="preserve"> 13 districts, our analysis hopes to answer two key issues.</w:t>
      </w:r>
      <w:r w:rsidRPr="00D416DC">
        <w:t xml:space="preserve"> </w:t>
      </w:r>
    </w:p>
    <w:p w14:paraId="37F54B32" w14:textId="1ABF30B5" w:rsidR="00D416DC" w:rsidRDefault="00D416DC" w:rsidP="00D416DC">
      <w:pPr>
        <w:jc w:val="both"/>
      </w:pPr>
      <w:r w:rsidRPr="00D416DC">
        <w:t xml:space="preserve">First, we investigate whether the formation of the safety office has had a significant impact on injury prevention and financial loss reduction. Second, we </w:t>
      </w:r>
      <w:proofErr w:type="gramStart"/>
      <w:r w:rsidRPr="00D416DC">
        <w:t>look into</w:t>
      </w:r>
      <w:proofErr w:type="gramEnd"/>
      <w:r w:rsidRPr="00D416DC">
        <w:t xml:space="preserve"> whether particular types of injuries are more prevalent in certain districts, allowing us to recommend focused efforts by the safety office to address certain categories of injuries in those regions. By analyzing this data, we hope to provide insights that can be used to improve safety measures and optimize resource allocation for the KYTC Secretary's Office of Safety to provide a safer working environment in</w:t>
      </w:r>
      <w:r>
        <w:t xml:space="preserve"> </w:t>
      </w:r>
      <w:r w:rsidRPr="00D416DC">
        <w:t>for the employees working in construction and maintenance sectors.</w:t>
      </w:r>
    </w:p>
    <w:p w14:paraId="2C5D6956" w14:textId="77777777" w:rsidR="00A03357" w:rsidRDefault="00A03357" w:rsidP="00D416DC">
      <w:pPr>
        <w:jc w:val="both"/>
      </w:pPr>
    </w:p>
    <w:p w14:paraId="5A5789FD" w14:textId="63D4CE96" w:rsidR="00D416DC" w:rsidRPr="00A03357" w:rsidRDefault="00A03357" w:rsidP="00D416DC">
      <w:pPr>
        <w:jc w:val="both"/>
        <w:rPr>
          <w:b/>
          <w:bCs/>
          <w:sz w:val="36"/>
          <w:szCs w:val="36"/>
        </w:rPr>
      </w:pPr>
      <w:r w:rsidRPr="00A03357">
        <w:rPr>
          <w:b/>
          <w:bCs/>
          <w:sz w:val="36"/>
          <w:szCs w:val="36"/>
        </w:rPr>
        <w:t>Methodology</w:t>
      </w:r>
    </w:p>
    <w:p w14:paraId="4EFB366D" w14:textId="3E223F55" w:rsidR="00D416DC" w:rsidRDefault="0064215B" w:rsidP="00D416DC">
      <w:pPr>
        <w:jc w:val="both"/>
      </w:pPr>
      <w:r>
        <w:t xml:space="preserve">The data required for this analysis was collected from the Kentucky Transportation Cabinet Office itself. </w:t>
      </w:r>
      <w:r w:rsidRPr="0064215B">
        <w:t xml:space="preserve">The dataset under consideration is a historical </w:t>
      </w:r>
      <w:r>
        <w:t>record</w:t>
      </w:r>
      <w:r w:rsidRPr="0064215B">
        <w:t xml:space="preserve"> of incident reports </w:t>
      </w:r>
      <w:r>
        <w:t xml:space="preserve">and financial claims made and settled by the Kentucky Transportation Cabinet </w:t>
      </w:r>
      <w:r w:rsidRPr="0064215B">
        <w:t xml:space="preserve">organized by </w:t>
      </w:r>
      <w:r>
        <w:t>Policy Year, the district where the injury occurred, the category of the Injury and Date of Injury and the amount of money paid by the KYTC in claim of it.</w:t>
      </w:r>
      <w:r w:rsidRPr="0064215B">
        <w:t xml:space="preserve"> The data spans several districts, each contributing to a comprehensive picture of incidence patterns across time. The dataset's scope includes not only the chronological aspect but also a wide range of </w:t>
      </w:r>
      <w:r>
        <w:t xml:space="preserve">categories of the injury which could occur in a construction or a maintenance site like </w:t>
      </w:r>
      <w:r w:rsidR="00A03357">
        <w:t>“Fall or Slip”, “Struck by an object”, “</w:t>
      </w:r>
      <w:r w:rsidR="00A03357" w:rsidRPr="00A03357">
        <w:t>Strain or Injury By - Holding or Carrying</w:t>
      </w:r>
      <w:r w:rsidR="00A03357">
        <w:t>”</w:t>
      </w:r>
      <w:r w:rsidRPr="0064215B">
        <w:t xml:space="preserve"> that reflect a wide range of occurrence kinds.</w:t>
      </w:r>
    </w:p>
    <w:p w14:paraId="3DDAC032" w14:textId="77777777" w:rsidR="002F7283" w:rsidRDefault="002F7283" w:rsidP="002F7283">
      <w:pPr>
        <w:jc w:val="both"/>
      </w:pPr>
      <w:r>
        <w:t>The analytical process undertaken to extract insights from this dataset involved the following steps:</w:t>
      </w:r>
    </w:p>
    <w:p w14:paraId="4912E83D" w14:textId="77777777" w:rsidR="002F7283" w:rsidRDefault="002F7283" w:rsidP="00D416DC">
      <w:pPr>
        <w:pStyle w:val="ListParagraph"/>
        <w:numPr>
          <w:ilvl w:val="0"/>
          <w:numId w:val="1"/>
        </w:numPr>
        <w:jc w:val="both"/>
      </w:pPr>
      <w:r w:rsidRPr="002F7283">
        <w:rPr>
          <w:b/>
          <w:bCs/>
        </w:rPr>
        <w:t>Data Munging:</w:t>
      </w:r>
      <w:r>
        <w:t xml:space="preserve"> The initial phase of the research </w:t>
      </w:r>
      <w:r>
        <w:t>focused</w:t>
      </w:r>
      <w:r>
        <w:t xml:space="preserve"> on purifying the data, methodically screening through to exclude any records tainted by missing values in critical fields such as </w:t>
      </w:r>
      <w:proofErr w:type="spellStart"/>
      <w:r>
        <w:t>‘Cause</w:t>
      </w:r>
      <w:proofErr w:type="spellEnd"/>
      <w:r>
        <w:t xml:space="preserve"> Code</w:t>
      </w:r>
      <w:r>
        <w:t>’</w:t>
      </w:r>
      <w:r>
        <w:t xml:space="preserve"> or </w:t>
      </w:r>
      <w:r>
        <w:t>‘District’.</w:t>
      </w:r>
    </w:p>
    <w:p w14:paraId="6A8C3742" w14:textId="5B5AE513" w:rsidR="00A03357" w:rsidRDefault="002F7283" w:rsidP="00D416DC">
      <w:pPr>
        <w:pStyle w:val="ListParagraph"/>
        <w:numPr>
          <w:ilvl w:val="0"/>
          <w:numId w:val="1"/>
        </w:numPr>
        <w:jc w:val="both"/>
      </w:pPr>
      <w:r w:rsidRPr="002F7283">
        <w:rPr>
          <w:b/>
          <w:bCs/>
        </w:rPr>
        <w:t>Temporal Delimitation:</w:t>
      </w:r>
      <w:r w:rsidRPr="002F7283">
        <w:t xml:space="preserve"> To coincide with the extent of current relevance and data completeness, the inquiry was limited to the years 1992 to 2022.</w:t>
      </w:r>
    </w:p>
    <w:p w14:paraId="210F747F" w14:textId="15A340BE" w:rsidR="002F7283" w:rsidRDefault="002F7283" w:rsidP="00D416DC">
      <w:pPr>
        <w:pStyle w:val="ListParagraph"/>
        <w:numPr>
          <w:ilvl w:val="0"/>
          <w:numId w:val="1"/>
        </w:numPr>
        <w:jc w:val="both"/>
      </w:pPr>
      <w:r w:rsidRPr="00C0709A">
        <w:rPr>
          <w:b/>
          <w:bCs/>
        </w:rPr>
        <w:lastRenderedPageBreak/>
        <w:t>Trend Analysis:</w:t>
      </w:r>
      <w:r w:rsidR="00C0709A">
        <w:t xml:space="preserve"> T</w:t>
      </w:r>
      <w:r w:rsidR="00C0709A" w:rsidRPr="00C0709A">
        <w:t>rend analysis that includes the total number of injuries that occur over a specified period of time</w:t>
      </w:r>
      <w:r w:rsidR="00C0709A">
        <w:t xml:space="preserve"> “Policy Year”</w:t>
      </w:r>
      <w:r w:rsidR="00C0709A" w:rsidRPr="00C0709A">
        <w:t xml:space="preserve"> as well as the total amount of money lost as a result of the claims made for those injuries</w:t>
      </w:r>
      <w:r w:rsidR="00C0709A">
        <w:t xml:space="preserve">, “Total </w:t>
      </w:r>
      <w:proofErr w:type="gramStart"/>
      <w:r w:rsidR="00C0709A">
        <w:t>Incurred”  was</w:t>
      </w:r>
      <w:proofErr w:type="gramEnd"/>
      <w:r w:rsidR="00C0709A">
        <w:t xml:space="preserve"> performed. </w:t>
      </w:r>
    </w:p>
    <w:p w14:paraId="5B0CC505" w14:textId="1C26FC65" w:rsidR="00C0709A" w:rsidRDefault="00C0709A" w:rsidP="00D416DC">
      <w:pPr>
        <w:pStyle w:val="ListParagraph"/>
        <w:numPr>
          <w:ilvl w:val="0"/>
          <w:numId w:val="1"/>
        </w:numPr>
        <w:jc w:val="both"/>
      </w:pPr>
      <w:r w:rsidRPr="00C0709A">
        <w:rPr>
          <w:b/>
          <w:bCs/>
        </w:rPr>
        <w:t>Chi-Square Association Testing</w:t>
      </w:r>
      <w:r w:rsidRPr="00C0709A">
        <w:t>: By using the Chi-Square Test of Independence on the contingency table, it was possible to quantify the degree to which districts and cause codes were associated.</w:t>
      </w:r>
    </w:p>
    <w:p w14:paraId="5AE38C22" w14:textId="196E9CC3" w:rsidR="00B80346" w:rsidRDefault="00B80346" w:rsidP="00D416DC">
      <w:pPr>
        <w:pStyle w:val="ListParagraph"/>
        <w:numPr>
          <w:ilvl w:val="0"/>
          <w:numId w:val="1"/>
        </w:numPr>
        <w:jc w:val="both"/>
      </w:pPr>
      <w:r w:rsidRPr="00B80346">
        <w:rPr>
          <w:b/>
          <w:bCs/>
        </w:rPr>
        <w:t>Assessment of Residual Significance:</w:t>
      </w:r>
      <w:r w:rsidRPr="00B80346">
        <w:t xml:space="preserve"> The standardized residuals' computation provided insight into the strength of the correlation between </w:t>
      </w:r>
      <w:r w:rsidRPr="00B80346">
        <w:t>district-cause</w:t>
      </w:r>
      <w:r w:rsidRPr="00B80346">
        <w:t xml:space="preserve"> code pairings.</w:t>
      </w:r>
    </w:p>
    <w:p w14:paraId="3B933CBB" w14:textId="77777777" w:rsidR="00B80346" w:rsidRDefault="00B80346" w:rsidP="00B80346">
      <w:pPr>
        <w:jc w:val="both"/>
      </w:pPr>
    </w:p>
    <w:p w14:paraId="32B08608" w14:textId="23950D87" w:rsidR="00B80346" w:rsidRDefault="00B80346" w:rsidP="00B80346">
      <w:pPr>
        <w:jc w:val="both"/>
        <w:rPr>
          <w:b/>
          <w:bCs/>
          <w:sz w:val="36"/>
          <w:szCs w:val="36"/>
        </w:rPr>
      </w:pPr>
      <w:r w:rsidRPr="00B80346">
        <w:rPr>
          <w:b/>
          <w:bCs/>
          <w:sz w:val="36"/>
          <w:szCs w:val="36"/>
        </w:rPr>
        <w:t>Findings</w:t>
      </w:r>
    </w:p>
    <w:p w14:paraId="59453A36" w14:textId="06E5D009" w:rsidR="00BF4B8F" w:rsidRDefault="00BF4B8F" w:rsidP="00B80346">
      <w:pPr>
        <w:jc w:val="both"/>
        <w:rPr>
          <w:b/>
          <w:bCs/>
          <w:sz w:val="28"/>
          <w:szCs w:val="28"/>
        </w:rPr>
      </w:pPr>
      <w:r w:rsidRPr="00BF4B8F">
        <w:rPr>
          <w:b/>
          <w:bCs/>
          <w:sz w:val="28"/>
          <w:szCs w:val="28"/>
        </w:rPr>
        <w:t>Trend Analysis</w:t>
      </w:r>
    </w:p>
    <w:p w14:paraId="477CBA8B" w14:textId="4E715012" w:rsidR="00BF4B8F" w:rsidRDefault="00E77FDB" w:rsidP="00B80346">
      <w:pPr>
        <w:jc w:val="both"/>
      </w:pPr>
      <w:r w:rsidRPr="00E77FDB">
        <w:t>The trend analysis reveals a discernible decline in the incidence rate of occurrences since 1994, with a marginal upswing observed in 2010. In contrast, the trajectory of total losses incurred by the Kentucky Transportation Cabinet (KYTC) exhibits a stochastic pattern devoid of any discernible trend. Consequently, the advent of the Secretary's Office of Safety in 2018 does not appear to have yielded a statistically significant alteration in the incidence rate beyond the pre-existing trend. It is noteworthy, however, that the subsequent year did not witness an escalation in incident numbers.</w:t>
      </w:r>
    </w:p>
    <w:p w14:paraId="2E0CA15A" w14:textId="5750840F" w:rsidR="00E77FDB" w:rsidRDefault="00E77FDB" w:rsidP="00B80346">
      <w:pPr>
        <w:jc w:val="both"/>
      </w:pPr>
      <w:r w:rsidRPr="00E77FDB">
        <w:t>Moreover, the examination of loss patterns over the three-decade period exposes sporadic spikes in injury-related claims losses sustained by the KYTC. Intriguingly, post the inception of the Office of Safety, the total loss incurred for injury claims has stabilized at approximately $4,500,000, indicative of a sustained equilibrium or, in colloquial terms, a noteworthy gain in the financial context.</w:t>
      </w:r>
    </w:p>
    <w:p w14:paraId="103E9FD8" w14:textId="77777777" w:rsidR="00E77FDB" w:rsidRDefault="00E77FDB" w:rsidP="00E77FDB">
      <w:pPr>
        <w:keepNext/>
        <w:jc w:val="both"/>
      </w:pPr>
      <w:r>
        <w:rPr>
          <w:noProof/>
        </w:rPr>
        <w:drawing>
          <wp:inline distT="0" distB="0" distL="0" distR="0" wp14:anchorId="417F50C3" wp14:editId="35093916">
            <wp:extent cx="5943600" cy="2354580"/>
            <wp:effectExtent l="0" t="0" r="0" b="7620"/>
            <wp:docPr id="714438493" name="Picture 1" descr="A graph with green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438493" name="Picture 1" descr="A graph with green and blue line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354580"/>
                    </a:xfrm>
                    <a:prstGeom prst="rect">
                      <a:avLst/>
                    </a:prstGeom>
                    <a:noFill/>
                    <a:ln>
                      <a:noFill/>
                    </a:ln>
                  </pic:spPr>
                </pic:pic>
              </a:graphicData>
            </a:graphic>
          </wp:inline>
        </w:drawing>
      </w:r>
    </w:p>
    <w:p w14:paraId="2B1AA8DB" w14:textId="1E40C948" w:rsidR="00E77FDB" w:rsidRDefault="00E77FDB" w:rsidP="00E77FDB">
      <w:pPr>
        <w:pStyle w:val="Caption"/>
        <w:jc w:val="both"/>
      </w:pPr>
      <w:r>
        <w:t xml:space="preserve">Figure </w:t>
      </w:r>
      <w:r>
        <w:fldChar w:fldCharType="begin"/>
      </w:r>
      <w:r>
        <w:instrText xml:space="preserve"> SEQ Figure \* ARABIC </w:instrText>
      </w:r>
      <w:r>
        <w:fldChar w:fldCharType="separate"/>
      </w:r>
      <w:r w:rsidR="00720A4D">
        <w:rPr>
          <w:noProof/>
        </w:rPr>
        <w:t>1</w:t>
      </w:r>
      <w:r>
        <w:fldChar w:fldCharType="end"/>
      </w:r>
      <w:r>
        <w:t xml:space="preserve"> Number of Cases and Total Incurred Per Year</w:t>
      </w:r>
    </w:p>
    <w:p w14:paraId="5A561FA7" w14:textId="77777777" w:rsidR="00E77FDB" w:rsidRDefault="00E77FDB" w:rsidP="00E77FDB"/>
    <w:p w14:paraId="789E8479" w14:textId="4ED29342" w:rsidR="00720A4D" w:rsidRPr="002D6936" w:rsidRDefault="00720A4D" w:rsidP="00E77FDB">
      <w:pPr>
        <w:rPr>
          <w:color w:val="374151"/>
        </w:rPr>
      </w:pPr>
      <w:r w:rsidRPr="002D6936">
        <w:rPr>
          <w:color w:val="374151"/>
        </w:rPr>
        <w:lastRenderedPageBreak/>
        <w:t xml:space="preserve">Likewise, a consistent downward trend in the number of incidents is discernible across nearly all districts. Notably, District Six </w:t>
      </w:r>
      <w:proofErr w:type="gramStart"/>
      <w:r w:rsidRPr="002D6936">
        <w:rPr>
          <w:color w:val="374151"/>
        </w:rPr>
        <w:t>emerges</w:t>
      </w:r>
      <w:proofErr w:type="gramEnd"/>
      <w:r w:rsidRPr="002D6936">
        <w:rPr>
          <w:color w:val="374151"/>
        </w:rPr>
        <w:t xml:space="preserve"> as the top-performing district in recent years, demonstrating an incident rate of approximately five incidents annually. Following closely behind, Districts Five and Seven exhibit commendable performances as well. In contrast, Districts Four and Nine, while not characterized by a prominent downtrend, also do not manifest a notably high incidence rate.</w:t>
      </w:r>
    </w:p>
    <w:p w14:paraId="7DFAFB9D" w14:textId="77777777" w:rsidR="00720A4D" w:rsidRPr="002D6936" w:rsidRDefault="00720A4D" w:rsidP="00E77FDB">
      <w:pPr>
        <w:rPr>
          <w:color w:val="374151"/>
        </w:rPr>
      </w:pPr>
    </w:p>
    <w:p w14:paraId="66F9FC12" w14:textId="22EE485D" w:rsidR="002D6936" w:rsidRPr="002D6936" w:rsidRDefault="002D6936" w:rsidP="00E77FDB">
      <w:pPr>
        <w:rPr>
          <w:b/>
          <w:bCs/>
          <w:color w:val="374151"/>
          <w:sz w:val="28"/>
          <w:szCs w:val="28"/>
        </w:rPr>
      </w:pPr>
      <w:r w:rsidRPr="002D6936">
        <w:rPr>
          <w:b/>
          <w:bCs/>
          <w:color w:val="374151"/>
          <w:sz w:val="28"/>
          <w:szCs w:val="28"/>
        </w:rPr>
        <w:t>Chi Square Association Test and Residual Significance:</w:t>
      </w:r>
    </w:p>
    <w:p w14:paraId="68FC8EEA" w14:textId="14C78270" w:rsidR="00720A4D" w:rsidRDefault="000A0334" w:rsidP="00E77FDB">
      <w:pPr>
        <w:rPr>
          <w:color w:val="374151"/>
        </w:rPr>
      </w:pPr>
      <w:r w:rsidRPr="000A0334">
        <w:rPr>
          <w:color w:val="374151"/>
        </w:rPr>
        <w:t>A substantial correlation between district and cause code was found by the Chi-Square Test of Independence, which produced a chi-square statistic of 1593.64 with a p-value much lower than the standard alpha threshold of 0.05. Each district's standardized residuals were calculated, and the cause code with the greatest residual was determined to have the strongest link within that district.</w:t>
      </w:r>
    </w:p>
    <w:p w14:paraId="334074E2" w14:textId="7BD33F9B" w:rsidR="000A0334" w:rsidRPr="000A0334" w:rsidRDefault="000A0334" w:rsidP="000A0334">
      <w:pPr>
        <w:rPr>
          <w:color w:val="374151"/>
        </w:rPr>
      </w:pPr>
      <w:r w:rsidRPr="000A0334">
        <w:rPr>
          <w:color w:val="374151"/>
        </w:rPr>
        <w:t>Furthermore, the analysis has brought to light distinctive patterns in specific districts, exemplified by 'District 12,' where cause code '56' exhibits a substantial deviation. This implies an overrepresentation of cause code '56' in District 12 compared to other districts, signifying a noteworthy anomaly. Similar patterns have been identified in various districts, each characterized by specific cause codes that stand out due to their elevated standardized residuals.</w:t>
      </w:r>
      <w:r w:rsidR="003A26CB">
        <w:rPr>
          <w:color w:val="374151"/>
        </w:rPr>
        <w:t xml:space="preserve"> </w:t>
      </w:r>
      <w:r w:rsidR="003A26CB" w:rsidRPr="003A26CB">
        <w:rPr>
          <w:color w:val="374151"/>
        </w:rPr>
        <w:t xml:space="preserve">The standardized residual indicates how much the observed frequency (actual occurrences of the cause code in that district) deviates from the expected frequency. A positive residual indicates an overrepresentation, while a negative residual indicates </w:t>
      </w:r>
      <w:r w:rsidR="003A26CB" w:rsidRPr="003A26CB">
        <w:rPr>
          <w:color w:val="374151"/>
        </w:rPr>
        <w:t>underrepresentation.</w:t>
      </w:r>
    </w:p>
    <w:p w14:paraId="4A9AF253" w14:textId="57498CDB" w:rsidR="000A0334" w:rsidRDefault="000A0334" w:rsidP="000A0334">
      <w:pPr>
        <w:rPr>
          <w:color w:val="374151"/>
        </w:rPr>
      </w:pPr>
      <w:r w:rsidRPr="000A0334">
        <w:rPr>
          <w:color w:val="374151"/>
        </w:rPr>
        <w:t>The detailed information for the remaining districts is provided in the accompanying table:</w:t>
      </w:r>
    </w:p>
    <w:p w14:paraId="78851DA2" w14:textId="46693CB7" w:rsidR="000A0334" w:rsidRDefault="000A0334" w:rsidP="00E77FDB">
      <w:pPr>
        <w:rPr>
          <w:color w:val="374151"/>
        </w:rPr>
      </w:pPr>
    </w:p>
    <w:tbl>
      <w:tblPr>
        <w:tblW w:w="5400" w:type="dxa"/>
        <w:tblLook w:val="04A0" w:firstRow="1" w:lastRow="0" w:firstColumn="1" w:lastColumn="0" w:noHBand="0" w:noVBand="1"/>
      </w:tblPr>
      <w:tblGrid>
        <w:gridCol w:w="960"/>
        <w:gridCol w:w="1260"/>
        <w:gridCol w:w="1140"/>
        <w:gridCol w:w="2040"/>
      </w:tblGrid>
      <w:tr w:rsidR="00D45306" w:rsidRPr="00D45306" w14:paraId="77990A7C" w14:textId="77777777" w:rsidTr="00D45306">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7FAF61" w14:textId="77777777" w:rsidR="00D45306" w:rsidRPr="00D45306" w:rsidRDefault="00D45306" w:rsidP="00D45306">
            <w:pPr>
              <w:spacing w:after="0" w:line="240" w:lineRule="auto"/>
              <w:rPr>
                <w:rFonts w:ascii="Calibri" w:eastAsia="Times New Roman" w:hAnsi="Calibri" w:cs="Calibri"/>
                <w:b/>
                <w:bCs/>
                <w:color w:val="000000"/>
                <w:kern w:val="0"/>
                <w:sz w:val="22"/>
                <w:szCs w:val="22"/>
                <w14:ligatures w14:val="none"/>
              </w:rPr>
            </w:pPr>
            <w:r w:rsidRPr="00D45306">
              <w:rPr>
                <w:rFonts w:ascii="Calibri" w:eastAsia="Times New Roman" w:hAnsi="Calibri" w:cs="Calibri"/>
                <w:b/>
                <w:bCs/>
                <w:color w:val="000000"/>
                <w:kern w:val="0"/>
                <w:sz w:val="22"/>
                <w:szCs w:val="22"/>
                <w14:ligatures w14:val="none"/>
              </w:rPr>
              <w:t>S.N.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B7813D4" w14:textId="77777777" w:rsidR="00D45306" w:rsidRPr="00D45306" w:rsidRDefault="00D45306" w:rsidP="00D45306">
            <w:pPr>
              <w:spacing w:after="0" w:line="240" w:lineRule="auto"/>
              <w:rPr>
                <w:rFonts w:ascii="Calibri" w:eastAsia="Times New Roman" w:hAnsi="Calibri" w:cs="Calibri"/>
                <w:b/>
                <w:bCs/>
                <w:color w:val="000000"/>
                <w:kern w:val="0"/>
                <w:sz w:val="22"/>
                <w:szCs w:val="22"/>
                <w14:ligatures w14:val="none"/>
              </w:rPr>
            </w:pPr>
            <w:r w:rsidRPr="00D45306">
              <w:rPr>
                <w:rFonts w:ascii="Calibri" w:eastAsia="Times New Roman" w:hAnsi="Calibri" w:cs="Calibri"/>
                <w:b/>
                <w:bCs/>
                <w:color w:val="000000"/>
                <w:kern w:val="0"/>
                <w:sz w:val="22"/>
                <w:szCs w:val="22"/>
                <w14:ligatures w14:val="none"/>
              </w:rPr>
              <w:t>District</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689D5B98" w14:textId="77777777" w:rsidR="00D45306" w:rsidRPr="00D45306" w:rsidRDefault="00D45306" w:rsidP="00D45306">
            <w:pPr>
              <w:spacing w:after="0" w:line="240" w:lineRule="auto"/>
              <w:rPr>
                <w:rFonts w:ascii="Calibri" w:eastAsia="Times New Roman" w:hAnsi="Calibri" w:cs="Calibri"/>
                <w:b/>
                <w:bCs/>
                <w:color w:val="000000"/>
                <w:kern w:val="0"/>
                <w:sz w:val="22"/>
                <w:szCs w:val="22"/>
                <w14:ligatures w14:val="none"/>
              </w:rPr>
            </w:pPr>
            <w:r w:rsidRPr="00D45306">
              <w:rPr>
                <w:rFonts w:ascii="Calibri" w:eastAsia="Times New Roman" w:hAnsi="Calibri" w:cs="Calibri"/>
                <w:b/>
                <w:bCs/>
                <w:color w:val="000000"/>
                <w:kern w:val="0"/>
                <w:sz w:val="22"/>
                <w:szCs w:val="22"/>
                <w14:ligatures w14:val="none"/>
              </w:rPr>
              <w:t>Cause Code</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77CFBD2B" w14:textId="77777777" w:rsidR="00D45306" w:rsidRPr="00D45306" w:rsidRDefault="00D45306" w:rsidP="00D45306">
            <w:pPr>
              <w:spacing w:after="0" w:line="240" w:lineRule="auto"/>
              <w:rPr>
                <w:rFonts w:ascii="Calibri" w:eastAsia="Times New Roman" w:hAnsi="Calibri" w:cs="Calibri"/>
                <w:b/>
                <w:bCs/>
                <w:color w:val="000000"/>
                <w:kern w:val="0"/>
                <w:sz w:val="22"/>
                <w:szCs w:val="22"/>
                <w14:ligatures w14:val="none"/>
              </w:rPr>
            </w:pPr>
            <w:r w:rsidRPr="00D45306">
              <w:rPr>
                <w:rFonts w:ascii="Calibri" w:eastAsia="Times New Roman" w:hAnsi="Calibri" w:cs="Calibri"/>
                <w:b/>
                <w:bCs/>
                <w:color w:val="000000"/>
                <w:kern w:val="0"/>
                <w:sz w:val="22"/>
                <w:szCs w:val="22"/>
                <w14:ligatures w14:val="none"/>
              </w:rPr>
              <w:t>Standardized Residual</w:t>
            </w:r>
          </w:p>
        </w:tc>
      </w:tr>
      <w:tr w:rsidR="00D45306" w:rsidRPr="00D45306" w14:paraId="370EFAB3" w14:textId="77777777" w:rsidTr="00D4530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343E98" w14:textId="77777777" w:rsidR="00D45306" w:rsidRPr="00D45306" w:rsidRDefault="00D45306" w:rsidP="00D45306">
            <w:pPr>
              <w:spacing w:after="0" w:line="240" w:lineRule="auto"/>
              <w:jc w:val="right"/>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1</w:t>
            </w:r>
          </w:p>
        </w:tc>
        <w:tc>
          <w:tcPr>
            <w:tcW w:w="1260" w:type="dxa"/>
            <w:tcBorders>
              <w:top w:val="nil"/>
              <w:left w:val="nil"/>
              <w:bottom w:val="single" w:sz="4" w:space="0" w:color="auto"/>
              <w:right w:val="single" w:sz="4" w:space="0" w:color="auto"/>
            </w:tcBorders>
            <w:shd w:val="clear" w:color="auto" w:fill="auto"/>
            <w:noWrap/>
            <w:vAlign w:val="bottom"/>
            <w:hideMark/>
          </w:tcPr>
          <w:p w14:paraId="00521754" w14:textId="77777777" w:rsidR="00D45306" w:rsidRPr="00D45306" w:rsidRDefault="00D45306" w:rsidP="00D45306">
            <w:pPr>
              <w:spacing w:after="0" w:line="240" w:lineRule="auto"/>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District 1</w:t>
            </w:r>
          </w:p>
        </w:tc>
        <w:tc>
          <w:tcPr>
            <w:tcW w:w="1140" w:type="dxa"/>
            <w:tcBorders>
              <w:top w:val="nil"/>
              <w:left w:val="nil"/>
              <w:bottom w:val="single" w:sz="4" w:space="0" w:color="auto"/>
              <w:right w:val="single" w:sz="4" w:space="0" w:color="auto"/>
            </w:tcBorders>
            <w:shd w:val="clear" w:color="auto" w:fill="auto"/>
            <w:noWrap/>
            <w:vAlign w:val="bottom"/>
            <w:hideMark/>
          </w:tcPr>
          <w:p w14:paraId="68559747" w14:textId="77777777" w:rsidR="00D45306" w:rsidRPr="00D45306" w:rsidRDefault="00D45306" w:rsidP="00D45306">
            <w:pPr>
              <w:spacing w:after="0" w:line="240" w:lineRule="auto"/>
              <w:jc w:val="right"/>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85</w:t>
            </w:r>
          </w:p>
        </w:tc>
        <w:tc>
          <w:tcPr>
            <w:tcW w:w="2040" w:type="dxa"/>
            <w:tcBorders>
              <w:top w:val="nil"/>
              <w:left w:val="nil"/>
              <w:bottom w:val="single" w:sz="4" w:space="0" w:color="auto"/>
              <w:right w:val="single" w:sz="4" w:space="0" w:color="auto"/>
            </w:tcBorders>
            <w:shd w:val="clear" w:color="auto" w:fill="auto"/>
            <w:noWrap/>
            <w:vAlign w:val="bottom"/>
            <w:hideMark/>
          </w:tcPr>
          <w:p w14:paraId="36996D9D" w14:textId="77777777" w:rsidR="00D45306" w:rsidRPr="00D45306" w:rsidRDefault="00D45306" w:rsidP="00D45306">
            <w:pPr>
              <w:spacing w:after="0" w:line="240" w:lineRule="auto"/>
              <w:jc w:val="right"/>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5.682684</w:t>
            </w:r>
          </w:p>
        </w:tc>
      </w:tr>
      <w:tr w:rsidR="00D45306" w:rsidRPr="00D45306" w14:paraId="285EA95A" w14:textId="77777777" w:rsidTr="00D4530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B476A0" w14:textId="77777777" w:rsidR="00D45306" w:rsidRPr="00D45306" w:rsidRDefault="00D45306" w:rsidP="00D45306">
            <w:pPr>
              <w:spacing w:after="0" w:line="240" w:lineRule="auto"/>
              <w:jc w:val="right"/>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2</w:t>
            </w:r>
          </w:p>
        </w:tc>
        <w:tc>
          <w:tcPr>
            <w:tcW w:w="1260" w:type="dxa"/>
            <w:tcBorders>
              <w:top w:val="nil"/>
              <w:left w:val="nil"/>
              <w:bottom w:val="single" w:sz="4" w:space="0" w:color="auto"/>
              <w:right w:val="single" w:sz="4" w:space="0" w:color="auto"/>
            </w:tcBorders>
            <w:shd w:val="clear" w:color="auto" w:fill="auto"/>
            <w:noWrap/>
            <w:vAlign w:val="bottom"/>
            <w:hideMark/>
          </w:tcPr>
          <w:p w14:paraId="2A37AA8C" w14:textId="77777777" w:rsidR="00D45306" w:rsidRPr="00D45306" w:rsidRDefault="00D45306" w:rsidP="00D45306">
            <w:pPr>
              <w:spacing w:after="0" w:line="240" w:lineRule="auto"/>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District 2</w:t>
            </w:r>
          </w:p>
        </w:tc>
        <w:tc>
          <w:tcPr>
            <w:tcW w:w="1140" w:type="dxa"/>
            <w:tcBorders>
              <w:top w:val="nil"/>
              <w:left w:val="nil"/>
              <w:bottom w:val="single" w:sz="4" w:space="0" w:color="auto"/>
              <w:right w:val="single" w:sz="4" w:space="0" w:color="auto"/>
            </w:tcBorders>
            <w:shd w:val="clear" w:color="auto" w:fill="auto"/>
            <w:noWrap/>
            <w:vAlign w:val="bottom"/>
            <w:hideMark/>
          </w:tcPr>
          <w:p w14:paraId="34968F35" w14:textId="77777777" w:rsidR="00D45306" w:rsidRPr="00D45306" w:rsidRDefault="00D45306" w:rsidP="00D45306">
            <w:pPr>
              <w:spacing w:after="0" w:line="240" w:lineRule="auto"/>
              <w:jc w:val="right"/>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85</w:t>
            </w:r>
          </w:p>
        </w:tc>
        <w:tc>
          <w:tcPr>
            <w:tcW w:w="2040" w:type="dxa"/>
            <w:tcBorders>
              <w:top w:val="nil"/>
              <w:left w:val="nil"/>
              <w:bottom w:val="single" w:sz="4" w:space="0" w:color="auto"/>
              <w:right w:val="single" w:sz="4" w:space="0" w:color="auto"/>
            </w:tcBorders>
            <w:shd w:val="clear" w:color="auto" w:fill="auto"/>
            <w:noWrap/>
            <w:vAlign w:val="bottom"/>
            <w:hideMark/>
          </w:tcPr>
          <w:p w14:paraId="0F00AFA3" w14:textId="77777777" w:rsidR="00D45306" w:rsidRPr="00D45306" w:rsidRDefault="00D45306" w:rsidP="00D45306">
            <w:pPr>
              <w:spacing w:after="0" w:line="240" w:lineRule="auto"/>
              <w:jc w:val="right"/>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6.502015</w:t>
            </w:r>
          </w:p>
        </w:tc>
      </w:tr>
      <w:tr w:rsidR="00D45306" w:rsidRPr="00D45306" w14:paraId="552C3AC7" w14:textId="77777777" w:rsidTr="00D4530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93B0D2" w14:textId="77777777" w:rsidR="00D45306" w:rsidRPr="00D45306" w:rsidRDefault="00D45306" w:rsidP="00D45306">
            <w:pPr>
              <w:spacing w:after="0" w:line="240" w:lineRule="auto"/>
              <w:jc w:val="right"/>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3</w:t>
            </w:r>
          </w:p>
        </w:tc>
        <w:tc>
          <w:tcPr>
            <w:tcW w:w="1260" w:type="dxa"/>
            <w:tcBorders>
              <w:top w:val="nil"/>
              <w:left w:val="nil"/>
              <w:bottom w:val="single" w:sz="4" w:space="0" w:color="auto"/>
              <w:right w:val="single" w:sz="4" w:space="0" w:color="auto"/>
            </w:tcBorders>
            <w:shd w:val="clear" w:color="auto" w:fill="auto"/>
            <w:noWrap/>
            <w:vAlign w:val="bottom"/>
            <w:hideMark/>
          </w:tcPr>
          <w:p w14:paraId="06F33AF0" w14:textId="77777777" w:rsidR="00D45306" w:rsidRPr="00D45306" w:rsidRDefault="00D45306" w:rsidP="00D45306">
            <w:pPr>
              <w:spacing w:after="0" w:line="240" w:lineRule="auto"/>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District 3</w:t>
            </w:r>
          </w:p>
        </w:tc>
        <w:tc>
          <w:tcPr>
            <w:tcW w:w="1140" w:type="dxa"/>
            <w:tcBorders>
              <w:top w:val="nil"/>
              <w:left w:val="nil"/>
              <w:bottom w:val="single" w:sz="4" w:space="0" w:color="auto"/>
              <w:right w:val="single" w:sz="4" w:space="0" w:color="auto"/>
            </w:tcBorders>
            <w:shd w:val="clear" w:color="auto" w:fill="auto"/>
            <w:noWrap/>
            <w:vAlign w:val="bottom"/>
            <w:hideMark/>
          </w:tcPr>
          <w:p w14:paraId="3C28CA13" w14:textId="77777777" w:rsidR="00D45306" w:rsidRPr="00D45306" w:rsidRDefault="00D45306" w:rsidP="00D45306">
            <w:pPr>
              <w:spacing w:after="0" w:line="240" w:lineRule="auto"/>
              <w:jc w:val="right"/>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82</w:t>
            </w:r>
          </w:p>
        </w:tc>
        <w:tc>
          <w:tcPr>
            <w:tcW w:w="2040" w:type="dxa"/>
            <w:tcBorders>
              <w:top w:val="nil"/>
              <w:left w:val="nil"/>
              <w:bottom w:val="single" w:sz="4" w:space="0" w:color="auto"/>
              <w:right w:val="single" w:sz="4" w:space="0" w:color="auto"/>
            </w:tcBorders>
            <w:shd w:val="clear" w:color="auto" w:fill="auto"/>
            <w:noWrap/>
            <w:vAlign w:val="bottom"/>
            <w:hideMark/>
          </w:tcPr>
          <w:p w14:paraId="03DD2049" w14:textId="77777777" w:rsidR="00D45306" w:rsidRPr="00D45306" w:rsidRDefault="00D45306" w:rsidP="00D45306">
            <w:pPr>
              <w:spacing w:after="0" w:line="240" w:lineRule="auto"/>
              <w:jc w:val="right"/>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2.63596</w:t>
            </w:r>
          </w:p>
        </w:tc>
      </w:tr>
      <w:tr w:rsidR="00D45306" w:rsidRPr="00D45306" w14:paraId="66760696" w14:textId="77777777" w:rsidTr="00D4530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D7CF38" w14:textId="77777777" w:rsidR="00D45306" w:rsidRPr="00D45306" w:rsidRDefault="00D45306" w:rsidP="00D45306">
            <w:pPr>
              <w:spacing w:after="0" w:line="240" w:lineRule="auto"/>
              <w:jc w:val="right"/>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4</w:t>
            </w:r>
          </w:p>
        </w:tc>
        <w:tc>
          <w:tcPr>
            <w:tcW w:w="1260" w:type="dxa"/>
            <w:tcBorders>
              <w:top w:val="nil"/>
              <w:left w:val="nil"/>
              <w:bottom w:val="single" w:sz="4" w:space="0" w:color="auto"/>
              <w:right w:val="single" w:sz="4" w:space="0" w:color="auto"/>
            </w:tcBorders>
            <w:shd w:val="clear" w:color="auto" w:fill="auto"/>
            <w:noWrap/>
            <w:vAlign w:val="bottom"/>
            <w:hideMark/>
          </w:tcPr>
          <w:p w14:paraId="1E35528A" w14:textId="77777777" w:rsidR="00D45306" w:rsidRPr="00D45306" w:rsidRDefault="00D45306" w:rsidP="00D45306">
            <w:pPr>
              <w:spacing w:after="0" w:line="240" w:lineRule="auto"/>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District 4</w:t>
            </w:r>
          </w:p>
        </w:tc>
        <w:tc>
          <w:tcPr>
            <w:tcW w:w="1140" w:type="dxa"/>
            <w:tcBorders>
              <w:top w:val="nil"/>
              <w:left w:val="nil"/>
              <w:bottom w:val="single" w:sz="4" w:space="0" w:color="auto"/>
              <w:right w:val="single" w:sz="4" w:space="0" w:color="auto"/>
            </w:tcBorders>
            <w:shd w:val="clear" w:color="auto" w:fill="auto"/>
            <w:noWrap/>
            <w:vAlign w:val="bottom"/>
            <w:hideMark/>
          </w:tcPr>
          <w:p w14:paraId="7EAC3EA3" w14:textId="77777777" w:rsidR="00D45306" w:rsidRPr="00D45306" w:rsidRDefault="00D45306" w:rsidP="00D45306">
            <w:pPr>
              <w:spacing w:after="0" w:line="240" w:lineRule="auto"/>
              <w:jc w:val="right"/>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31</w:t>
            </w:r>
          </w:p>
        </w:tc>
        <w:tc>
          <w:tcPr>
            <w:tcW w:w="2040" w:type="dxa"/>
            <w:tcBorders>
              <w:top w:val="nil"/>
              <w:left w:val="nil"/>
              <w:bottom w:val="single" w:sz="4" w:space="0" w:color="auto"/>
              <w:right w:val="single" w:sz="4" w:space="0" w:color="auto"/>
            </w:tcBorders>
            <w:shd w:val="clear" w:color="auto" w:fill="auto"/>
            <w:noWrap/>
            <w:vAlign w:val="bottom"/>
            <w:hideMark/>
          </w:tcPr>
          <w:p w14:paraId="30EBF07F" w14:textId="77777777" w:rsidR="00D45306" w:rsidRPr="00D45306" w:rsidRDefault="00D45306" w:rsidP="00D45306">
            <w:pPr>
              <w:spacing w:after="0" w:line="240" w:lineRule="auto"/>
              <w:jc w:val="right"/>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2.586865</w:t>
            </w:r>
          </w:p>
        </w:tc>
      </w:tr>
      <w:tr w:rsidR="00D45306" w:rsidRPr="00D45306" w14:paraId="231277AC" w14:textId="77777777" w:rsidTr="00D4530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E78926" w14:textId="77777777" w:rsidR="00D45306" w:rsidRPr="00D45306" w:rsidRDefault="00D45306" w:rsidP="00D45306">
            <w:pPr>
              <w:spacing w:after="0" w:line="240" w:lineRule="auto"/>
              <w:jc w:val="right"/>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5</w:t>
            </w:r>
          </w:p>
        </w:tc>
        <w:tc>
          <w:tcPr>
            <w:tcW w:w="1260" w:type="dxa"/>
            <w:tcBorders>
              <w:top w:val="nil"/>
              <w:left w:val="nil"/>
              <w:bottom w:val="single" w:sz="4" w:space="0" w:color="auto"/>
              <w:right w:val="single" w:sz="4" w:space="0" w:color="auto"/>
            </w:tcBorders>
            <w:shd w:val="clear" w:color="auto" w:fill="auto"/>
            <w:noWrap/>
            <w:vAlign w:val="bottom"/>
            <w:hideMark/>
          </w:tcPr>
          <w:p w14:paraId="45855CC8" w14:textId="77777777" w:rsidR="00D45306" w:rsidRPr="00D45306" w:rsidRDefault="00D45306" w:rsidP="00D45306">
            <w:pPr>
              <w:spacing w:after="0" w:line="240" w:lineRule="auto"/>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District 5</w:t>
            </w:r>
          </w:p>
        </w:tc>
        <w:tc>
          <w:tcPr>
            <w:tcW w:w="1140" w:type="dxa"/>
            <w:tcBorders>
              <w:top w:val="nil"/>
              <w:left w:val="nil"/>
              <w:bottom w:val="single" w:sz="4" w:space="0" w:color="auto"/>
              <w:right w:val="single" w:sz="4" w:space="0" w:color="auto"/>
            </w:tcBorders>
            <w:shd w:val="clear" w:color="auto" w:fill="auto"/>
            <w:noWrap/>
            <w:vAlign w:val="bottom"/>
            <w:hideMark/>
          </w:tcPr>
          <w:p w14:paraId="284546AA" w14:textId="77777777" w:rsidR="00D45306" w:rsidRPr="00D45306" w:rsidRDefault="00D45306" w:rsidP="00D45306">
            <w:pPr>
              <w:spacing w:after="0" w:line="240" w:lineRule="auto"/>
              <w:jc w:val="right"/>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84</w:t>
            </w:r>
          </w:p>
        </w:tc>
        <w:tc>
          <w:tcPr>
            <w:tcW w:w="2040" w:type="dxa"/>
            <w:tcBorders>
              <w:top w:val="nil"/>
              <w:left w:val="nil"/>
              <w:bottom w:val="single" w:sz="4" w:space="0" w:color="auto"/>
              <w:right w:val="single" w:sz="4" w:space="0" w:color="auto"/>
            </w:tcBorders>
            <w:shd w:val="clear" w:color="auto" w:fill="auto"/>
            <w:noWrap/>
            <w:vAlign w:val="bottom"/>
            <w:hideMark/>
          </w:tcPr>
          <w:p w14:paraId="04B4B1B7" w14:textId="77777777" w:rsidR="00D45306" w:rsidRPr="00D45306" w:rsidRDefault="00D45306" w:rsidP="00D45306">
            <w:pPr>
              <w:spacing w:after="0" w:line="240" w:lineRule="auto"/>
              <w:jc w:val="right"/>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4.007137</w:t>
            </w:r>
          </w:p>
        </w:tc>
      </w:tr>
      <w:tr w:rsidR="00D45306" w:rsidRPr="00D45306" w14:paraId="12141F72" w14:textId="77777777" w:rsidTr="00D4530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85D22F" w14:textId="77777777" w:rsidR="00D45306" w:rsidRPr="00D45306" w:rsidRDefault="00D45306" w:rsidP="00D45306">
            <w:pPr>
              <w:spacing w:after="0" w:line="240" w:lineRule="auto"/>
              <w:jc w:val="right"/>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6</w:t>
            </w:r>
          </w:p>
        </w:tc>
        <w:tc>
          <w:tcPr>
            <w:tcW w:w="1260" w:type="dxa"/>
            <w:tcBorders>
              <w:top w:val="nil"/>
              <w:left w:val="nil"/>
              <w:bottom w:val="single" w:sz="4" w:space="0" w:color="auto"/>
              <w:right w:val="single" w:sz="4" w:space="0" w:color="auto"/>
            </w:tcBorders>
            <w:shd w:val="clear" w:color="auto" w:fill="auto"/>
            <w:noWrap/>
            <w:vAlign w:val="bottom"/>
            <w:hideMark/>
          </w:tcPr>
          <w:p w14:paraId="26DD209B" w14:textId="77777777" w:rsidR="00D45306" w:rsidRPr="00D45306" w:rsidRDefault="00D45306" w:rsidP="00D45306">
            <w:pPr>
              <w:spacing w:after="0" w:line="240" w:lineRule="auto"/>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District 6</w:t>
            </w:r>
          </w:p>
        </w:tc>
        <w:tc>
          <w:tcPr>
            <w:tcW w:w="1140" w:type="dxa"/>
            <w:tcBorders>
              <w:top w:val="nil"/>
              <w:left w:val="nil"/>
              <w:bottom w:val="single" w:sz="4" w:space="0" w:color="auto"/>
              <w:right w:val="single" w:sz="4" w:space="0" w:color="auto"/>
            </w:tcBorders>
            <w:shd w:val="clear" w:color="auto" w:fill="auto"/>
            <w:noWrap/>
            <w:vAlign w:val="bottom"/>
            <w:hideMark/>
          </w:tcPr>
          <w:p w14:paraId="0C389162" w14:textId="77777777" w:rsidR="00D45306" w:rsidRPr="00D45306" w:rsidRDefault="00D45306" w:rsidP="00D45306">
            <w:pPr>
              <w:spacing w:after="0" w:line="240" w:lineRule="auto"/>
              <w:jc w:val="right"/>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50</w:t>
            </w:r>
          </w:p>
        </w:tc>
        <w:tc>
          <w:tcPr>
            <w:tcW w:w="2040" w:type="dxa"/>
            <w:tcBorders>
              <w:top w:val="nil"/>
              <w:left w:val="nil"/>
              <w:bottom w:val="single" w:sz="4" w:space="0" w:color="auto"/>
              <w:right w:val="single" w:sz="4" w:space="0" w:color="auto"/>
            </w:tcBorders>
            <w:shd w:val="clear" w:color="auto" w:fill="auto"/>
            <w:noWrap/>
            <w:vAlign w:val="bottom"/>
            <w:hideMark/>
          </w:tcPr>
          <w:p w14:paraId="712E237B" w14:textId="77777777" w:rsidR="00D45306" w:rsidRPr="00D45306" w:rsidRDefault="00D45306" w:rsidP="00D45306">
            <w:pPr>
              <w:spacing w:after="0" w:line="240" w:lineRule="auto"/>
              <w:jc w:val="right"/>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2.72286</w:t>
            </w:r>
          </w:p>
        </w:tc>
      </w:tr>
      <w:tr w:rsidR="00D45306" w:rsidRPr="00D45306" w14:paraId="7D661992" w14:textId="77777777" w:rsidTr="00D4530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071256" w14:textId="77777777" w:rsidR="00D45306" w:rsidRPr="00D45306" w:rsidRDefault="00D45306" w:rsidP="00D45306">
            <w:pPr>
              <w:spacing w:after="0" w:line="240" w:lineRule="auto"/>
              <w:jc w:val="right"/>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7</w:t>
            </w:r>
          </w:p>
        </w:tc>
        <w:tc>
          <w:tcPr>
            <w:tcW w:w="1260" w:type="dxa"/>
            <w:tcBorders>
              <w:top w:val="nil"/>
              <w:left w:val="nil"/>
              <w:bottom w:val="single" w:sz="4" w:space="0" w:color="auto"/>
              <w:right w:val="single" w:sz="4" w:space="0" w:color="auto"/>
            </w:tcBorders>
            <w:shd w:val="clear" w:color="auto" w:fill="auto"/>
            <w:noWrap/>
            <w:vAlign w:val="bottom"/>
            <w:hideMark/>
          </w:tcPr>
          <w:p w14:paraId="0F573062" w14:textId="77777777" w:rsidR="00D45306" w:rsidRPr="00D45306" w:rsidRDefault="00D45306" w:rsidP="00D45306">
            <w:pPr>
              <w:spacing w:after="0" w:line="240" w:lineRule="auto"/>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District 7</w:t>
            </w:r>
          </w:p>
        </w:tc>
        <w:tc>
          <w:tcPr>
            <w:tcW w:w="1140" w:type="dxa"/>
            <w:tcBorders>
              <w:top w:val="nil"/>
              <w:left w:val="nil"/>
              <w:bottom w:val="single" w:sz="4" w:space="0" w:color="auto"/>
              <w:right w:val="single" w:sz="4" w:space="0" w:color="auto"/>
            </w:tcBorders>
            <w:shd w:val="clear" w:color="auto" w:fill="auto"/>
            <w:noWrap/>
            <w:vAlign w:val="bottom"/>
            <w:hideMark/>
          </w:tcPr>
          <w:p w14:paraId="1EE7C97D" w14:textId="77777777" w:rsidR="00D45306" w:rsidRPr="00D45306" w:rsidRDefault="00D45306" w:rsidP="00D45306">
            <w:pPr>
              <w:spacing w:after="0" w:line="240" w:lineRule="auto"/>
              <w:jc w:val="right"/>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90</w:t>
            </w:r>
          </w:p>
        </w:tc>
        <w:tc>
          <w:tcPr>
            <w:tcW w:w="2040" w:type="dxa"/>
            <w:tcBorders>
              <w:top w:val="nil"/>
              <w:left w:val="nil"/>
              <w:bottom w:val="single" w:sz="4" w:space="0" w:color="auto"/>
              <w:right w:val="single" w:sz="4" w:space="0" w:color="auto"/>
            </w:tcBorders>
            <w:shd w:val="clear" w:color="auto" w:fill="auto"/>
            <w:noWrap/>
            <w:vAlign w:val="bottom"/>
            <w:hideMark/>
          </w:tcPr>
          <w:p w14:paraId="3D29887E" w14:textId="77777777" w:rsidR="00D45306" w:rsidRPr="00D45306" w:rsidRDefault="00D45306" w:rsidP="00D45306">
            <w:pPr>
              <w:spacing w:after="0" w:line="240" w:lineRule="auto"/>
              <w:jc w:val="right"/>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2.847054</w:t>
            </w:r>
          </w:p>
        </w:tc>
      </w:tr>
      <w:tr w:rsidR="00D45306" w:rsidRPr="00D45306" w14:paraId="234133E4" w14:textId="77777777" w:rsidTr="00D4530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EFE109" w14:textId="77777777" w:rsidR="00D45306" w:rsidRPr="00D45306" w:rsidRDefault="00D45306" w:rsidP="00D45306">
            <w:pPr>
              <w:spacing w:after="0" w:line="240" w:lineRule="auto"/>
              <w:jc w:val="right"/>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8</w:t>
            </w:r>
          </w:p>
        </w:tc>
        <w:tc>
          <w:tcPr>
            <w:tcW w:w="1260" w:type="dxa"/>
            <w:tcBorders>
              <w:top w:val="nil"/>
              <w:left w:val="nil"/>
              <w:bottom w:val="single" w:sz="4" w:space="0" w:color="auto"/>
              <w:right w:val="single" w:sz="4" w:space="0" w:color="auto"/>
            </w:tcBorders>
            <w:shd w:val="clear" w:color="auto" w:fill="auto"/>
            <w:noWrap/>
            <w:vAlign w:val="bottom"/>
            <w:hideMark/>
          </w:tcPr>
          <w:p w14:paraId="1D98FECC" w14:textId="77777777" w:rsidR="00D45306" w:rsidRPr="00D45306" w:rsidRDefault="00D45306" w:rsidP="00D45306">
            <w:pPr>
              <w:spacing w:after="0" w:line="240" w:lineRule="auto"/>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District 8</w:t>
            </w:r>
          </w:p>
        </w:tc>
        <w:tc>
          <w:tcPr>
            <w:tcW w:w="1140" w:type="dxa"/>
            <w:tcBorders>
              <w:top w:val="nil"/>
              <w:left w:val="nil"/>
              <w:bottom w:val="single" w:sz="4" w:space="0" w:color="auto"/>
              <w:right w:val="single" w:sz="4" w:space="0" w:color="auto"/>
            </w:tcBorders>
            <w:shd w:val="clear" w:color="auto" w:fill="auto"/>
            <w:noWrap/>
            <w:vAlign w:val="bottom"/>
            <w:hideMark/>
          </w:tcPr>
          <w:p w14:paraId="11739A80" w14:textId="77777777" w:rsidR="00D45306" w:rsidRPr="00D45306" w:rsidRDefault="00D45306" w:rsidP="00D45306">
            <w:pPr>
              <w:spacing w:after="0" w:line="240" w:lineRule="auto"/>
              <w:jc w:val="right"/>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95</w:t>
            </w:r>
          </w:p>
        </w:tc>
        <w:tc>
          <w:tcPr>
            <w:tcW w:w="2040" w:type="dxa"/>
            <w:tcBorders>
              <w:top w:val="nil"/>
              <w:left w:val="nil"/>
              <w:bottom w:val="single" w:sz="4" w:space="0" w:color="auto"/>
              <w:right w:val="single" w:sz="4" w:space="0" w:color="auto"/>
            </w:tcBorders>
            <w:shd w:val="clear" w:color="auto" w:fill="auto"/>
            <w:noWrap/>
            <w:vAlign w:val="bottom"/>
            <w:hideMark/>
          </w:tcPr>
          <w:p w14:paraId="1AFAD16E" w14:textId="77777777" w:rsidR="00D45306" w:rsidRPr="00D45306" w:rsidRDefault="00D45306" w:rsidP="00D45306">
            <w:pPr>
              <w:spacing w:after="0" w:line="240" w:lineRule="auto"/>
              <w:jc w:val="right"/>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3.982317</w:t>
            </w:r>
          </w:p>
        </w:tc>
      </w:tr>
      <w:tr w:rsidR="00D45306" w:rsidRPr="00D45306" w14:paraId="1AAD5669" w14:textId="77777777" w:rsidTr="00D4530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707DE2" w14:textId="77777777" w:rsidR="00D45306" w:rsidRPr="00D45306" w:rsidRDefault="00D45306" w:rsidP="00D45306">
            <w:pPr>
              <w:spacing w:after="0" w:line="240" w:lineRule="auto"/>
              <w:jc w:val="right"/>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9</w:t>
            </w:r>
          </w:p>
        </w:tc>
        <w:tc>
          <w:tcPr>
            <w:tcW w:w="1260" w:type="dxa"/>
            <w:tcBorders>
              <w:top w:val="nil"/>
              <w:left w:val="nil"/>
              <w:bottom w:val="single" w:sz="4" w:space="0" w:color="auto"/>
              <w:right w:val="single" w:sz="4" w:space="0" w:color="auto"/>
            </w:tcBorders>
            <w:shd w:val="clear" w:color="auto" w:fill="auto"/>
            <w:noWrap/>
            <w:vAlign w:val="bottom"/>
            <w:hideMark/>
          </w:tcPr>
          <w:p w14:paraId="519A0897" w14:textId="77777777" w:rsidR="00D45306" w:rsidRPr="00D45306" w:rsidRDefault="00D45306" w:rsidP="00D45306">
            <w:pPr>
              <w:spacing w:after="0" w:line="240" w:lineRule="auto"/>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District 9</w:t>
            </w:r>
          </w:p>
        </w:tc>
        <w:tc>
          <w:tcPr>
            <w:tcW w:w="1140" w:type="dxa"/>
            <w:tcBorders>
              <w:top w:val="nil"/>
              <w:left w:val="nil"/>
              <w:bottom w:val="single" w:sz="4" w:space="0" w:color="auto"/>
              <w:right w:val="single" w:sz="4" w:space="0" w:color="auto"/>
            </w:tcBorders>
            <w:shd w:val="clear" w:color="auto" w:fill="auto"/>
            <w:noWrap/>
            <w:vAlign w:val="bottom"/>
            <w:hideMark/>
          </w:tcPr>
          <w:p w14:paraId="1D485942" w14:textId="77777777" w:rsidR="00D45306" w:rsidRPr="00D45306" w:rsidRDefault="00D45306" w:rsidP="00D45306">
            <w:pPr>
              <w:spacing w:after="0" w:line="240" w:lineRule="auto"/>
              <w:jc w:val="right"/>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6</w:t>
            </w:r>
          </w:p>
        </w:tc>
        <w:tc>
          <w:tcPr>
            <w:tcW w:w="2040" w:type="dxa"/>
            <w:tcBorders>
              <w:top w:val="nil"/>
              <w:left w:val="nil"/>
              <w:bottom w:val="single" w:sz="4" w:space="0" w:color="auto"/>
              <w:right w:val="single" w:sz="4" w:space="0" w:color="auto"/>
            </w:tcBorders>
            <w:shd w:val="clear" w:color="auto" w:fill="auto"/>
            <w:noWrap/>
            <w:vAlign w:val="bottom"/>
            <w:hideMark/>
          </w:tcPr>
          <w:p w14:paraId="7B94E8A1" w14:textId="77777777" w:rsidR="00D45306" w:rsidRPr="00D45306" w:rsidRDefault="00D45306" w:rsidP="00D45306">
            <w:pPr>
              <w:spacing w:after="0" w:line="240" w:lineRule="auto"/>
              <w:jc w:val="right"/>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5.781174</w:t>
            </w:r>
          </w:p>
        </w:tc>
      </w:tr>
      <w:tr w:rsidR="00D45306" w:rsidRPr="00D45306" w14:paraId="073EEF12" w14:textId="77777777" w:rsidTr="00D4530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D8BF9B" w14:textId="77777777" w:rsidR="00D45306" w:rsidRPr="00D45306" w:rsidRDefault="00D45306" w:rsidP="00D45306">
            <w:pPr>
              <w:spacing w:after="0" w:line="240" w:lineRule="auto"/>
              <w:jc w:val="right"/>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10</w:t>
            </w:r>
          </w:p>
        </w:tc>
        <w:tc>
          <w:tcPr>
            <w:tcW w:w="1260" w:type="dxa"/>
            <w:tcBorders>
              <w:top w:val="nil"/>
              <w:left w:val="nil"/>
              <w:bottom w:val="single" w:sz="4" w:space="0" w:color="auto"/>
              <w:right w:val="single" w:sz="4" w:space="0" w:color="auto"/>
            </w:tcBorders>
            <w:shd w:val="clear" w:color="auto" w:fill="auto"/>
            <w:noWrap/>
            <w:vAlign w:val="bottom"/>
            <w:hideMark/>
          </w:tcPr>
          <w:p w14:paraId="443B5F65" w14:textId="77777777" w:rsidR="00D45306" w:rsidRPr="00D45306" w:rsidRDefault="00D45306" w:rsidP="00D45306">
            <w:pPr>
              <w:spacing w:after="0" w:line="240" w:lineRule="auto"/>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District 10</w:t>
            </w:r>
          </w:p>
        </w:tc>
        <w:tc>
          <w:tcPr>
            <w:tcW w:w="1140" w:type="dxa"/>
            <w:tcBorders>
              <w:top w:val="nil"/>
              <w:left w:val="nil"/>
              <w:bottom w:val="single" w:sz="4" w:space="0" w:color="auto"/>
              <w:right w:val="single" w:sz="4" w:space="0" w:color="auto"/>
            </w:tcBorders>
            <w:shd w:val="clear" w:color="auto" w:fill="auto"/>
            <w:noWrap/>
            <w:vAlign w:val="bottom"/>
            <w:hideMark/>
          </w:tcPr>
          <w:p w14:paraId="34C78779" w14:textId="77777777" w:rsidR="00D45306" w:rsidRPr="00D45306" w:rsidRDefault="00D45306" w:rsidP="00D45306">
            <w:pPr>
              <w:spacing w:after="0" w:line="240" w:lineRule="auto"/>
              <w:jc w:val="right"/>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98</w:t>
            </w:r>
          </w:p>
        </w:tc>
        <w:tc>
          <w:tcPr>
            <w:tcW w:w="2040" w:type="dxa"/>
            <w:tcBorders>
              <w:top w:val="nil"/>
              <w:left w:val="nil"/>
              <w:bottom w:val="single" w:sz="4" w:space="0" w:color="auto"/>
              <w:right w:val="single" w:sz="4" w:space="0" w:color="auto"/>
            </w:tcBorders>
            <w:shd w:val="clear" w:color="auto" w:fill="auto"/>
            <w:noWrap/>
            <w:vAlign w:val="bottom"/>
            <w:hideMark/>
          </w:tcPr>
          <w:p w14:paraId="65A5085E" w14:textId="77777777" w:rsidR="00D45306" w:rsidRPr="00D45306" w:rsidRDefault="00D45306" w:rsidP="00D45306">
            <w:pPr>
              <w:spacing w:after="0" w:line="240" w:lineRule="auto"/>
              <w:jc w:val="right"/>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2.970884</w:t>
            </w:r>
          </w:p>
        </w:tc>
      </w:tr>
      <w:tr w:rsidR="00D45306" w:rsidRPr="00D45306" w14:paraId="5F26357C" w14:textId="77777777" w:rsidTr="00D4530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662EC1" w14:textId="77777777" w:rsidR="00D45306" w:rsidRPr="00D45306" w:rsidRDefault="00D45306" w:rsidP="00D45306">
            <w:pPr>
              <w:spacing w:after="0" w:line="240" w:lineRule="auto"/>
              <w:jc w:val="right"/>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11</w:t>
            </w:r>
          </w:p>
        </w:tc>
        <w:tc>
          <w:tcPr>
            <w:tcW w:w="1260" w:type="dxa"/>
            <w:tcBorders>
              <w:top w:val="nil"/>
              <w:left w:val="nil"/>
              <w:bottom w:val="single" w:sz="4" w:space="0" w:color="auto"/>
              <w:right w:val="single" w:sz="4" w:space="0" w:color="auto"/>
            </w:tcBorders>
            <w:shd w:val="clear" w:color="auto" w:fill="auto"/>
            <w:noWrap/>
            <w:vAlign w:val="bottom"/>
            <w:hideMark/>
          </w:tcPr>
          <w:p w14:paraId="2F1C51D8" w14:textId="77777777" w:rsidR="00D45306" w:rsidRPr="00D45306" w:rsidRDefault="00D45306" w:rsidP="00D45306">
            <w:pPr>
              <w:spacing w:after="0" w:line="240" w:lineRule="auto"/>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District 11</w:t>
            </w:r>
          </w:p>
        </w:tc>
        <w:tc>
          <w:tcPr>
            <w:tcW w:w="1140" w:type="dxa"/>
            <w:tcBorders>
              <w:top w:val="nil"/>
              <w:left w:val="nil"/>
              <w:bottom w:val="single" w:sz="4" w:space="0" w:color="auto"/>
              <w:right w:val="single" w:sz="4" w:space="0" w:color="auto"/>
            </w:tcBorders>
            <w:shd w:val="clear" w:color="auto" w:fill="auto"/>
            <w:noWrap/>
            <w:vAlign w:val="bottom"/>
            <w:hideMark/>
          </w:tcPr>
          <w:p w14:paraId="6C7C99FE" w14:textId="77777777" w:rsidR="00D45306" w:rsidRPr="00D45306" w:rsidRDefault="00D45306" w:rsidP="00D45306">
            <w:pPr>
              <w:spacing w:after="0" w:line="240" w:lineRule="auto"/>
              <w:jc w:val="right"/>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85</w:t>
            </w:r>
          </w:p>
        </w:tc>
        <w:tc>
          <w:tcPr>
            <w:tcW w:w="2040" w:type="dxa"/>
            <w:tcBorders>
              <w:top w:val="nil"/>
              <w:left w:val="nil"/>
              <w:bottom w:val="single" w:sz="4" w:space="0" w:color="auto"/>
              <w:right w:val="single" w:sz="4" w:space="0" w:color="auto"/>
            </w:tcBorders>
            <w:shd w:val="clear" w:color="auto" w:fill="auto"/>
            <w:noWrap/>
            <w:vAlign w:val="bottom"/>
            <w:hideMark/>
          </w:tcPr>
          <w:p w14:paraId="032C8CE7" w14:textId="77777777" w:rsidR="00D45306" w:rsidRPr="00D45306" w:rsidRDefault="00D45306" w:rsidP="00D45306">
            <w:pPr>
              <w:spacing w:after="0" w:line="240" w:lineRule="auto"/>
              <w:jc w:val="right"/>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4.299116</w:t>
            </w:r>
          </w:p>
        </w:tc>
      </w:tr>
      <w:tr w:rsidR="00D45306" w:rsidRPr="00D45306" w14:paraId="7C588FA6" w14:textId="77777777" w:rsidTr="00D4530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DEBF66" w14:textId="77777777" w:rsidR="00D45306" w:rsidRPr="00D45306" w:rsidRDefault="00D45306" w:rsidP="00D45306">
            <w:pPr>
              <w:spacing w:after="0" w:line="240" w:lineRule="auto"/>
              <w:jc w:val="right"/>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12</w:t>
            </w:r>
          </w:p>
        </w:tc>
        <w:tc>
          <w:tcPr>
            <w:tcW w:w="1260" w:type="dxa"/>
            <w:tcBorders>
              <w:top w:val="nil"/>
              <w:left w:val="nil"/>
              <w:bottom w:val="single" w:sz="4" w:space="0" w:color="auto"/>
              <w:right w:val="single" w:sz="4" w:space="0" w:color="auto"/>
            </w:tcBorders>
            <w:shd w:val="clear" w:color="auto" w:fill="auto"/>
            <w:noWrap/>
            <w:vAlign w:val="bottom"/>
            <w:hideMark/>
          </w:tcPr>
          <w:p w14:paraId="1761855F" w14:textId="77777777" w:rsidR="00D45306" w:rsidRPr="00D45306" w:rsidRDefault="00D45306" w:rsidP="00D45306">
            <w:pPr>
              <w:spacing w:after="0" w:line="240" w:lineRule="auto"/>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District 12</w:t>
            </w:r>
          </w:p>
        </w:tc>
        <w:tc>
          <w:tcPr>
            <w:tcW w:w="1140" w:type="dxa"/>
            <w:tcBorders>
              <w:top w:val="nil"/>
              <w:left w:val="nil"/>
              <w:bottom w:val="single" w:sz="4" w:space="0" w:color="auto"/>
              <w:right w:val="single" w:sz="4" w:space="0" w:color="auto"/>
            </w:tcBorders>
            <w:shd w:val="clear" w:color="auto" w:fill="auto"/>
            <w:noWrap/>
            <w:vAlign w:val="bottom"/>
            <w:hideMark/>
          </w:tcPr>
          <w:p w14:paraId="134654C6" w14:textId="77777777" w:rsidR="00D45306" w:rsidRPr="00D45306" w:rsidRDefault="00D45306" w:rsidP="00D45306">
            <w:pPr>
              <w:spacing w:after="0" w:line="240" w:lineRule="auto"/>
              <w:jc w:val="right"/>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56</w:t>
            </w:r>
          </w:p>
        </w:tc>
        <w:tc>
          <w:tcPr>
            <w:tcW w:w="2040" w:type="dxa"/>
            <w:tcBorders>
              <w:top w:val="nil"/>
              <w:left w:val="nil"/>
              <w:bottom w:val="single" w:sz="4" w:space="0" w:color="auto"/>
              <w:right w:val="single" w:sz="4" w:space="0" w:color="auto"/>
            </w:tcBorders>
            <w:shd w:val="clear" w:color="auto" w:fill="auto"/>
            <w:noWrap/>
            <w:vAlign w:val="bottom"/>
            <w:hideMark/>
          </w:tcPr>
          <w:p w14:paraId="0C2ED972" w14:textId="77777777" w:rsidR="00D45306" w:rsidRPr="00D45306" w:rsidRDefault="00D45306" w:rsidP="00D45306">
            <w:pPr>
              <w:spacing w:after="0" w:line="240" w:lineRule="auto"/>
              <w:jc w:val="right"/>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7.068335</w:t>
            </w:r>
          </w:p>
        </w:tc>
      </w:tr>
      <w:tr w:rsidR="00D45306" w:rsidRPr="00D45306" w14:paraId="76B252BF" w14:textId="77777777" w:rsidTr="00D4530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8BDE12" w14:textId="77777777" w:rsidR="00D45306" w:rsidRPr="00D45306" w:rsidRDefault="00D45306" w:rsidP="00D45306">
            <w:pPr>
              <w:spacing w:after="0" w:line="240" w:lineRule="auto"/>
              <w:jc w:val="right"/>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13</w:t>
            </w:r>
          </w:p>
        </w:tc>
        <w:tc>
          <w:tcPr>
            <w:tcW w:w="1260" w:type="dxa"/>
            <w:tcBorders>
              <w:top w:val="nil"/>
              <w:left w:val="nil"/>
              <w:bottom w:val="single" w:sz="4" w:space="0" w:color="auto"/>
              <w:right w:val="single" w:sz="4" w:space="0" w:color="auto"/>
            </w:tcBorders>
            <w:shd w:val="clear" w:color="auto" w:fill="auto"/>
            <w:noWrap/>
            <w:vAlign w:val="bottom"/>
            <w:hideMark/>
          </w:tcPr>
          <w:p w14:paraId="4CD341AA" w14:textId="77777777" w:rsidR="00D45306" w:rsidRPr="00D45306" w:rsidRDefault="00D45306" w:rsidP="00D45306">
            <w:pPr>
              <w:spacing w:after="0" w:line="240" w:lineRule="auto"/>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CO</w:t>
            </w:r>
          </w:p>
        </w:tc>
        <w:tc>
          <w:tcPr>
            <w:tcW w:w="1140" w:type="dxa"/>
            <w:tcBorders>
              <w:top w:val="nil"/>
              <w:left w:val="nil"/>
              <w:bottom w:val="single" w:sz="4" w:space="0" w:color="auto"/>
              <w:right w:val="single" w:sz="4" w:space="0" w:color="auto"/>
            </w:tcBorders>
            <w:shd w:val="clear" w:color="auto" w:fill="auto"/>
            <w:noWrap/>
            <w:vAlign w:val="bottom"/>
            <w:hideMark/>
          </w:tcPr>
          <w:p w14:paraId="5F8AEA9A" w14:textId="77777777" w:rsidR="00D45306" w:rsidRPr="00D45306" w:rsidRDefault="00D45306" w:rsidP="00D45306">
            <w:pPr>
              <w:spacing w:after="0" w:line="240" w:lineRule="auto"/>
              <w:jc w:val="right"/>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31</w:t>
            </w:r>
          </w:p>
        </w:tc>
        <w:tc>
          <w:tcPr>
            <w:tcW w:w="2040" w:type="dxa"/>
            <w:tcBorders>
              <w:top w:val="nil"/>
              <w:left w:val="nil"/>
              <w:bottom w:val="single" w:sz="4" w:space="0" w:color="auto"/>
              <w:right w:val="single" w:sz="4" w:space="0" w:color="auto"/>
            </w:tcBorders>
            <w:shd w:val="clear" w:color="auto" w:fill="auto"/>
            <w:noWrap/>
            <w:vAlign w:val="bottom"/>
            <w:hideMark/>
          </w:tcPr>
          <w:p w14:paraId="6F56F999" w14:textId="77777777" w:rsidR="00D45306" w:rsidRPr="00D45306" w:rsidRDefault="00D45306" w:rsidP="00D45306">
            <w:pPr>
              <w:spacing w:after="0" w:line="240" w:lineRule="auto"/>
              <w:jc w:val="right"/>
              <w:rPr>
                <w:rFonts w:ascii="Calibri" w:eastAsia="Times New Roman" w:hAnsi="Calibri" w:cs="Calibri"/>
                <w:color w:val="000000"/>
                <w:kern w:val="0"/>
                <w:sz w:val="22"/>
                <w:szCs w:val="22"/>
                <w14:ligatures w14:val="none"/>
              </w:rPr>
            </w:pPr>
            <w:r w:rsidRPr="00D45306">
              <w:rPr>
                <w:rFonts w:ascii="Calibri" w:eastAsia="Times New Roman" w:hAnsi="Calibri" w:cs="Calibri"/>
                <w:color w:val="000000"/>
                <w:kern w:val="0"/>
                <w:sz w:val="22"/>
                <w:szCs w:val="22"/>
                <w14:ligatures w14:val="none"/>
              </w:rPr>
              <w:t>5.666762</w:t>
            </w:r>
          </w:p>
        </w:tc>
      </w:tr>
    </w:tbl>
    <w:p w14:paraId="2A9460D1" w14:textId="77777777" w:rsidR="000A0334" w:rsidRPr="000A0334" w:rsidRDefault="000A0334" w:rsidP="00E77FDB">
      <w:pPr>
        <w:rPr>
          <w:color w:val="374151"/>
        </w:rPr>
      </w:pPr>
    </w:p>
    <w:p w14:paraId="062E28F6" w14:textId="3F158B27" w:rsidR="003A26CB" w:rsidRDefault="00720A4D" w:rsidP="00720A4D">
      <w:pPr>
        <w:keepNext/>
        <w:rPr>
          <w:i/>
          <w:iCs/>
          <w:sz w:val="18"/>
          <w:szCs w:val="18"/>
        </w:rPr>
      </w:pPr>
      <w:r w:rsidRPr="00720A4D">
        <w:rPr>
          <w:i/>
          <w:iCs/>
          <w:noProof/>
          <w:sz w:val="18"/>
          <w:szCs w:val="18"/>
        </w:rPr>
        <w:lastRenderedPageBreak/>
        <w:drawing>
          <wp:anchor distT="0" distB="0" distL="114300" distR="114300" simplePos="0" relativeHeight="251658240" behindDoc="1" locked="0" layoutInCell="1" allowOverlap="1" wp14:anchorId="67C78980" wp14:editId="56B7D7B0">
            <wp:simplePos x="0" y="0"/>
            <wp:positionH relativeFrom="column">
              <wp:posOffset>0</wp:posOffset>
            </wp:positionH>
            <wp:positionV relativeFrom="paragraph">
              <wp:posOffset>0</wp:posOffset>
            </wp:positionV>
            <wp:extent cx="5943600" cy="7420610"/>
            <wp:effectExtent l="0" t="0" r="0" b="8890"/>
            <wp:wrapTight wrapText="bothSides">
              <wp:wrapPolygon edited="0">
                <wp:start x="0" y="0"/>
                <wp:lineTo x="0" y="21570"/>
                <wp:lineTo x="21531" y="21570"/>
                <wp:lineTo x="21531" y="0"/>
                <wp:lineTo x="0" y="0"/>
              </wp:wrapPolygon>
            </wp:wrapTight>
            <wp:docPr id="1991625268"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25268" name="Picture 2" descr="A graph of a graph&#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74206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0A4D">
        <w:rPr>
          <w:i/>
          <w:iCs/>
          <w:sz w:val="18"/>
          <w:szCs w:val="18"/>
        </w:rPr>
        <w:t xml:space="preserve">Figure </w:t>
      </w:r>
      <w:r w:rsidRPr="00720A4D">
        <w:rPr>
          <w:i/>
          <w:iCs/>
          <w:sz w:val="18"/>
          <w:szCs w:val="18"/>
        </w:rPr>
        <w:fldChar w:fldCharType="begin"/>
      </w:r>
      <w:r w:rsidRPr="00720A4D">
        <w:rPr>
          <w:i/>
          <w:iCs/>
          <w:sz w:val="18"/>
          <w:szCs w:val="18"/>
        </w:rPr>
        <w:instrText xml:space="preserve"> SEQ Figure \* ARABIC </w:instrText>
      </w:r>
      <w:r w:rsidRPr="00720A4D">
        <w:rPr>
          <w:i/>
          <w:iCs/>
          <w:sz w:val="18"/>
          <w:szCs w:val="18"/>
        </w:rPr>
        <w:fldChar w:fldCharType="separate"/>
      </w:r>
      <w:r w:rsidRPr="00720A4D">
        <w:rPr>
          <w:i/>
          <w:iCs/>
          <w:noProof/>
          <w:sz w:val="18"/>
          <w:szCs w:val="18"/>
        </w:rPr>
        <w:t>2</w:t>
      </w:r>
      <w:r w:rsidRPr="00720A4D">
        <w:rPr>
          <w:i/>
          <w:iCs/>
          <w:sz w:val="18"/>
          <w:szCs w:val="18"/>
        </w:rPr>
        <w:fldChar w:fldCharType="end"/>
      </w:r>
      <w:r w:rsidRPr="00720A4D">
        <w:rPr>
          <w:i/>
          <w:iCs/>
          <w:sz w:val="18"/>
          <w:szCs w:val="18"/>
        </w:rPr>
        <w:t xml:space="preserve"> No. of Cases per year across the </w:t>
      </w:r>
      <w:proofErr w:type="gramStart"/>
      <w:r w:rsidRPr="00720A4D">
        <w:rPr>
          <w:i/>
          <w:iCs/>
          <w:sz w:val="18"/>
          <w:szCs w:val="18"/>
        </w:rPr>
        <w:t>District</w:t>
      </w:r>
      <w:r w:rsidR="003A26CB">
        <w:rPr>
          <w:i/>
          <w:iCs/>
          <w:sz w:val="18"/>
          <w:szCs w:val="18"/>
        </w:rPr>
        <w:t>s</w:t>
      </w:r>
      <w:proofErr w:type="gramEnd"/>
    </w:p>
    <w:p w14:paraId="594BE83D" w14:textId="77777777" w:rsidR="003A26CB" w:rsidRDefault="003A26CB" w:rsidP="00720A4D">
      <w:pPr>
        <w:keepNext/>
        <w:rPr>
          <w:i/>
          <w:iCs/>
          <w:sz w:val="18"/>
          <w:szCs w:val="18"/>
        </w:rPr>
      </w:pPr>
    </w:p>
    <w:p w14:paraId="744BE36B" w14:textId="77777777" w:rsidR="003A26CB" w:rsidRDefault="003A26CB" w:rsidP="00720A4D">
      <w:pPr>
        <w:keepNext/>
      </w:pPr>
    </w:p>
    <w:p w14:paraId="7E9D4A14" w14:textId="152D4DA9" w:rsidR="003A26CB" w:rsidRDefault="003A26CB" w:rsidP="00720A4D">
      <w:pPr>
        <w:keepNext/>
        <w:rPr>
          <w:b/>
          <w:bCs/>
          <w:sz w:val="28"/>
          <w:szCs w:val="28"/>
        </w:rPr>
      </w:pPr>
      <w:r w:rsidRPr="003A26CB">
        <w:rPr>
          <w:b/>
          <w:bCs/>
          <w:sz w:val="28"/>
          <w:szCs w:val="28"/>
        </w:rPr>
        <w:lastRenderedPageBreak/>
        <w:t>Conclusions and Recommendations</w:t>
      </w:r>
    </w:p>
    <w:p w14:paraId="3487502C" w14:textId="46406A6D" w:rsidR="003A26CB" w:rsidRPr="003A26CB" w:rsidRDefault="003A26CB" w:rsidP="00720A4D">
      <w:pPr>
        <w:keepNext/>
      </w:pPr>
      <w:r>
        <w:t>Recommendations</w:t>
      </w:r>
      <w:r w:rsidRPr="003A26CB">
        <w:t xml:space="preserve"> include focused interventions in districts with high standardized residuals, giving priority to </w:t>
      </w:r>
      <w:r w:rsidRPr="003A26CB">
        <w:t>cause</w:t>
      </w:r>
      <w:r w:rsidRPr="003A26CB">
        <w:t xml:space="preserve"> codes to address </w:t>
      </w:r>
      <w:r w:rsidRPr="003A26CB">
        <w:t>safety</w:t>
      </w:r>
      <w:r w:rsidRPr="003A26CB">
        <w:t xml:space="preserve"> issues. It is recommended to monitor continuously </w:t>
      </w:r>
      <w:r w:rsidRPr="003A26CB">
        <w:t>to</w:t>
      </w:r>
      <w:r w:rsidRPr="003A26CB">
        <w:t xml:space="preserve"> assess the efficacy of established measures and recognize emerging trends. This strategy approach seeks to optimize resource allocation and create a better working environment for employees while improving safety in the Kentucky Transportation Cabinet's construction and maintenance sectors.</w:t>
      </w:r>
    </w:p>
    <w:p w14:paraId="24CDE2D9" w14:textId="77777777" w:rsidR="003A26CB" w:rsidRPr="003A26CB" w:rsidRDefault="003A26CB" w:rsidP="00720A4D">
      <w:pPr>
        <w:keepNext/>
      </w:pPr>
    </w:p>
    <w:sectPr w:rsidR="003A26CB" w:rsidRPr="003A2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6095"/>
    <w:multiLevelType w:val="hybridMultilevel"/>
    <w:tmpl w:val="F37A1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131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5D"/>
    <w:rsid w:val="000A0334"/>
    <w:rsid w:val="001867BF"/>
    <w:rsid w:val="002D6936"/>
    <w:rsid w:val="002E1375"/>
    <w:rsid w:val="002F7283"/>
    <w:rsid w:val="003A26CB"/>
    <w:rsid w:val="005777FF"/>
    <w:rsid w:val="0058466B"/>
    <w:rsid w:val="0064215B"/>
    <w:rsid w:val="006E26DB"/>
    <w:rsid w:val="00720A4D"/>
    <w:rsid w:val="00A03357"/>
    <w:rsid w:val="00B71F52"/>
    <w:rsid w:val="00B80346"/>
    <w:rsid w:val="00BF4B8F"/>
    <w:rsid w:val="00C0709A"/>
    <w:rsid w:val="00D416DC"/>
    <w:rsid w:val="00D45306"/>
    <w:rsid w:val="00E77FDB"/>
    <w:rsid w:val="00EA315D"/>
    <w:rsid w:val="00F050D7"/>
    <w:rsid w:val="00F46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2D95E"/>
  <w15:chartTrackingRefBased/>
  <w15:docId w15:val="{B830361D-FA3C-426C-8177-830EB2511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3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7283"/>
    <w:pPr>
      <w:ind w:left="720"/>
      <w:contextualSpacing/>
    </w:pPr>
  </w:style>
  <w:style w:type="paragraph" w:styleId="Caption">
    <w:name w:val="caption"/>
    <w:basedOn w:val="Normal"/>
    <w:next w:val="Normal"/>
    <w:uiPriority w:val="35"/>
    <w:unhideWhenUsed/>
    <w:qFormat/>
    <w:rsid w:val="00E77F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20038">
      <w:bodyDiv w:val="1"/>
      <w:marLeft w:val="0"/>
      <w:marRight w:val="0"/>
      <w:marTop w:val="0"/>
      <w:marBottom w:val="0"/>
      <w:divBdr>
        <w:top w:val="none" w:sz="0" w:space="0" w:color="auto"/>
        <w:left w:val="none" w:sz="0" w:space="0" w:color="auto"/>
        <w:bottom w:val="none" w:sz="0" w:space="0" w:color="auto"/>
        <w:right w:val="none" w:sz="0" w:space="0" w:color="auto"/>
      </w:divBdr>
    </w:div>
    <w:div w:id="762608138">
      <w:bodyDiv w:val="1"/>
      <w:marLeft w:val="0"/>
      <w:marRight w:val="0"/>
      <w:marTop w:val="0"/>
      <w:marBottom w:val="0"/>
      <w:divBdr>
        <w:top w:val="none" w:sz="0" w:space="0" w:color="auto"/>
        <w:left w:val="none" w:sz="0" w:space="0" w:color="auto"/>
        <w:bottom w:val="none" w:sz="0" w:space="0" w:color="auto"/>
        <w:right w:val="none" w:sz="0" w:space="0" w:color="auto"/>
      </w:divBdr>
    </w:div>
    <w:div w:id="772169697">
      <w:bodyDiv w:val="1"/>
      <w:marLeft w:val="0"/>
      <w:marRight w:val="0"/>
      <w:marTop w:val="0"/>
      <w:marBottom w:val="0"/>
      <w:divBdr>
        <w:top w:val="none" w:sz="0" w:space="0" w:color="auto"/>
        <w:left w:val="none" w:sz="0" w:space="0" w:color="auto"/>
        <w:bottom w:val="none" w:sz="0" w:space="0" w:color="auto"/>
        <w:right w:val="none" w:sz="0" w:space="0" w:color="auto"/>
      </w:divBdr>
      <w:divsChild>
        <w:div w:id="1092509754">
          <w:marLeft w:val="0"/>
          <w:marRight w:val="0"/>
          <w:marTop w:val="0"/>
          <w:marBottom w:val="0"/>
          <w:divBdr>
            <w:top w:val="single" w:sz="2" w:space="0" w:color="D9D9E3"/>
            <w:left w:val="single" w:sz="2" w:space="0" w:color="D9D9E3"/>
            <w:bottom w:val="single" w:sz="2" w:space="0" w:color="D9D9E3"/>
            <w:right w:val="single" w:sz="2" w:space="0" w:color="D9D9E3"/>
          </w:divBdr>
          <w:divsChild>
            <w:div w:id="437871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3936256">
      <w:bodyDiv w:val="1"/>
      <w:marLeft w:val="0"/>
      <w:marRight w:val="0"/>
      <w:marTop w:val="0"/>
      <w:marBottom w:val="0"/>
      <w:divBdr>
        <w:top w:val="none" w:sz="0" w:space="0" w:color="auto"/>
        <w:left w:val="none" w:sz="0" w:space="0" w:color="auto"/>
        <w:bottom w:val="none" w:sz="0" w:space="0" w:color="auto"/>
        <w:right w:val="none" w:sz="0" w:space="0" w:color="auto"/>
      </w:divBdr>
    </w:div>
    <w:div w:id="1247305407">
      <w:bodyDiv w:val="1"/>
      <w:marLeft w:val="0"/>
      <w:marRight w:val="0"/>
      <w:marTop w:val="0"/>
      <w:marBottom w:val="0"/>
      <w:divBdr>
        <w:top w:val="none" w:sz="0" w:space="0" w:color="auto"/>
        <w:left w:val="none" w:sz="0" w:space="0" w:color="auto"/>
        <w:bottom w:val="none" w:sz="0" w:space="0" w:color="auto"/>
        <w:right w:val="none" w:sz="0" w:space="0" w:color="auto"/>
      </w:divBdr>
    </w:div>
    <w:div w:id="1991669447">
      <w:bodyDiv w:val="1"/>
      <w:marLeft w:val="0"/>
      <w:marRight w:val="0"/>
      <w:marTop w:val="0"/>
      <w:marBottom w:val="0"/>
      <w:divBdr>
        <w:top w:val="none" w:sz="0" w:space="0" w:color="auto"/>
        <w:left w:val="none" w:sz="0" w:space="0" w:color="auto"/>
        <w:bottom w:val="none" w:sz="0" w:space="0" w:color="auto"/>
        <w:right w:val="none" w:sz="0" w:space="0" w:color="auto"/>
      </w:divBdr>
      <w:divsChild>
        <w:div w:id="536697055">
          <w:marLeft w:val="0"/>
          <w:marRight w:val="0"/>
          <w:marTop w:val="0"/>
          <w:marBottom w:val="0"/>
          <w:divBdr>
            <w:top w:val="single" w:sz="2" w:space="0" w:color="D9D9E3"/>
            <w:left w:val="single" w:sz="2" w:space="0" w:color="D9D9E3"/>
            <w:bottom w:val="single" w:sz="2" w:space="0" w:color="D9D9E3"/>
            <w:right w:val="single" w:sz="2" w:space="0" w:color="D9D9E3"/>
          </w:divBdr>
          <w:divsChild>
            <w:div w:id="1065419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152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Subedi, Arun</dc:creator>
  <cp:keywords/>
  <dc:description/>
  <cp:lastModifiedBy>Subedi, Arun</cp:lastModifiedBy>
  <cp:revision>2</cp:revision>
  <dcterms:created xsi:type="dcterms:W3CDTF">2023-12-14T04:31:00Z</dcterms:created>
  <dcterms:modified xsi:type="dcterms:W3CDTF">2023-12-14T07:46:00Z</dcterms:modified>
</cp:coreProperties>
</file>