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1176" w:rsidRPr="00E71176" w:rsidRDefault="00E71176" w:rsidP="00E71176">
      <w:pPr>
        <w:autoSpaceDE w:val="0"/>
        <w:autoSpaceDN w:val="0"/>
        <w:adjustRightInd w:val="0"/>
        <w:spacing w:after="0" w:line="240" w:lineRule="auto"/>
        <w:jc w:val="center"/>
        <w:rPr>
          <w:rFonts w:cs="Courier New"/>
          <w:b/>
          <w:sz w:val="40"/>
          <w:szCs w:val="40"/>
        </w:rPr>
      </w:pPr>
      <w:r w:rsidRPr="00E71176">
        <w:rPr>
          <w:rFonts w:cs="Courier New"/>
          <w:b/>
          <w:noProof/>
          <w:sz w:val="40"/>
          <w:szCs w:val="40"/>
        </w:rPr>
        <w:drawing>
          <wp:anchor distT="0" distB="0" distL="114300" distR="114300" simplePos="0" relativeHeight="251655680" behindDoc="1" locked="0" layoutInCell="1" allowOverlap="1">
            <wp:simplePos x="0" y="0"/>
            <wp:positionH relativeFrom="margin">
              <wp:align>left</wp:align>
            </wp:positionH>
            <wp:positionV relativeFrom="paragraph">
              <wp:posOffset>127</wp:posOffset>
            </wp:positionV>
            <wp:extent cx="1518285" cy="1060450"/>
            <wp:effectExtent l="0" t="0" r="0" b="6350"/>
            <wp:wrapThrough wrapText="bothSides">
              <wp:wrapPolygon edited="0">
                <wp:start x="10299" y="1552"/>
                <wp:lineTo x="2981" y="8149"/>
                <wp:lineTo x="1084" y="10477"/>
                <wp:lineTo x="1084" y="13193"/>
                <wp:lineTo x="2981" y="14745"/>
                <wp:lineTo x="2981" y="15521"/>
                <wp:lineTo x="12196" y="21341"/>
                <wp:lineTo x="13822" y="21341"/>
                <wp:lineTo x="16261" y="20565"/>
                <wp:lineTo x="20868" y="16685"/>
                <wp:lineTo x="21139" y="10477"/>
                <wp:lineTo x="20055" y="8149"/>
                <wp:lineTo x="11925" y="1552"/>
                <wp:lineTo x="10299" y="1552"/>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ytoNetLogo.tif"/>
                    <pic:cNvPicPr/>
                  </pic:nvPicPr>
                  <pic:blipFill>
                    <a:blip r:embed="rId4" cstate="print">
                      <a:extLst>
                        <a:ext uri="{28A0092B-C50C-407E-A947-70E740481C1C}">
                          <a14:useLocalDpi xmlns:a14="http://schemas.microsoft.com/office/drawing/2010/main" val="0"/>
                        </a:ext>
                      </a:extLst>
                    </a:blip>
                    <a:stretch>
                      <a:fillRect/>
                    </a:stretch>
                  </pic:blipFill>
                  <pic:spPr>
                    <a:xfrm>
                      <a:off x="0" y="0"/>
                      <a:ext cx="1518285" cy="1060450"/>
                    </a:xfrm>
                    <a:prstGeom prst="rect">
                      <a:avLst/>
                    </a:prstGeom>
                  </pic:spPr>
                </pic:pic>
              </a:graphicData>
            </a:graphic>
            <wp14:sizeRelH relativeFrom="page">
              <wp14:pctWidth>0</wp14:pctWidth>
            </wp14:sizeRelH>
            <wp14:sizeRelV relativeFrom="page">
              <wp14:pctHeight>0</wp14:pctHeight>
            </wp14:sizeRelV>
          </wp:anchor>
        </w:drawing>
      </w:r>
      <w:r w:rsidRPr="00E71176">
        <w:rPr>
          <w:rFonts w:cs="Courier New"/>
          <w:b/>
          <w:sz w:val="40"/>
          <w:szCs w:val="40"/>
        </w:rPr>
        <w:t>cytoNet</w:t>
      </w:r>
      <w:r>
        <w:rPr>
          <w:rFonts w:cs="Courier New"/>
          <w:b/>
          <w:sz w:val="40"/>
          <w:szCs w:val="40"/>
        </w:rPr>
        <w:t xml:space="preserve">: </w:t>
      </w:r>
      <w:r w:rsidR="006F4B38">
        <w:rPr>
          <w:rFonts w:cs="Courier New"/>
          <w:b/>
          <w:sz w:val="40"/>
          <w:szCs w:val="40"/>
        </w:rPr>
        <w:t>description</w:t>
      </w:r>
      <w:r>
        <w:rPr>
          <w:rFonts w:cs="Courier New"/>
          <w:b/>
          <w:sz w:val="40"/>
          <w:szCs w:val="40"/>
        </w:rPr>
        <w:t xml:space="preserve"> of metrics</w:t>
      </w:r>
    </w:p>
    <w:p w:rsidR="00E71176" w:rsidRDefault="00E71176" w:rsidP="00D20AB9">
      <w:pPr>
        <w:autoSpaceDE w:val="0"/>
        <w:autoSpaceDN w:val="0"/>
        <w:adjustRightInd w:val="0"/>
        <w:spacing w:after="0" w:line="240" w:lineRule="auto"/>
        <w:jc w:val="both"/>
        <w:rPr>
          <w:rFonts w:cs="Courier New"/>
          <w:i/>
          <w:u w:val="single"/>
        </w:rPr>
      </w:pPr>
    </w:p>
    <w:p w:rsidR="002D6F7E" w:rsidRDefault="002D6F7E" w:rsidP="00D20AB9">
      <w:pPr>
        <w:autoSpaceDE w:val="0"/>
        <w:autoSpaceDN w:val="0"/>
        <w:adjustRightInd w:val="0"/>
        <w:spacing w:after="0" w:line="240" w:lineRule="auto"/>
        <w:jc w:val="both"/>
        <w:rPr>
          <w:rFonts w:cs="Courier New"/>
          <w:b/>
          <w:sz w:val="32"/>
          <w:szCs w:val="32"/>
        </w:rPr>
      </w:pPr>
    </w:p>
    <w:p w:rsidR="002D6F7E" w:rsidRDefault="002D6F7E" w:rsidP="00D20AB9">
      <w:pPr>
        <w:autoSpaceDE w:val="0"/>
        <w:autoSpaceDN w:val="0"/>
        <w:adjustRightInd w:val="0"/>
        <w:spacing w:after="0" w:line="240" w:lineRule="auto"/>
        <w:jc w:val="both"/>
        <w:rPr>
          <w:rFonts w:cs="Courier New"/>
          <w:b/>
          <w:sz w:val="32"/>
          <w:szCs w:val="32"/>
        </w:rPr>
      </w:pPr>
    </w:p>
    <w:p w:rsidR="002D6F7E" w:rsidRDefault="002D6F7E" w:rsidP="00D20AB9">
      <w:pPr>
        <w:autoSpaceDE w:val="0"/>
        <w:autoSpaceDN w:val="0"/>
        <w:adjustRightInd w:val="0"/>
        <w:spacing w:after="0" w:line="240" w:lineRule="auto"/>
        <w:jc w:val="both"/>
        <w:rPr>
          <w:rFonts w:cs="Courier New"/>
          <w:b/>
          <w:sz w:val="32"/>
          <w:szCs w:val="32"/>
        </w:rPr>
      </w:pPr>
    </w:p>
    <w:p w:rsidR="00AE2E98" w:rsidRDefault="00852592" w:rsidP="00AE2E98">
      <w:pPr>
        <w:autoSpaceDE w:val="0"/>
        <w:autoSpaceDN w:val="0"/>
        <w:adjustRightInd w:val="0"/>
        <w:spacing w:after="0" w:line="240" w:lineRule="auto"/>
        <w:jc w:val="both"/>
        <w:rPr>
          <w:rFonts w:cs="Courier New"/>
          <w:b/>
          <w:sz w:val="32"/>
          <w:szCs w:val="32"/>
        </w:rPr>
      </w:pPr>
      <w:r>
        <w:rPr>
          <w:rFonts w:cs="Courier New"/>
          <w:b/>
          <w:sz w:val="32"/>
          <w:szCs w:val="32"/>
        </w:rPr>
        <w:t>Global Network Metrics</w:t>
      </w:r>
      <w:r w:rsidR="00AE2E98">
        <w:rPr>
          <w:rFonts w:cs="Courier New"/>
          <w:b/>
          <w:sz w:val="32"/>
          <w:szCs w:val="32"/>
        </w:rPr>
        <w:t xml:space="preserve"> </w:t>
      </w:r>
    </w:p>
    <w:p w:rsidR="00852592" w:rsidRPr="00AE2E98" w:rsidRDefault="00AE2E98" w:rsidP="00AE2E98">
      <w:pPr>
        <w:autoSpaceDE w:val="0"/>
        <w:autoSpaceDN w:val="0"/>
        <w:adjustRightInd w:val="0"/>
        <w:spacing w:after="0" w:line="240" w:lineRule="auto"/>
        <w:jc w:val="both"/>
        <w:rPr>
          <w:rFonts w:cs="Courier New"/>
          <w:b/>
          <w:sz w:val="32"/>
          <w:szCs w:val="32"/>
        </w:rPr>
      </w:pPr>
      <w:r>
        <w:rPr>
          <w:rFonts w:cs="Courier New"/>
        </w:rPr>
        <w:t xml:space="preserve">(Contained in the file </w:t>
      </w:r>
      <w:r w:rsidRPr="00AE2E98">
        <w:rPr>
          <w:rFonts w:cs="Courier New"/>
        </w:rPr>
        <w:t>GlobalMetrics</w:t>
      </w:r>
      <w:r>
        <w:rPr>
          <w:rFonts w:cs="Courier New"/>
        </w:rPr>
        <w:t>.csv)</w:t>
      </w:r>
    </w:p>
    <w:p w:rsidR="00AE2E98" w:rsidRDefault="00AE2E98" w:rsidP="00D20AB9">
      <w:pPr>
        <w:autoSpaceDE w:val="0"/>
        <w:autoSpaceDN w:val="0"/>
        <w:adjustRightInd w:val="0"/>
        <w:spacing w:after="0" w:line="240" w:lineRule="auto"/>
        <w:jc w:val="both"/>
        <w:rPr>
          <w:rFonts w:cs="Courier New"/>
          <w:i/>
          <w:u w:val="single"/>
        </w:rPr>
      </w:pPr>
    </w:p>
    <w:p w:rsidR="002F36FF" w:rsidRPr="00B752A2" w:rsidRDefault="00451CFA" w:rsidP="00D20AB9">
      <w:pPr>
        <w:autoSpaceDE w:val="0"/>
        <w:autoSpaceDN w:val="0"/>
        <w:adjustRightInd w:val="0"/>
        <w:spacing w:after="0" w:line="240" w:lineRule="auto"/>
        <w:jc w:val="both"/>
        <w:rPr>
          <w:rFonts w:cs="Courier New"/>
          <w:i/>
          <w:u w:val="single"/>
        </w:rPr>
      </w:pPr>
      <w:r w:rsidRPr="00B752A2">
        <w:rPr>
          <w:rFonts w:cs="Courier New"/>
          <w:i/>
          <w:u w:val="single"/>
        </w:rPr>
        <w:t>Basic Network Parameters</w:t>
      </w:r>
      <w:r w:rsidR="004B3E38" w:rsidRPr="004B3E38">
        <w:t xml:space="preserve"> </w:t>
      </w:r>
    </w:p>
    <w:p w:rsidR="00491FA1" w:rsidRPr="00B752A2" w:rsidRDefault="00491FA1" w:rsidP="00D20AB9">
      <w:pPr>
        <w:autoSpaceDE w:val="0"/>
        <w:autoSpaceDN w:val="0"/>
        <w:adjustRightInd w:val="0"/>
        <w:spacing w:after="0" w:line="240" w:lineRule="auto"/>
        <w:jc w:val="both"/>
        <w:rPr>
          <w:rFonts w:cs="Courier New"/>
        </w:rPr>
      </w:pPr>
    </w:p>
    <w:p w:rsidR="00491FA1" w:rsidRPr="00B752A2" w:rsidRDefault="00491FA1" w:rsidP="00D20AB9">
      <w:pPr>
        <w:autoSpaceDE w:val="0"/>
        <w:autoSpaceDN w:val="0"/>
        <w:adjustRightInd w:val="0"/>
        <w:spacing w:after="0" w:line="240" w:lineRule="auto"/>
        <w:jc w:val="both"/>
        <w:rPr>
          <w:rFonts w:cs="Courier New"/>
          <w:b/>
        </w:rPr>
      </w:pPr>
      <w:r w:rsidRPr="00B752A2">
        <w:rPr>
          <w:rFonts w:cs="Courier New"/>
          <w:b/>
        </w:rPr>
        <w:t>Node Count</w:t>
      </w:r>
      <w:r w:rsidR="00F5322B" w:rsidRPr="00B752A2">
        <w:rPr>
          <w:rFonts w:cs="Courier New"/>
          <w:b/>
        </w:rPr>
        <w:t xml:space="preserve"> (</w:t>
      </w:r>
      <m:oMath>
        <m:r>
          <m:rPr>
            <m:sty m:val="b"/>
          </m:rPr>
          <w:rPr>
            <w:rFonts w:ascii="Cambria Math" w:hAnsi="Cambria Math" w:cs="Arial"/>
          </w:rPr>
          <m:t>n</m:t>
        </m:r>
      </m:oMath>
      <w:r w:rsidR="00F5322B" w:rsidRPr="00B752A2">
        <w:rPr>
          <w:rFonts w:cs="Courier New"/>
          <w:b/>
        </w:rPr>
        <w:t>)</w:t>
      </w:r>
    </w:p>
    <w:p w:rsidR="00491FA1" w:rsidRPr="00B752A2" w:rsidRDefault="008D6453" w:rsidP="00D20AB9">
      <w:pPr>
        <w:autoSpaceDE w:val="0"/>
        <w:autoSpaceDN w:val="0"/>
        <w:adjustRightInd w:val="0"/>
        <w:spacing w:after="0" w:line="240" w:lineRule="auto"/>
        <w:jc w:val="both"/>
        <w:rPr>
          <w:rFonts w:cs="Courier New"/>
        </w:rPr>
      </w:pPr>
      <w:r w:rsidRPr="00B752A2">
        <w:rPr>
          <w:rFonts w:cs="Courier New"/>
        </w:rPr>
        <w:t>Number of nodes (objects)</w:t>
      </w:r>
      <w:r w:rsidR="00491FA1" w:rsidRPr="00B752A2">
        <w:rPr>
          <w:rFonts w:cs="Courier New"/>
        </w:rPr>
        <w:t>.</w:t>
      </w:r>
    </w:p>
    <w:p w:rsidR="00491FA1" w:rsidRPr="00B752A2" w:rsidRDefault="00491FA1" w:rsidP="00D20AB9">
      <w:pPr>
        <w:autoSpaceDE w:val="0"/>
        <w:autoSpaceDN w:val="0"/>
        <w:adjustRightInd w:val="0"/>
        <w:spacing w:after="0" w:line="240" w:lineRule="auto"/>
        <w:jc w:val="both"/>
        <w:rPr>
          <w:rFonts w:cs="Courier New"/>
        </w:rPr>
      </w:pPr>
    </w:p>
    <w:p w:rsidR="00491FA1" w:rsidRPr="00B752A2" w:rsidRDefault="00491FA1" w:rsidP="00D20AB9">
      <w:pPr>
        <w:autoSpaceDE w:val="0"/>
        <w:autoSpaceDN w:val="0"/>
        <w:adjustRightInd w:val="0"/>
        <w:spacing w:after="0" w:line="240" w:lineRule="auto"/>
        <w:jc w:val="both"/>
        <w:rPr>
          <w:rFonts w:cs="Courier New"/>
          <w:b/>
        </w:rPr>
      </w:pPr>
      <w:r w:rsidRPr="00B752A2">
        <w:rPr>
          <w:rFonts w:cs="Courier New"/>
          <w:b/>
        </w:rPr>
        <w:t>Edge Count</w:t>
      </w:r>
      <w:r w:rsidR="00F5322B" w:rsidRPr="00B752A2">
        <w:rPr>
          <w:rFonts w:cs="Courier New"/>
          <w:b/>
        </w:rPr>
        <w:t xml:space="preserve"> (</w:t>
      </w:r>
      <m:oMath>
        <m:r>
          <m:rPr>
            <m:sty m:val="b"/>
          </m:rPr>
          <w:rPr>
            <w:rFonts w:ascii="Cambria Math" w:hAnsi="Cambria Math" w:cs="Arial"/>
          </w:rPr>
          <m:t>m)</m:t>
        </m:r>
      </m:oMath>
    </w:p>
    <w:p w:rsidR="00491FA1" w:rsidRPr="00B752A2" w:rsidRDefault="00491FA1" w:rsidP="00D20AB9">
      <w:pPr>
        <w:autoSpaceDE w:val="0"/>
        <w:autoSpaceDN w:val="0"/>
        <w:adjustRightInd w:val="0"/>
        <w:spacing w:after="0" w:line="240" w:lineRule="auto"/>
        <w:jc w:val="both"/>
        <w:rPr>
          <w:rFonts w:cs="Courier New"/>
        </w:rPr>
      </w:pPr>
      <w:r w:rsidRPr="00B752A2">
        <w:rPr>
          <w:rFonts w:cs="Courier New"/>
        </w:rPr>
        <w:t>Number of edges</w:t>
      </w:r>
      <w:r w:rsidR="008D6453" w:rsidRPr="00B752A2">
        <w:rPr>
          <w:rFonts w:cs="Courier New"/>
        </w:rPr>
        <w:t xml:space="preserve"> (connections)</w:t>
      </w:r>
      <w:r w:rsidRPr="00B752A2">
        <w:rPr>
          <w:rFonts w:cs="Courier New"/>
        </w:rPr>
        <w:t>.</w:t>
      </w:r>
    </w:p>
    <w:p w:rsidR="00491FA1" w:rsidRPr="00B752A2" w:rsidRDefault="00491FA1" w:rsidP="00D20AB9">
      <w:pPr>
        <w:autoSpaceDE w:val="0"/>
        <w:autoSpaceDN w:val="0"/>
        <w:adjustRightInd w:val="0"/>
        <w:spacing w:after="0" w:line="240" w:lineRule="auto"/>
        <w:jc w:val="both"/>
        <w:rPr>
          <w:rFonts w:cs="Courier New"/>
        </w:rPr>
      </w:pPr>
    </w:p>
    <w:p w:rsidR="00451CFA" w:rsidRPr="00B752A2" w:rsidRDefault="00451CFA" w:rsidP="00D20AB9">
      <w:pPr>
        <w:autoSpaceDE w:val="0"/>
        <w:autoSpaceDN w:val="0"/>
        <w:adjustRightInd w:val="0"/>
        <w:spacing w:after="0" w:line="240" w:lineRule="auto"/>
        <w:jc w:val="both"/>
        <w:rPr>
          <w:rFonts w:cs="Courier New"/>
          <w:b/>
        </w:rPr>
      </w:pPr>
      <w:r w:rsidRPr="00B752A2">
        <w:rPr>
          <w:rFonts w:cs="Courier New"/>
          <w:b/>
        </w:rPr>
        <w:t>Percent Area Cells</w:t>
      </w:r>
    </w:p>
    <w:p w:rsidR="00451CFA" w:rsidRPr="00B752A2" w:rsidRDefault="000E67E6" w:rsidP="00D20AB9">
      <w:pPr>
        <w:autoSpaceDE w:val="0"/>
        <w:autoSpaceDN w:val="0"/>
        <w:adjustRightInd w:val="0"/>
        <w:spacing w:after="0" w:line="240" w:lineRule="auto"/>
        <w:jc w:val="both"/>
        <w:rPr>
          <w:rFonts w:cs="Courier New"/>
        </w:rPr>
      </w:pPr>
      <w:r w:rsidRPr="00B752A2">
        <w:rPr>
          <w:rFonts w:cs="Courier New"/>
        </w:rPr>
        <w:t>Fraction of</w:t>
      </w:r>
      <w:r w:rsidR="008D6453" w:rsidRPr="00B752A2">
        <w:rPr>
          <w:rFonts w:cs="Courier New"/>
        </w:rPr>
        <w:t xml:space="preserve"> total</w:t>
      </w:r>
      <w:r w:rsidR="002F6AEE" w:rsidRPr="00B752A2">
        <w:rPr>
          <w:rFonts w:cs="Courier New"/>
        </w:rPr>
        <w:t xml:space="preserve"> surface area covered by cells.</w:t>
      </w:r>
    </w:p>
    <w:p w:rsidR="002F6AEE" w:rsidRPr="00B752A2" w:rsidRDefault="002F6AEE" w:rsidP="00D20AB9">
      <w:pPr>
        <w:autoSpaceDE w:val="0"/>
        <w:autoSpaceDN w:val="0"/>
        <w:adjustRightInd w:val="0"/>
        <w:spacing w:after="0" w:line="240" w:lineRule="auto"/>
        <w:jc w:val="both"/>
        <w:rPr>
          <w:rFonts w:cs="Courier New"/>
        </w:rPr>
      </w:pPr>
    </w:p>
    <w:p w:rsidR="000F7E16" w:rsidRPr="00B752A2" w:rsidRDefault="00451CFA" w:rsidP="00D20AB9">
      <w:pPr>
        <w:autoSpaceDE w:val="0"/>
        <w:autoSpaceDN w:val="0"/>
        <w:adjustRightInd w:val="0"/>
        <w:spacing w:after="0" w:line="240" w:lineRule="auto"/>
        <w:jc w:val="both"/>
        <w:rPr>
          <w:rFonts w:cs="Courier New"/>
          <w:b/>
        </w:rPr>
      </w:pPr>
      <w:r w:rsidRPr="00B752A2">
        <w:rPr>
          <w:rFonts w:cs="Courier New"/>
          <w:b/>
        </w:rPr>
        <w:t>Average Degree</w:t>
      </w:r>
    </w:p>
    <w:p w:rsidR="00451CFA" w:rsidRPr="00B752A2" w:rsidRDefault="008D6453" w:rsidP="00D20AB9">
      <w:pPr>
        <w:autoSpaceDE w:val="0"/>
        <w:autoSpaceDN w:val="0"/>
        <w:adjustRightInd w:val="0"/>
        <w:spacing w:after="0" w:line="240" w:lineRule="auto"/>
        <w:jc w:val="both"/>
        <w:rPr>
          <w:rFonts w:cs="Courier New"/>
        </w:rPr>
      </w:pPr>
      <w:r w:rsidRPr="00B752A2">
        <w:rPr>
          <w:rFonts w:cs="Courier New"/>
        </w:rPr>
        <w:t xml:space="preserve">Average number of </w:t>
      </w:r>
      <w:r w:rsidR="004F4FAD" w:rsidRPr="00B752A2">
        <w:rPr>
          <w:rFonts w:cs="Courier New"/>
        </w:rPr>
        <w:t>connections for a node in the network</w:t>
      </w:r>
      <w:r w:rsidR="0091104B" w:rsidRPr="00B752A2">
        <w:rPr>
          <w:rFonts w:cs="Courier New"/>
        </w:rPr>
        <w:t>.</w:t>
      </w:r>
    </w:p>
    <w:p w:rsidR="008D6453" w:rsidRPr="00B752A2" w:rsidRDefault="008D6453" w:rsidP="00D20AB9">
      <w:pPr>
        <w:autoSpaceDE w:val="0"/>
        <w:autoSpaceDN w:val="0"/>
        <w:adjustRightInd w:val="0"/>
        <w:spacing w:after="0" w:line="240" w:lineRule="auto"/>
        <w:jc w:val="both"/>
        <w:rPr>
          <w:rFonts w:cs="Courier New"/>
        </w:rPr>
      </w:pPr>
    </w:p>
    <w:p w:rsidR="0091104B" w:rsidRPr="00B752A2" w:rsidRDefault="0091104B" w:rsidP="00D20AB9">
      <w:pPr>
        <w:autoSpaceDE w:val="0"/>
        <w:autoSpaceDN w:val="0"/>
        <w:adjustRightInd w:val="0"/>
        <w:spacing w:after="0" w:line="240" w:lineRule="auto"/>
        <w:jc w:val="both"/>
        <w:rPr>
          <w:rFonts w:cs="Courier New"/>
          <w:i/>
          <w:u w:val="single"/>
        </w:rPr>
      </w:pPr>
      <w:r w:rsidRPr="00B752A2">
        <w:rPr>
          <w:rFonts w:cs="Courier New"/>
          <w:i/>
          <w:u w:val="single"/>
        </w:rPr>
        <w:t>Degree-related Metrics</w:t>
      </w:r>
    </w:p>
    <w:p w:rsidR="0091104B" w:rsidRPr="00B752A2" w:rsidRDefault="000F7E16" w:rsidP="00D20AB9">
      <w:pPr>
        <w:autoSpaceDE w:val="0"/>
        <w:autoSpaceDN w:val="0"/>
        <w:adjustRightInd w:val="0"/>
        <w:spacing w:after="0" w:line="240" w:lineRule="auto"/>
        <w:jc w:val="both"/>
        <w:rPr>
          <w:rFonts w:cs="Courier New"/>
        </w:rPr>
      </w:pPr>
      <w:r w:rsidRPr="00B752A2">
        <w:rPr>
          <w:rFonts w:cs="Courier New"/>
        </w:rPr>
        <w:t xml:space="preserve">    </w:t>
      </w:r>
    </w:p>
    <w:p w:rsidR="00F5322B" w:rsidRPr="00B752A2" w:rsidRDefault="0091104B" w:rsidP="00D20AB9">
      <w:pPr>
        <w:autoSpaceDE w:val="0"/>
        <w:autoSpaceDN w:val="0"/>
        <w:adjustRightInd w:val="0"/>
        <w:spacing w:after="0" w:line="240" w:lineRule="auto"/>
        <w:jc w:val="both"/>
        <w:rPr>
          <w:rFonts w:cs="Courier New"/>
          <w:b/>
        </w:rPr>
      </w:pPr>
      <w:r w:rsidRPr="00B752A2">
        <w:rPr>
          <w:rFonts w:cs="Courier New"/>
          <w:b/>
        </w:rPr>
        <w:t>Network Density</w:t>
      </w:r>
    </w:p>
    <w:p w:rsidR="0091104B" w:rsidRPr="00B752A2" w:rsidRDefault="00A63B8D" w:rsidP="00D20AB9">
      <w:pPr>
        <w:autoSpaceDE w:val="0"/>
        <w:autoSpaceDN w:val="0"/>
        <w:adjustRightInd w:val="0"/>
        <w:spacing w:after="0" w:line="240" w:lineRule="auto"/>
        <w:jc w:val="both"/>
        <w:rPr>
          <w:rFonts w:cs="Courier New"/>
          <w:i/>
        </w:rPr>
      </w:pPr>
      <w:r w:rsidRPr="00B752A2">
        <w:rPr>
          <w:rFonts w:cs="Arial"/>
        </w:rPr>
        <w:t xml:space="preserve">Normalized version of average degree. Network density is a number between 0 and 1, and </w:t>
      </w:r>
      <w:r w:rsidR="006067AE" w:rsidRPr="00B752A2">
        <w:rPr>
          <w:rFonts w:cs="Arial"/>
        </w:rPr>
        <w:t xml:space="preserve">is </w:t>
      </w:r>
      <w:r w:rsidR="00E1111B">
        <w:rPr>
          <w:rFonts w:cs="Arial"/>
        </w:rPr>
        <w:t>the ratio of</w:t>
      </w:r>
      <w:r w:rsidR="00E1111B" w:rsidRPr="00E1111B">
        <w:rPr>
          <w:rFonts w:cs="Arial"/>
        </w:rPr>
        <w:t xml:space="preserve"> </w:t>
      </w:r>
      <w:r w:rsidR="00E1111B" w:rsidRPr="00B752A2">
        <w:rPr>
          <w:rFonts w:cs="Arial"/>
        </w:rPr>
        <w:t>actual connections in the network</w:t>
      </w:r>
      <w:r w:rsidR="00E1111B">
        <w:rPr>
          <w:rFonts w:cs="Arial"/>
        </w:rPr>
        <w:t xml:space="preserve"> to the total number of</w:t>
      </w:r>
      <w:r w:rsidR="00430165" w:rsidRPr="00B752A2">
        <w:rPr>
          <w:rFonts w:cs="Arial"/>
        </w:rPr>
        <w:t xml:space="preserve"> potential connections</w:t>
      </w:r>
      <w:r w:rsidR="006067AE" w:rsidRPr="00B752A2">
        <w:rPr>
          <w:rFonts w:cs="Arial"/>
        </w:rPr>
        <w:t>. A fully connected clique has a network density of 1.</w:t>
      </w:r>
    </w:p>
    <w:p w:rsidR="00BD5C2D" w:rsidRPr="00B752A2" w:rsidRDefault="00480CCB" w:rsidP="00D20AB9">
      <w:pPr>
        <w:spacing w:before="100" w:beforeAutospacing="1" w:line="480" w:lineRule="auto"/>
        <w:jc w:val="both"/>
        <w:rPr>
          <w:rFonts w:cs="Arial"/>
        </w:rPr>
      </w:pPr>
      <m:oMathPara>
        <m:oMath>
          <m:r>
            <w:rPr>
              <w:rFonts w:ascii="Cambria Math" w:hAnsi="Cambria Math" w:cs="Arial"/>
            </w:rPr>
            <m:t>Density=</m:t>
          </m:r>
          <m:f>
            <m:fPr>
              <m:ctrlPr>
                <w:rPr>
                  <w:rFonts w:ascii="Cambria Math" w:hAnsi="Cambria Math" w:cs="Arial"/>
                  <w:i/>
                </w:rPr>
              </m:ctrlPr>
            </m:fPr>
            <m:num>
              <m:r>
                <w:rPr>
                  <w:rFonts w:ascii="Cambria Math" w:hAnsi="Cambria Math" w:cs="Arial"/>
                </w:rPr>
                <m:t>2m</m:t>
              </m:r>
            </m:num>
            <m:den>
              <m:r>
                <w:rPr>
                  <w:rFonts w:ascii="Cambria Math" w:hAnsi="Cambria Math" w:cs="Arial"/>
                </w:rPr>
                <m:t>n(n-1)</m:t>
              </m:r>
            </m:den>
          </m:f>
        </m:oMath>
      </m:oMathPara>
    </w:p>
    <w:p w:rsidR="004F4FAD" w:rsidRPr="00B752A2" w:rsidRDefault="004F4FAD" w:rsidP="00D20AB9">
      <w:pPr>
        <w:autoSpaceDE w:val="0"/>
        <w:autoSpaceDN w:val="0"/>
        <w:adjustRightInd w:val="0"/>
        <w:spacing w:after="0" w:line="240" w:lineRule="auto"/>
        <w:jc w:val="both"/>
        <w:rPr>
          <w:rFonts w:cs="Courier New"/>
          <w:b/>
        </w:rPr>
      </w:pPr>
      <w:r w:rsidRPr="00B752A2">
        <w:rPr>
          <w:rFonts w:cs="Courier New"/>
          <w:b/>
        </w:rPr>
        <w:t>Variance in Degree</w:t>
      </w:r>
    </w:p>
    <w:p w:rsidR="004F4FAD" w:rsidRPr="00B752A2" w:rsidRDefault="004F4FAD" w:rsidP="00D20AB9">
      <w:pPr>
        <w:autoSpaceDE w:val="0"/>
        <w:autoSpaceDN w:val="0"/>
        <w:adjustRightInd w:val="0"/>
        <w:spacing w:after="0" w:line="240" w:lineRule="auto"/>
        <w:jc w:val="both"/>
        <w:rPr>
          <w:rFonts w:cs="Courier New"/>
        </w:rPr>
      </w:pPr>
      <w:r w:rsidRPr="00B752A2">
        <w:rPr>
          <w:rFonts w:cs="Arial"/>
        </w:rPr>
        <w:t>Variance of normalized node degree sequence</w:t>
      </w:r>
    </w:p>
    <w:p w:rsidR="004F4FAD" w:rsidRPr="00B752A2" w:rsidRDefault="004F4FAD" w:rsidP="00D20AB9">
      <w:pPr>
        <w:autoSpaceDE w:val="0"/>
        <w:autoSpaceDN w:val="0"/>
        <w:adjustRightInd w:val="0"/>
        <w:spacing w:after="0" w:line="240" w:lineRule="auto"/>
        <w:jc w:val="both"/>
        <w:rPr>
          <w:rFonts w:cs="Courier New"/>
        </w:rPr>
      </w:pPr>
    </w:p>
    <w:p w:rsidR="000F7E16" w:rsidRPr="00B752A2" w:rsidRDefault="000F7E16" w:rsidP="00D20AB9">
      <w:pPr>
        <w:autoSpaceDE w:val="0"/>
        <w:autoSpaceDN w:val="0"/>
        <w:adjustRightInd w:val="0"/>
        <w:spacing w:after="0" w:line="240" w:lineRule="auto"/>
        <w:jc w:val="both"/>
        <w:rPr>
          <w:rFonts w:cs="Courier New"/>
          <w:b/>
        </w:rPr>
      </w:pPr>
      <w:r w:rsidRPr="00B752A2">
        <w:rPr>
          <w:rFonts w:cs="Courier New"/>
          <w:b/>
        </w:rPr>
        <w:t>Network Heterogene</w:t>
      </w:r>
      <w:r w:rsidR="004F4FAD" w:rsidRPr="00B752A2">
        <w:rPr>
          <w:rFonts w:cs="Courier New"/>
          <w:b/>
        </w:rPr>
        <w:t>ity</w:t>
      </w:r>
    </w:p>
    <w:p w:rsidR="00480CCB" w:rsidRPr="00B752A2" w:rsidRDefault="00480CCB" w:rsidP="00D20AB9">
      <w:pPr>
        <w:autoSpaceDE w:val="0"/>
        <w:autoSpaceDN w:val="0"/>
        <w:adjustRightInd w:val="0"/>
        <w:spacing w:after="0" w:line="240" w:lineRule="auto"/>
        <w:jc w:val="both"/>
        <w:rPr>
          <w:rFonts w:cs="Courier New"/>
        </w:rPr>
      </w:pPr>
      <w:r w:rsidRPr="00B752A2">
        <w:rPr>
          <w:rFonts w:cs="Courier New"/>
        </w:rPr>
        <w:t>Reflects tendency of network to contain hub nodes</w:t>
      </w:r>
    </w:p>
    <w:p w:rsidR="00480CCB" w:rsidRPr="00B752A2" w:rsidRDefault="00480CCB" w:rsidP="00D20AB9">
      <w:pPr>
        <w:spacing w:before="100" w:beforeAutospacing="1" w:line="480" w:lineRule="auto"/>
        <w:jc w:val="both"/>
        <w:rPr>
          <w:rFonts w:cs="Arial"/>
        </w:rPr>
      </w:pPr>
      <m:oMathPara>
        <m:oMath>
          <m:r>
            <w:rPr>
              <w:rFonts w:ascii="Cambria Math" w:hAnsi="Cambria Math" w:cs="Arial"/>
            </w:rPr>
            <m:t>Heterogeneity=</m:t>
          </m:r>
          <m:f>
            <m:fPr>
              <m:ctrlPr>
                <w:rPr>
                  <w:rFonts w:ascii="Cambria Math" w:hAnsi="Cambria Math" w:cs="Arial"/>
                  <w:i/>
                </w:rPr>
              </m:ctrlPr>
            </m:fPr>
            <m:num>
              <m:r>
                <w:rPr>
                  <w:rFonts w:ascii="Cambria Math" w:hAnsi="Cambria Math" w:cs="Arial"/>
                </w:rPr>
                <m:t>standard deviation(</m:t>
              </m:r>
              <m:sSub>
                <m:sSubPr>
                  <m:ctrlPr>
                    <w:rPr>
                      <w:rFonts w:ascii="Cambria Math" w:hAnsi="Cambria Math" w:cs="Arial"/>
                      <w:i/>
                    </w:rPr>
                  </m:ctrlPr>
                </m:sSubPr>
                <m:e>
                  <m:r>
                    <w:rPr>
                      <w:rFonts w:ascii="Cambria Math" w:hAnsi="Cambria Math" w:cs="Arial"/>
                    </w:rPr>
                    <m:t>k</m:t>
                  </m:r>
                </m:e>
                <m:sub>
                  <m:r>
                    <w:rPr>
                      <w:rFonts w:ascii="Cambria Math" w:hAnsi="Cambria Math" w:cs="Arial"/>
                    </w:rPr>
                    <m:t>n</m:t>
                  </m:r>
                </m:sub>
              </m:sSub>
              <m:r>
                <w:rPr>
                  <w:rFonts w:ascii="Cambria Math" w:hAnsi="Cambria Math" w:cs="Arial"/>
                </w:rPr>
                <m:t>)</m:t>
              </m:r>
            </m:num>
            <m:den>
              <m:r>
                <w:rPr>
                  <w:rFonts w:ascii="Cambria Math" w:hAnsi="Cambria Math" w:cs="Arial"/>
                </w:rPr>
                <m:t>mean(</m:t>
              </m:r>
              <m:sSub>
                <m:sSubPr>
                  <m:ctrlPr>
                    <w:rPr>
                      <w:rFonts w:ascii="Cambria Math" w:hAnsi="Cambria Math" w:cs="Arial"/>
                      <w:i/>
                    </w:rPr>
                  </m:ctrlPr>
                </m:sSubPr>
                <m:e>
                  <m:r>
                    <w:rPr>
                      <w:rFonts w:ascii="Cambria Math" w:hAnsi="Cambria Math" w:cs="Arial"/>
                    </w:rPr>
                    <m:t>k</m:t>
                  </m:r>
                </m:e>
                <m:sub>
                  <m:r>
                    <w:rPr>
                      <w:rFonts w:ascii="Cambria Math" w:hAnsi="Cambria Math" w:cs="Arial"/>
                    </w:rPr>
                    <m:t>n</m:t>
                  </m:r>
                </m:sub>
              </m:sSub>
              <m:r>
                <w:rPr>
                  <w:rFonts w:ascii="Cambria Math" w:hAnsi="Cambria Math" w:cs="Arial"/>
                </w:rPr>
                <m:t>)</m:t>
              </m:r>
            </m:den>
          </m:f>
        </m:oMath>
      </m:oMathPara>
    </w:p>
    <w:p w:rsidR="00480CCB" w:rsidRPr="00B752A2" w:rsidRDefault="0037174C" w:rsidP="00D20AB9">
      <w:pPr>
        <w:autoSpaceDE w:val="0"/>
        <w:autoSpaceDN w:val="0"/>
        <w:adjustRightInd w:val="0"/>
        <w:spacing w:after="0" w:line="240" w:lineRule="auto"/>
        <w:jc w:val="both"/>
        <w:rPr>
          <w:rFonts w:cs="Courier New"/>
        </w:rPr>
      </w:pPr>
      <w:r w:rsidRPr="00B752A2">
        <w:rPr>
          <w:rFonts w:cs="Courier New"/>
        </w:rPr>
        <w:t xml:space="preserve">Where </w:t>
      </w:r>
      <m:oMath>
        <m:sSub>
          <m:sSubPr>
            <m:ctrlPr>
              <w:rPr>
                <w:rFonts w:ascii="Cambria Math" w:hAnsi="Cambria Math" w:cs="Arial"/>
                <w:i/>
              </w:rPr>
            </m:ctrlPr>
          </m:sSubPr>
          <m:e>
            <m:r>
              <w:rPr>
                <w:rFonts w:ascii="Cambria Math" w:hAnsi="Cambria Math" w:cs="Arial"/>
              </w:rPr>
              <m:t>k</m:t>
            </m:r>
          </m:e>
          <m:sub>
            <m:r>
              <w:rPr>
                <w:rFonts w:ascii="Cambria Math" w:hAnsi="Cambria Math" w:cs="Arial"/>
              </w:rPr>
              <m:t>n</m:t>
            </m:r>
          </m:sub>
        </m:sSub>
      </m:oMath>
      <w:r w:rsidRPr="00B752A2">
        <w:rPr>
          <w:rFonts w:eastAsiaTheme="minorEastAsia" w:cs="Courier New"/>
        </w:rPr>
        <w:t xml:space="preserve"> is the degree sequence.</w:t>
      </w:r>
    </w:p>
    <w:p w:rsidR="00480CCB" w:rsidRPr="00B752A2" w:rsidRDefault="00480CCB" w:rsidP="00D20AB9">
      <w:pPr>
        <w:autoSpaceDE w:val="0"/>
        <w:autoSpaceDN w:val="0"/>
        <w:adjustRightInd w:val="0"/>
        <w:spacing w:after="0" w:line="240" w:lineRule="auto"/>
        <w:jc w:val="both"/>
        <w:rPr>
          <w:rFonts w:cs="Courier New"/>
        </w:rPr>
      </w:pPr>
    </w:p>
    <w:p w:rsidR="004B6981" w:rsidRDefault="004B6981" w:rsidP="00D20AB9">
      <w:pPr>
        <w:autoSpaceDE w:val="0"/>
        <w:autoSpaceDN w:val="0"/>
        <w:adjustRightInd w:val="0"/>
        <w:spacing w:after="0" w:line="240" w:lineRule="auto"/>
        <w:jc w:val="both"/>
        <w:rPr>
          <w:rFonts w:cs="Courier New"/>
          <w:b/>
        </w:rPr>
      </w:pPr>
    </w:p>
    <w:p w:rsidR="004B6981" w:rsidRDefault="004B6981" w:rsidP="00D20AB9">
      <w:pPr>
        <w:autoSpaceDE w:val="0"/>
        <w:autoSpaceDN w:val="0"/>
        <w:adjustRightInd w:val="0"/>
        <w:spacing w:after="0" w:line="240" w:lineRule="auto"/>
        <w:jc w:val="both"/>
        <w:rPr>
          <w:rFonts w:cs="Courier New"/>
          <w:b/>
        </w:rPr>
      </w:pPr>
    </w:p>
    <w:p w:rsidR="00BA125B" w:rsidRPr="00B752A2" w:rsidRDefault="000F7E16" w:rsidP="00D20AB9">
      <w:pPr>
        <w:autoSpaceDE w:val="0"/>
        <w:autoSpaceDN w:val="0"/>
        <w:adjustRightInd w:val="0"/>
        <w:spacing w:after="0" w:line="240" w:lineRule="auto"/>
        <w:jc w:val="both"/>
        <w:rPr>
          <w:rFonts w:cs="Courier New"/>
          <w:b/>
        </w:rPr>
      </w:pPr>
      <w:r w:rsidRPr="00B752A2">
        <w:rPr>
          <w:rFonts w:cs="Courier New"/>
          <w:b/>
        </w:rPr>
        <w:t>Clus</w:t>
      </w:r>
      <w:r w:rsidR="00BA125B" w:rsidRPr="00B752A2">
        <w:rPr>
          <w:rFonts w:cs="Courier New"/>
          <w:b/>
        </w:rPr>
        <w:t>tering Coefficient (normalized)</w:t>
      </w:r>
    </w:p>
    <w:p w:rsidR="00D20AB9" w:rsidRPr="00B752A2" w:rsidRDefault="00D20AB9" w:rsidP="00D20AB9">
      <w:pPr>
        <w:autoSpaceDE w:val="0"/>
        <w:autoSpaceDN w:val="0"/>
        <w:adjustRightInd w:val="0"/>
        <w:spacing w:after="0" w:line="240" w:lineRule="auto"/>
        <w:jc w:val="both"/>
        <w:rPr>
          <w:rFonts w:cs="Arial"/>
        </w:rPr>
      </w:pPr>
      <w:r w:rsidRPr="00B752A2">
        <w:rPr>
          <w:rFonts w:cs="Arial"/>
        </w:rPr>
        <w:t>Clustering coefficient of a node is the number of connections in the local neighborhood of the node, divided by total possible connections in the neighborhood. The local neighborhood of a node comprises of all the nodes exactly 1 link away.</w:t>
      </w:r>
    </w:p>
    <w:p w:rsidR="00D20AB9" w:rsidRPr="00B752A2" w:rsidRDefault="00D20AB9" w:rsidP="00D20AB9">
      <w:pPr>
        <w:autoSpaceDE w:val="0"/>
        <w:autoSpaceDN w:val="0"/>
        <w:adjustRightInd w:val="0"/>
        <w:spacing w:after="0" w:line="240" w:lineRule="auto"/>
        <w:jc w:val="both"/>
        <w:rPr>
          <w:rFonts w:cs="Arial"/>
        </w:rPr>
      </w:pPr>
    </w:p>
    <w:p w:rsidR="00856A0C" w:rsidRPr="00B752A2" w:rsidRDefault="00D20AB9" w:rsidP="00D20AB9">
      <w:pPr>
        <w:autoSpaceDE w:val="0"/>
        <w:autoSpaceDN w:val="0"/>
        <w:adjustRightInd w:val="0"/>
        <w:spacing w:after="0" w:line="240" w:lineRule="auto"/>
        <w:jc w:val="both"/>
        <w:rPr>
          <w:rFonts w:cs="Courier New"/>
        </w:rPr>
      </w:pPr>
      <w:r w:rsidRPr="00B752A2">
        <w:rPr>
          <w:rFonts w:cs="Arial"/>
        </w:rPr>
        <w:t xml:space="preserve">If the average clustering coefficient across all nodes in the network is </w:t>
      </w:r>
      <m:oMath>
        <m:r>
          <w:rPr>
            <w:rFonts w:ascii="Cambria Math" w:hAnsi="Cambria Math" w:cs="Arial"/>
          </w:rPr>
          <m:t>C</m:t>
        </m:r>
      </m:oMath>
      <w:r w:rsidRPr="00B752A2">
        <w:rPr>
          <w:rFonts w:cs="Arial"/>
        </w:rPr>
        <w:t xml:space="preserve"> and the </w:t>
      </w:r>
      <w:r w:rsidR="000073BB" w:rsidRPr="00B752A2">
        <w:rPr>
          <w:rFonts w:cs="Arial"/>
        </w:rPr>
        <w:t>a</w:t>
      </w:r>
      <w:r w:rsidR="00AC2B0E" w:rsidRPr="00B752A2">
        <w:rPr>
          <w:rFonts w:cs="Arial"/>
        </w:rPr>
        <w:t xml:space="preserve">verage clustering coefficient of 100 random graphs </w:t>
      </w:r>
      <w:r w:rsidRPr="00B752A2">
        <w:rPr>
          <w:rFonts w:cs="Arial"/>
        </w:rPr>
        <w:t>(</w:t>
      </w:r>
      <w:r w:rsidR="00AC2B0E" w:rsidRPr="00B752A2">
        <w:rPr>
          <w:rFonts w:cs="Arial"/>
        </w:rPr>
        <w:t>generated thr</w:t>
      </w:r>
      <w:r w:rsidRPr="00B752A2">
        <w:rPr>
          <w:rFonts w:cs="Arial"/>
        </w:rPr>
        <w:t>ough degree-preserving rewiring) is</w:t>
      </w:r>
      <w:r w:rsidR="00AC2B0E" w:rsidRPr="00B752A2">
        <w:rPr>
          <w:rFonts w:cs="Arial"/>
        </w:rPr>
        <w:t xml:space="preserve"> </w:t>
      </w:r>
      <m:oMath>
        <m:sSub>
          <m:sSubPr>
            <m:ctrlPr>
              <w:rPr>
                <w:rFonts w:ascii="Cambria Math" w:hAnsi="Cambria Math" w:cs="Arial"/>
                <w:i/>
              </w:rPr>
            </m:ctrlPr>
          </m:sSubPr>
          <m:e>
            <m:r>
              <w:rPr>
                <w:rFonts w:ascii="Cambria Math" w:hAnsi="Cambria Math" w:cs="Arial"/>
              </w:rPr>
              <m:t>C</m:t>
            </m:r>
          </m:e>
          <m:sub>
            <m:r>
              <w:rPr>
                <w:rFonts w:ascii="Cambria Math" w:hAnsi="Cambria Math" w:cs="Arial"/>
              </w:rPr>
              <m:t>rand</m:t>
            </m:r>
          </m:sub>
        </m:sSub>
      </m:oMath>
      <w:r w:rsidRPr="00B752A2">
        <w:rPr>
          <w:rFonts w:eastAsiaTheme="minorEastAsia" w:cs="Arial"/>
        </w:rPr>
        <w:t>, then</w:t>
      </w:r>
      <w:r w:rsidRPr="00B752A2">
        <w:rPr>
          <w:rFonts w:cs="Courier New"/>
          <w:b/>
        </w:rPr>
        <w:t xml:space="preserve"> </w:t>
      </w:r>
      <w:r w:rsidRPr="00B752A2">
        <w:rPr>
          <w:rFonts w:cs="Courier New"/>
        </w:rPr>
        <w:t>clustering coefficient (normalized)</w:t>
      </w:r>
      <w:r w:rsidRPr="00B752A2">
        <w:rPr>
          <w:rFonts w:eastAsiaTheme="minorEastAsia" w:cs="Arial"/>
        </w:rPr>
        <w:t xml:space="preserve"> </w:t>
      </w:r>
      <m:oMath>
        <m:r>
          <w:rPr>
            <w:rFonts w:ascii="Cambria Math" w:eastAsiaTheme="minorEastAsia" w:hAnsi="Cambria Math" w:cs="Arial"/>
          </w:rPr>
          <m:t xml:space="preserve">= </m:t>
        </m:r>
        <m:f>
          <m:fPr>
            <m:ctrlPr>
              <w:rPr>
                <w:rFonts w:ascii="Cambria Math" w:eastAsiaTheme="minorEastAsia" w:hAnsi="Cambria Math" w:cs="Arial"/>
                <w:i/>
              </w:rPr>
            </m:ctrlPr>
          </m:fPr>
          <m:num>
            <m:r>
              <w:rPr>
                <w:rFonts w:ascii="Cambria Math" w:eastAsiaTheme="minorEastAsia" w:hAnsi="Cambria Math" w:cs="Arial"/>
              </w:rPr>
              <m:t>C</m:t>
            </m:r>
          </m:num>
          <m:den>
            <m:sSub>
              <m:sSubPr>
                <m:ctrlPr>
                  <w:rPr>
                    <w:rFonts w:ascii="Cambria Math" w:hAnsi="Cambria Math" w:cs="Arial"/>
                    <w:i/>
                  </w:rPr>
                </m:ctrlPr>
              </m:sSubPr>
              <m:e>
                <m:r>
                  <w:rPr>
                    <w:rFonts w:ascii="Cambria Math" w:hAnsi="Cambria Math" w:cs="Arial"/>
                  </w:rPr>
                  <m:t>C</m:t>
                </m:r>
              </m:e>
              <m:sub>
                <m:r>
                  <w:rPr>
                    <w:rFonts w:ascii="Cambria Math" w:hAnsi="Cambria Math" w:cs="Arial"/>
                  </w:rPr>
                  <m:t>rand</m:t>
                </m:r>
              </m:sub>
            </m:sSub>
          </m:den>
        </m:f>
      </m:oMath>
    </w:p>
    <w:p w:rsidR="00BA125B" w:rsidRPr="00B752A2" w:rsidRDefault="00BA125B" w:rsidP="00D20AB9">
      <w:pPr>
        <w:autoSpaceDE w:val="0"/>
        <w:autoSpaceDN w:val="0"/>
        <w:adjustRightInd w:val="0"/>
        <w:spacing w:after="0" w:line="240" w:lineRule="auto"/>
        <w:jc w:val="both"/>
        <w:rPr>
          <w:rFonts w:cs="Courier New"/>
          <w:b/>
        </w:rPr>
      </w:pPr>
    </w:p>
    <w:p w:rsidR="00856A0C" w:rsidRPr="00B752A2" w:rsidRDefault="00856A0C" w:rsidP="00D20AB9">
      <w:pPr>
        <w:autoSpaceDE w:val="0"/>
        <w:autoSpaceDN w:val="0"/>
        <w:adjustRightInd w:val="0"/>
        <w:spacing w:after="0" w:line="240" w:lineRule="auto"/>
        <w:jc w:val="both"/>
        <w:rPr>
          <w:rFonts w:cs="Courier New"/>
          <w:b/>
        </w:rPr>
      </w:pPr>
      <w:r w:rsidRPr="00B752A2">
        <w:rPr>
          <w:rFonts w:cs="Courier New"/>
          <w:b/>
        </w:rPr>
        <w:t>Average Neighbor Degree</w:t>
      </w:r>
    </w:p>
    <w:p w:rsidR="00BA125B" w:rsidRPr="00B752A2" w:rsidRDefault="00D20AB9" w:rsidP="00D20AB9">
      <w:pPr>
        <w:autoSpaceDE w:val="0"/>
        <w:autoSpaceDN w:val="0"/>
        <w:adjustRightInd w:val="0"/>
        <w:spacing w:after="0" w:line="240" w:lineRule="auto"/>
        <w:jc w:val="both"/>
        <w:rPr>
          <w:rFonts w:cs="Arial"/>
        </w:rPr>
      </w:pPr>
      <w:r w:rsidRPr="00B752A2">
        <w:rPr>
          <w:rFonts w:cs="Arial"/>
        </w:rPr>
        <w:t xml:space="preserve">Average degree of </w:t>
      </w:r>
      <w:r w:rsidR="00497592" w:rsidRPr="00B752A2">
        <w:rPr>
          <w:rFonts w:cs="Arial"/>
        </w:rPr>
        <w:t xml:space="preserve">neighboring </w:t>
      </w:r>
      <w:r w:rsidRPr="00B752A2">
        <w:rPr>
          <w:rFonts w:cs="Arial"/>
        </w:rPr>
        <w:t>node</w:t>
      </w:r>
      <w:r w:rsidR="00497592" w:rsidRPr="00B752A2">
        <w:rPr>
          <w:rFonts w:cs="Arial"/>
        </w:rPr>
        <w:t>s</w:t>
      </w:r>
      <w:r w:rsidRPr="00B752A2">
        <w:rPr>
          <w:rFonts w:cs="Arial"/>
        </w:rPr>
        <w:t xml:space="preserve">, </w:t>
      </w:r>
      <w:r w:rsidR="00497592" w:rsidRPr="00B752A2">
        <w:rPr>
          <w:rFonts w:cs="Arial"/>
        </w:rPr>
        <w:t xml:space="preserve">averaged </w:t>
      </w:r>
      <w:r w:rsidRPr="00B752A2">
        <w:rPr>
          <w:rFonts w:cs="Arial"/>
        </w:rPr>
        <w:t>across all nodes.</w:t>
      </w:r>
    </w:p>
    <w:p w:rsidR="00D20AB9" w:rsidRPr="00B752A2" w:rsidRDefault="00D20AB9" w:rsidP="00D20AB9">
      <w:pPr>
        <w:autoSpaceDE w:val="0"/>
        <w:autoSpaceDN w:val="0"/>
        <w:adjustRightInd w:val="0"/>
        <w:spacing w:after="0" w:line="240" w:lineRule="auto"/>
        <w:jc w:val="both"/>
        <w:rPr>
          <w:rFonts w:cs="Courier New"/>
        </w:rPr>
      </w:pPr>
    </w:p>
    <w:p w:rsidR="000F7E16" w:rsidRPr="00B752A2" w:rsidRDefault="00856A0C" w:rsidP="00D20AB9">
      <w:pPr>
        <w:autoSpaceDE w:val="0"/>
        <w:autoSpaceDN w:val="0"/>
        <w:adjustRightInd w:val="0"/>
        <w:spacing w:after="0" w:line="240" w:lineRule="auto"/>
        <w:jc w:val="both"/>
        <w:rPr>
          <w:rFonts w:cs="Courier New"/>
          <w:b/>
        </w:rPr>
      </w:pPr>
      <w:r w:rsidRPr="00B752A2">
        <w:rPr>
          <w:rFonts w:cs="Courier New"/>
          <w:b/>
        </w:rPr>
        <w:t>Variance in Neighbor Degree</w:t>
      </w:r>
    </w:p>
    <w:p w:rsidR="00D20AB9" w:rsidRPr="00B752A2" w:rsidRDefault="00D20AB9" w:rsidP="00D20AB9">
      <w:pPr>
        <w:autoSpaceDE w:val="0"/>
        <w:autoSpaceDN w:val="0"/>
        <w:adjustRightInd w:val="0"/>
        <w:spacing w:after="0" w:line="240" w:lineRule="auto"/>
        <w:jc w:val="both"/>
        <w:rPr>
          <w:rFonts w:cs="Courier New"/>
          <w:b/>
        </w:rPr>
      </w:pPr>
      <w:r w:rsidRPr="00B752A2">
        <w:rPr>
          <w:rFonts w:cs="Arial"/>
        </w:rPr>
        <w:t>Variance of the normalized average neighbor degree sequence.</w:t>
      </w:r>
    </w:p>
    <w:p w:rsidR="00856A0C" w:rsidRPr="00B752A2" w:rsidRDefault="00856A0C" w:rsidP="00D20AB9">
      <w:pPr>
        <w:autoSpaceDE w:val="0"/>
        <w:autoSpaceDN w:val="0"/>
        <w:adjustRightInd w:val="0"/>
        <w:spacing w:after="0" w:line="240" w:lineRule="auto"/>
        <w:jc w:val="both"/>
        <w:rPr>
          <w:rFonts w:cs="Courier New"/>
        </w:rPr>
      </w:pPr>
    </w:p>
    <w:p w:rsidR="00856A0C" w:rsidRPr="00B752A2" w:rsidRDefault="00856A0C" w:rsidP="00D20AB9">
      <w:pPr>
        <w:autoSpaceDE w:val="0"/>
        <w:autoSpaceDN w:val="0"/>
        <w:adjustRightInd w:val="0"/>
        <w:spacing w:after="0" w:line="240" w:lineRule="auto"/>
        <w:jc w:val="both"/>
        <w:rPr>
          <w:rFonts w:cs="Courier New"/>
          <w:i/>
          <w:u w:val="single"/>
        </w:rPr>
      </w:pPr>
      <w:r w:rsidRPr="00B752A2">
        <w:rPr>
          <w:rFonts w:cs="Courier New"/>
          <w:i/>
          <w:u w:val="single"/>
        </w:rPr>
        <w:t>Motif Counts</w:t>
      </w:r>
    </w:p>
    <w:p w:rsidR="00856A0C" w:rsidRPr="00B752A2" w:rsidRDefault="00856A0C" w:rsidP="00D20AB9">
      <w:pPr>
        <w:autoSpaceDE w:val="0"/>
        <w:autoSpaceDN w:val="0"/>
        <w:adjustRightInd w:val="0"/>
        <w:spacing w:after="0" w:line="240" w:lineRule="auto"/>
        <w:jc w:val="both"/>
        <w:rPr>
          <w:rFonts w:cs="Courier New"/>
        </w:rPr>
      </w:pPr>
    </w:p>
    <w:p w:rsidR="001A4DF0" w:rsidRPr="00B752A2" w:rsidRDefault="001A4DF0" w:rsidP="00D20AB9">
      <w:pPr>
        <w:autoSpaceDE w:val="0"/>
        <w:autoSpaceDN w:val="0"/>
        <w:adjustRightInd w:val="0"/>
        <w:spacing w:after="0" w:line="240" w:lineRule="auto"/>
        <w:jc w:val="both"/>
        <w:rPr>
          <w:rFonts w:cs="Courier New"/>
          <w:b/>
        </w:rPr>
      </w:pPr>
      <w:r w:rsidRPr="00B752A2">
        <w:rPr>
          <w:rFonts w:cs="Courier New"/>
          <w:b/>
        </w:rPr>
        <w:t>4-star Motif Count</w:t>
      </w:r>
    </w:p>
    <w:p w:rsidR="001A4DF0" w:rsidRPr="00B752A2" w:rsidRDefault="001D2732" w:rsidP="00D20AB9">
      <w:pPr>
        <w:autoSpaceDE w:val="0"/>
        <w:autoSpaceDN w:val="0"/>
        <w:adjustRightInd w:val="0"/>
        <w:spacing w:after="0" w:line="240" w:lineRule="auto"/>
        <w:jc w:val="both"/>
        <w:rPr>
          <w:rFonts w:cs="Courier New"/>
        </w:rPr>
      </w:pPr>
      <w:r w:rsidRPr="00B752A2">
        <w:rPr>
          <w:rFonts w:cs="Courier New"/>
        </w:rPr>
        <w:t>Number of occurrences of m</w:t>
      </w:r>
      <w:r w:rsidR="007A4294" w:rsidRPr="00B752A2">
        <w:rPr>
          <w:rFonts w:cs="Courier New"/>
        </w:rPr>
        <w:t xml:space="preserve">otif with hub node and 3 spokes, normalized by total possible 4-tuples, </w:t>
      </w:r>
      <w:r w:rsidR="007A4294" w:rsidRPr="00B752A2">
        <w:rPr>
          <w:rFonts w:cs="Arial"/>
          <w:i/>
          <w:vertAlign w:val="superscript"/>
        </w:rPr>
        <w:t>n</w:t>
      </w:r>
      <w:r w:rsidR="007A4294" w:rsidRPr="00B752A2">
        <w:rPr>
          <w:rFonts w:cs="Arial"/>
          <w:i/>
        </w:rPr>
        <w:t>C</w:t>
      </w:r>
      <w:r w:rsidR="007A4294" w:rsidRPr="00B752A2">
        <w:rPr>
          <w:rFonts w:cs="Arial"/>
          <w:i/>
          <w:vertAlign w:val="subscript"/>
        </w:rPr>
        <w:t>4</w:t>
      </w:r>
    </w:p>
    <w:p w:rsidR="001D2732" w:rsidRPr="00B752A2" w:rsidRDefault="001D2732" w:rsidP="00D20AB9">
      <w:pPr>
        <w:autoSpaceDE w:val="0"/>
        <w:autoSpaceDN w:val="0"/>
        <w:adjustRightInd w:val="0"/>
        <w:spacing w:after="0" w:line="240" w:lineRule="auto"/>
        <w:jc w:val="both"/>
        <w:rPr>
          <w:rFonts w:cs="Courier New"/>
        </w:rPr>
      </w:pPr>
    </w:p>
    <w:p w:rsidR="001A4DF0" w:rsidRPr="00B752A2" w:rsidRDefault="001A4DF0" w:rsidP="00D20AB9">
      <w:pPr>
        <w:autoSpaceDE w:val="0"/>
        <w:autoSpaceDN w:val="0"/>
        <w:adjustRightInd w:val="0"/>
        <w:spacing w:after="0" w:line="240" w:lineRule="auto"/>
        <w:jc w:val="both"/>
        <w:rPr>
          <w:rFonts w:cs="Courier New"/>
          <w:b/>
        </w:rPr>
      </w:pPr>
      <w:r w:rsidRPr="00B752A2">
        <w:rPr>
          <w:rFonts w:cs="Courier New"/>
          <w:b/>
        </w:rPr>
        <w:t>5-star Motif Count</w:t>
      </w:r>
    </w:p>
    <w:p w:rsidR="00BE59DB" w:rsidRPr="00B752A2" w:rsidRDefault="00BE59DB" w:rsidP="00BE59DB">
      <w:pPr>
        <w:autoSpaceDE w:val="0"/>
        <w:autoSpaceDN w:val="0"/>
        <w:adjustRightInd w:val="0"/>
        <w:spacing w:after="0" w:line="240" w:lineRule="auto"/>
        <w:jc w:val="both"/>
        <w:rPr>
          <w:rFonts w:cs="Courier New"/>
        </w:rPr>
      </w:pPr>
      <w:r w:rsidRPr="00B752A2">
        <w:rPr>
          <w:rFonts w:cs="Courier New"/>
        </w:rPr>
        <w:t>Number of occurrences of motif with hub node and 4</w:t>
      </w:r>
      <w:r w:rsidR="007A4294" w:rsidRPr="00B752A2">
        <w:rPr>
          <w:rFonts w:cs="Courier New"/>
        </w:rPr>
        <w:t xml:space="preserve"> spokes, normalized by total possible 5-tuples, </w:t>
      </w:r>
      <w:r w:rsidR="007A4294" w:rsidRPr="00B752A2">
        <w:rPr>
          <w:rFonts w:cs="Arial"/>
          <w:i/>
          <w:vertAlign w:val="superscript"/>
        </w:rPr>
        <w:t>n</w:t>
      </w:r>
      <w:r w:rsidR="007A4294" w:rsidRPr="00B752A2">
        <w:rPr>
          <w:rFonts w:cs="Arial"/>
          <w:i/>
        </w:rPr>
        <w:t>C</w:t>
      </w:r>
      <w:r w:rsidR="007A4294" w:rsidRPr="00B752A2">
        <w:rPr>
          <w:rFonts w:cs="Arial"/>
          <w:i/>
          <w:vertAlign w:val="subscript"/>
        </w:rPr>
        <w:t>5</w:t>
      </w:r>
    </w:p>
    <w:p w:rsidR="00BE59DB" w:rsidRPr="00B752A2" w:rsidRDefault="00BE59DB" w:rsidP="00D20AB9">
      <w:pPr>
        <w:autoSpaceDE w:val="0"/>
        <w:autoSpaceDN w:val="0"/>
        <w:adjustRightInd w:val="0"/>
        <w:spacing w:after="0" w:line="240" w:lineRule="auto"/>
        <w:jc w:val="both"/>
        <w:rPr>
          <w:rFonts w:cs="Courier New"/>
          <w:b/>
        </w:rPr>
      </w:pPr>
    </w:p>
    <w:p w:rsidR="001A4DF0" w:rsidRPr="00B752A2" w:rsidRDefault="001A4DF0" w:rsidP="00D20AB9">
      <w:pPr>
        <w:autoSpaceDE w:val="0"/>
        <w:autoSpaceDN w:val="0"/>
        <w:adjustRightInd w:val="0"/>
        <w:spacing w:after="0" w:line="240" w:lineRule="auto"/>
        <w:jc w:val="both"/>
        <w:rPr>
          <w:rFonts w:cs="Courier New"/>
          <w:b/>
        </w:rPr>
      </w:pPr>
      <w:r w:rsidRPr="00B752A2">
        <w:rPr>
          <w:rFonts w:cs="Courier New"/>
          <w:b/>
        </w:rPr>
        <w:t>6-star Motif Count</w:t>
      </w:r>
    </w:p>
    <w:p w:rsidR="00BE59DB" w:rsidRPr="00B752A2" w:rsidRDefault="00BE59DB" w:rsidP="00BE59DB">
      <w:pPr>
        <w:autoSpaceDE w:val="0"/>
        <w:autoSpaceDN w:val="0"/>
        <w:adjustRightInd w:val="0"/>
        <w:spacing w:after="0" w:line="240" w:lineRule="auto"/>
        <w:jc w:val="both"/>
        <w:rPr>
          <w:rFonts w:cs="Courier New"/>
        </w:rPr>
      </w:pPr>
      <w:r w:rsidRPr="00B752A2">
        <w:rPr>
          <w:rFonts w:cs="Courier New"/>
        </w:rPr>
        <w:t>Number of occurrences of motif with hub node and 5</w:t>
      </w:r>
      <w:r w:rsidR="00F8468E" w:rsidRPr="00B752A2">
        <w:rPr>
          <w:rFonts w:cs="Courier New"/>
        </w:rPr>
        <w:t xml:space="preserve"> spokes</w:t>
      </w:r>
      <w:r w:rsidR="007A4294" w:rsidRPr="00B752A2">
        <w:rPr>
          <w:rFonts w:cs="Courier New"/>
        </w:rPr>
        <w:t xml:space="preserve">, normalized by total possible 6-tuples, </w:t>
      </w:r>
      <w:r w:rsidR="007A4294" w:rsidRPr="00B752A2">
        <w:rPr>
          <w:rFonts w:cs="Arial"/>
          <w:i/>
          <w:vertAlign w:val="superscript"/>
        </w:rPr>
        <w:t>n</w:t>
      </w:r>
      <w:r w:rsidR="007A4294" w:rsidRPr="00B752A2">
        <w:rPr>
          <w:rFonts w:cs="Arial"/>
          <w:i/>
        </w:rPr>
        <w:t>C</w:t>
      </w:r>
      <w:r w:rsidR="007A4294" w:rsidRPr="00B752A2">
        <w:rPr>
          <w:rFonts w:cs="Arial"/>
          <w:i/>
          <w:vertAlign w:val="subscript"/>
        </w:rPr>
        <w:t>6</w:t>
      </w:r>
    </w:p>
    <w:p w:rsidR="00BE59DB" w:rsidRPr="00B752A2" w:rsidRDefault="00BE59DB" w:rsidP="00D20AB9">
      <w:pPr>
        <w:autoSpaceDE w:val="0"/>
        <w:autoSpaceDN w:val="0"/>
        <w:adjustRightInd w:val="0"/>
        <w:spacing w:after="0" w:line="240" w:lineRule="auto"/>
        <w:jc w:val="both"/>
        <w:rPr>
          <w:rFonts w:cs="Courier New"/>
        </w:rPr>
      </w:pPr>
    </w:p>
    <w:p w:rsidR="001A4DF0" w:rsidRPr="00B752A2" w:rsidRDefault="001A4DF0" w:rsidP="00D20AB9">
      <w:pPr>
        <w:autoSpaceDE w:val="0"/>
        <w:autoSpaceDN w:val="0"/>
        <w:adjustRightInd w:val="0"/>
        <w:spacing w:after="0" w:line="240" w:lineRule="auto"/>
        <w:jc w:val="both"/>
        <w:rPr>
          <w:rFonts w:cs="Courier New"/>
          <w:b/>
        </w:rPr>
      </w:pPr>
      <w:r w:rsidRPr="00B752A2">
        <w:rPr>
          <w:rFonts w:cs="Courier New"/>
          <w:b/>
        </w:rPr>
        <w:t>Triangular Loop Count</w:t>
      </w:r>
    </w:p>
    <w:p w:rsidR="001A4DF0" w:rsidRPr="00B752A2" w:rsidRDefault="00F40C86" w:rsidP="00D20AB9">
      <w:pPr>
        <w:autoSpaceDE w:val="0"/>
        <w:autoSpaceDN w:val="0"/>
        <w:adjustRightInd w:val="0"/>
        <w:spacing w:after="0" w:line="240" w:lineRule="auto"/>
        <w:jc w:val="both"/>
        <w:rPr>
          <w:rFonts w:cs="Courier New"/>
          <w:b/>
        </w:rPr>
      </w:pPr>
      <w:r w:rsidRPr="00B752A2">
        <w:rPr>
          <w:rFonts w:cs="Courier New"/>
        </w:rPr>
        <w:t xml:space="preserve">Number of occurrences of motif with </w:t>
      </w:r>
      <w:r w:rsidR="007A4294" w:rsidRPr="00B752A2">
        <w:rPr>
          <w:rFonts w:cs="Courier New"/>
        </w:rPr>
        <w:t xml:space="preserve">3 connected nodes, normalized by total possible 3-tuples, </w:t>
      </w:r>
      <w:r w:rsidR="007A4294" w:rsidRPr="00B752A2">
        <w:rPr>
          <w:rFonts w:cs="Arial"/>
          <w:i/>
          <w:vertAlign w:val="superscript"/>
        </w:rPr>
        <w:t>n</w:t>
      </w:r>
      <w:r w:rsidR="007A4294" w:rsidRPr="00B752A2">
        <w:rPr>
          <w:rFonts w:cs="Arial"/>
          <w:i/>
        </w:rPr>
        <w:t>C</w:t>
      </w:r>
      <w:r w:rsidR="007A4294" w:rsidRPr="00B752A2">
        <w:rPr>
          <w:rFonts w:cs="Arial"/>
          <w:i/>
          <w:vertAlign w:val="subscript"/>
        </w:rPr>
        <w:t>3</w:t>
      </w:r>
    </w:p>
    <w:p w:rsidR="00F40C86" w:rsidRPr="00B752A2" w:rsidRDefault="00F40C86" w:rsidP="00D20AB9">
      <w:pPr>
        <w:autoSpaceDE w:val="0"/>
        <w:autoSpaceDN w:val="0"/>
        <w:adjustRightInd w:val="0"/>
        <w:spacing w:after="0" w:line="240" w:lineRule="auto"/>
        <w:jc w:val="both"/>
        <w:rPr>
          <w:rFonts w:cs="Courier New"/>
        </w:rPr>
      </w:pPr>
    </w:p>
    <w:p w:rsidR="001A4DF0" w:rsidRPr="00B752A2" w:rsidRDefault="001A4DF0" w:rsidP="00D20AB9">
      <w:pPr>
        <w:autoSpaceDE w:val="0"/>
        <w:autoSpaceDN w:val="0"/>
        <w:adjustRightInd w:val="0"/>
        <w:spacing w:after="0" w:line="240" w:lineRule="auto"/>
        <w:jc w:val="both"/>
        <w:rPr>
          <w:rFonts w:cs="Courier New"/>
          <w:b/>
        </w:rPr>
      </w:pPr>
      <w:r w:rsidRPr="00B752A2">
        <w:rPr>
          <w:rFonts w:cs="Courier New"/>
          <w:b/>
        </w:rPr>
        <w:t>Pair Node Count</w:t>
      </w:r>
    </w:p>
    <w:p w:rsidR="00F40C86" w:rsidRPr="00B752A2" w:rsidRDefault="00F40C86" w:rsidP="00F40C86">
      <w:pPr>
        <w:autoSpaceDE w:val="0"/>
        <w:autoSpaceDN w:val="0"/>
        <w:adjustRightInd w:val="0"/>
        <w:spacing w:after="0" w:line="240" w:lineRule="auto"/>
        <w:jc w:val="both"/>
        <w:rPr>
          <w:rFonts w:cs="Courier New"/>
        </w:rPr>
      </w:pPr>
      <w:r w:rsidRPr="00B752A2">
        <w:rPr>
          <w:rFonts w:cs="Courier New"/>
        </w:rPr>
        <w:t>Number of occurrences of motif with 2 nodes.</w:t>
      </w:r>
    </w:p>
    <w:p w:rsidR="00F40C86" w:rsidRPr="00B752A2" w:rsidRDefault="00F40C86" w:rsidP="00D20AB9">
      <w:pPr>
        <w:autoSpaceDE w:val="0"/>
        <w:autoSpaceDN w:val="0"/>
        <w:adjustRightInd w:val="0"/>
        <w:spacing w:after="0" w:line="240" w:lineRule="auto"/>
        <w:jc w:val="both"/>
        <w:rPr>
          <w:rFonts w:cs="Courier New"/>
        </w:rPr>
      </w:pPr>
    </w:p>
    <w:p w:rsidR="000F7E16" w:rsidRPr="00B752A2" w:rsidRDefault="000F7E16" w:rsidP="00D20AB9">
      <w:pPr>
        <w:autoSpaceDE w:val="0"/>
        <w:autoSpaceDN w:val="0"/>
        <w:adjustRightInd w:val="0"/>
        <w:spacing w:after="0" w:line="240" w:lineRule="auto"/>
        <w:jc w:val="both"/>
        <w:rPr>
          <w:rFonts w:cs="Courier New"/>
          <w:b/>
        </w:rPr>
      </w:pPr>
      <w:r w:rsidRPr="00B752A2">
        <w:rPr>
          <w:rFonts w:cs="Courier New"/>
          <w:b/>
        </w:rPr>
        <w:t>Isolated Node Count</w:t>
      </w:r>
    </w:p>
    <w:p w:rsidR="00FD3E67" w:rsidRPr="00B752A2" w:rsidRDefault="00F40C86" w:rsidP="00D20AB9">
      <w:pPr>
        <w:autoSpaceDE w:val="0"/>
        <w:autoSpaceDN w:val="0"/>
        <w:adjustRightInd w:val="0"/>
        <w:spacing w:after="0" w:line="240" w:lineRule="auto"/>
        <w:jc w:val="both"/>
        <w:rPr>
          <w:rFonts w:cs="Courier New"/>
        </w:rPr>
      </w:pPr>
      <w:r w:rsidRPr="00B752A2">
        <w:rPr>
          <w:rFonts w:cs="Courier New"/>
        </w:rPr>
        <w:t>Number of nodes with no neighbors.</w:t>
      </w:r>
    </w:p>
    <w:p w:rsidR="00F40C86" w:rsidRPr="00B752A2" w:rsidRDefault="00F40C86" w:rsidP="00D20AB9">
      <w:pPr>
        <w:autoSpaceDE w:val="0"/>
        <w:autoSpaceDN w:val="0"/>
        <w:adjustRightInd w:val="0"/>
        <w:spacing w:after="0" w:line="240" w:lineRule="auto"/>
        <w:jc w:val="both"/>
        <w:rPr>
          <w:rFonts w:cs="Courier New"/>
        </w:rPr>
      </w:pPr>
    </w:p>
    <w:p w:rsidR="001A4DF0" w:rsidRPr="00B752A2" w:rsidRDefault="00FD3E67" w:rsidP="00D20AB9">
      <w:pPr>
        <w:autoSpaceDE w:val="0"/>
        <w:autoSpaceDN w:val="0"/>
        <w:adjustRightInd w:val="0"/>
        <w:spacing w:after="0" w:line="240" w:lineRule="auto"/>
        <w:jc w:val="both"/>
        <w:rPr>
          <w:rFonts w:cs="Courier New"/>
          <w:i/>
          <w:u w:val="single"/>
        </w:rPr>
      </w:pPr>
      <w:r w:rsidRPr="00B752A2">
        <w:rPr>
          <w:rFonts w:cs="Courier New"/>
          <w:i/>
          <w:u w:val="single"/>
        </w:rPr>
        <w:t>Modularity Metrics</w:t>
      </w:r>
    </w:p>
    <w:p w:rsidR="00FD3E67" w:rsidRPr="00B752A2" w:rsidRDefault="00FD3E67" w:rsidP="00D20AB9">
      <w:pPr>
        <w:autoSpaceDE w:val="0"/>
        <w:autoSpaceDN w:val="0"/>
        <w:adjustRightInd w:val="0"/>
        <w:spacing w:after="0" w:line="240" w:lineRule="auto"/>
        <w:jc w:val="both"/>
        <w:rPr>
          <w:rFonts w:cs="Courier New"/>
        </w:rPr>
      </w:pPr>
    </w:p>
    <w:p w:rsidR="00FD3E67" w:rsidRPr="00B752A2" w:rsidRDefault="00FD3E67" w:rsidP="00D20AB9">
      <w:pPr>
        <w:autoSpaceDE w:val="0"/>
        <w:autoSpaceDN w:val="0"/>
        <w:adjustRightInd w:val="0"/>
        <w:spacing w:after="0" w:line="240" w:lineRule="auto"/>
        <w:jc w:val="both"/>
        <w:rPr>
          <w:rFonts w:cs="Courier New"/>
          <w:b/>
        </w:rPr>
      </w:pPr>
      <w:r w:rsidRPr="00B752A2">
        <w:rPr>
          <w:rFonts w:cs="Courier New"/>
          <w:b/>
        </w:rPr>
        <w:t>Number of Connected Components</w:t>
      </w:r>
    </w:p>
    <w:p w:rsidR="00FD3E67" w:rsidRPr="00B752A2" w:rsidRDefault="0060433E" w:rsidP="00D20AB9">
      <w:pPr>
        <w:autoSpaceDE w:val="0"/>
        <w:autoSpaceDN w:val="0"/>
        <w:adjustRightInd w:val="0"/>
        <w:spacing w:after="0" w:line="240" w:lineRule="auto"/>
        <w:jc w:val="both"/>
        <w:rPr>
          <w:rFonts w:cs="Courier New"/>
        </w:rPr>
      </w:pPr>
      <w:r w:rsidRPr="00B752A2">
        <w:rPr>
          <w:rFonts w:cs="Courier New"/>
        </w:rPr>
        <w:t>A connected component is a collection of nodes in which no node is isolated. A highly connected graph has a small number of connected components.</w:t>
      </w:r>
    </w:p>
    <w:p w:rsidR="0060433E" w:rsidRPr="00B752A2" w:rsidRDefault="0060433E" w:rsidP="00D20AB9">
      <w:pPr>
        <w:autoSpaceDE w:val="0"/>
        <w:autoSpaceDN w:val="0"/>
        <w:adjustRightInd w:val="0"/>
        <w:spacing w:after="0" w:line="240" w:lineRule="auto"/>
        <w:jc w:val="both"/>
        <w:rPr>
          <w:rFonts w:cs="Courier New"/>
        </w:rPr>
      </w:pPr>
    </w:p>
    <w:p w:rsidR="00FD3E67" w:rsidRPr="00B752A2" w:rsidRDefault="000F7E16" w:rsidP="00D20AB9">
      <w:pPr>
        <w:autoSpaceDE w:val="0"/>
        <w:autoSpaceDN w:val="0"/>
        <w:adjustRightInd w:val="0"/>
        <w:spacing w:after="0" w:line="240" w:lineRule="auto"/>
        <w:jc w:val="both"/>
        <w:rPr>
          <w:rFonts w:cs="Courier New"/>
          <w:b/>
        </w:rPr>
      </w:pPr>
      <w:r w:rsidRPr="00B752A2">
        <w:rPr>
          <w:rFonts w:cs="Courier New"/>
          <w:b/>
        </w:rPr>
        <w:t>Aver</w:t>
      </w:r>
      <w:r w:rsidR="00FD3E67" w:rsidRPr="00B752A2">
        <w:rPr>
          <w:rFonts w:cs="Courier New"/>
          <w:b/>
        </w:rPr>
        <w:t>age Component Size (normalized)</w:t>
      </w:r>
    </w:p>
    <w:p w:rsidR="00FD3E67" w:rsidRPr="00B752A2" w:rsidRDefault="0060433E" w:rsidP="00D20AB9">
      <w:pPr>
        <w:autoSpaceDE w:val="0"/>
        <w:autoSpaceDN w:val="0"/>
        <w:adjustRightInd w:val="0"/>
        <w:spacing w:after="0" w:line="240" w:lineRule="auto"/>
        <w:jc w:val="both"/>
        <w:rPr>
          <w:rFonts w:cs="Courier New"/>
        </w:rPr>
      </w:pPr>
      <w:r w:rsidRPr="00B752A2">
        <w:rPr>
          <w:rFonts w:cs="Courier New"/>
        </w:rPr>
        <w:t>Average number of nodes per connected component, divided by total number of nodes.</w:t>
      </w:r>
    </w:p>
    <w:p w:rsidR="0060433E" w:rsidRPr="00B752A2" w:rsidRDefault="0060433E" w:rsidP="00D20AB9">
      <w:pPr>
        <w:autoSpaceDE w:val="0"/>
        <w:autoSpaceDN w:val="0"/>
        <w:adjustRightInd w:val="0"/>
        <w:spacing w:after="0" w:line="240" w:lineRule="auto"/>
        <w:jc w:val="both"/>
        <w:rPr>
          <w:rFonts w:cs="Courier New"/>
        </w:rPr>
      </w:pPr>
    </w:p>
    <w:p w:rsidR="00FD3E67" w:rsidRPr="00B752A2" w:rsidRDefault="00FD3E67" w:rsidP="00D20AB9">
      <w:pPr>
        <w:autoSpaceDE w:val="0"/>
        <w:autoSpaceDN w:val="0"/>
        <w:adjustRightInd w:val="0"/>
        <w:spacing w:after="0" w:line="240" w:lineRule="auto"/>
        <w:jc w:val="both"/>
        <w:rPr>
          <w:rFonts w:cs="Courier New"/>
          <w:b/>
        </w:rPr>
      </w:pPr>
      <w:r w:rsidRPr="00B752A2">
        <w:rPr>
          <w:rFonts w:cs="Courier New"/>
          <w:b/>
        </w:rPr>
        <w:t>Variance in Component Size</w:t>
      </w:r>
    </w:p>
    <w:p w:rsidR="002F141D" w:rsidRPr="00B752A2" w:rsidRDefault="002F141D" w:rsidP="00D20AB9">
      <w:pPr>
        <w:autoSpaceDE w:val="0"/>
        <w:autoSpaceDN w:val="0"/>
        <w:adjustRightInd w:val="0"/>
        <w:spacing w:after="0" w:line="240" w:lineRule="auto"/>
        <w:jc w:val="both"/>
        <w:rPr>
          <w:rFonts w:cs="Courier New"/>
        </w:rPr>
      </w:pPr>
      <w:r w:rsidRPr="00B752A2">
        <w:rPr>
          <w:rFonts w:cs="Courier New"/>
        </w:rPr>
        <w:t>Variance in normalized component size sequence.</w:t>
      </w:r>
    </w:p>
    <w:p w:rsidR="00FD3E67" w:rsidRPr="00B752A2" w:rsidRDefault="00FD3E67" w:rsidP="00D20AB9">
      <w:pPr>
        <w:autoSpaceDE w:val="0"/>
        <w:autoSpaceDN w:val="0"/>
        <w:adjustRightInd w:val="0"/>
        <w:spacing w:after="0" w:line="240" w:lineRule="auto"/>
        <w:jc w:val="both"/>
        <w:rPr>
          <w:rFonts w:cs="Courier New"/>
        </w:rPr>
      </w:pPr>
    </w:p>
    <w:p w:rsidR="002D6F7E" w:rsidRDefault="002D6F7E" w:rsidP="00D20AB9">
      <w:pPr>
        <w:autoSpaceDE w:val="0"/>
        <w:autoSpaceDN w:val="0"/>
        <w:adjustRightInd w:val="0"/>
        <w:spacing w:after="0" w:line="240" w:lineRule="auto"/>
        <w:jc w:val="both"/>
        <w:rPr>
          <w:rFonts w:cs="Courier New"/>
          <w:i/>
          <w:u w:val="single"/>
        </w:rPr>
      </w:pPr>
    </w:p>
    <w:p w:rsidR="00D30433" w:rsidRPr="00B752A2" w:rsidRDefault="00D30433" w:rsidP="00D20AB9">
      <w:pPr>
        <w:autoSpaceDE w:val="0"/>
        <w:autoSpaceDN w:val="0"/>
        <w:adjustRightInd w:val="0"/>
        <w:spacing w:after="0" w:line="240" w:lineRule="auto"/>
        <w:jc w:val="both"/>
        <w:rPr>
          <w:rFonts w:cs="Courier New"/>
          <w:i/>
          <w:u w:val="single"/>
        </w:rPr>
      </w:pPr>
      <w:r w:rsidRPr="00B752A2">
        <w:rPr>
          <w:rFonts w:cs="Courier New"/>
          <w:i/>
          <w:u w:val="single"/>
        </w:rPr>
        <w:t>Geodesics</w:t>
      </w:r>
    </w:p>
    <w:p w:rsidR="000F7E16" w:rsidRPr="00B752A2" w:rsidRDefault="000F7E16" w:rsidP="00D20AB9">
      <w:pPr>
        <w:autoSpaceDE w:val="0"/>
        <w:autoSpaceDN w:val="0"/>
        <w:adjustRightInd w:val="0"/>
        <w:spacing w:after="0" w:line="240" w:lineRule="auto"/>
        <w:jc w:val="both"/>
        <w:rPr>
          <w:rFonts w:cs="Courier New"/>
        </w:rPr>
      </w:pPr>
      <w:r w:rsidRPr="00B752A2">
        <w:rPr>
          <w:rFonts w:cs="Courier New"/>
        </w:rPr>
        <w:t xml:space="preserve"> </w:t>
      </w:r>
    </w:p>
    <w:p w:rsidR="004E79FB" w:rsidRPr="00B752A2" w:rsidRDefault="004E79FB" w:rsidP="00D20AB9">
      <w:pPr>
        <w:autoSpaceDE w:val="0"/>
        <w:autoSpaceDN w:val="0"/>
        <w:adjustRightInd w:val="0"/>
        <w:spacing w:after="0" w:line="240" w:lineRule="auto"/>
        <w:jc w:val="both"/>
        <w:rPr>
          <w:rFonts w:cs="Courier New"/>
          <w:b/>
        </w:rPr>
      </w:pPr>
      <w:r w:rsidRPr="00B752A2">
        <w:rPr>
          <w:rFonts w:cs="Courier New"/>
          <w:b/>
        </w:rPr>
        <w:t>Network Diameter</w:t>
      </w:r>
    </w:p>
    <w:p w:rsidR="002F141D" w:rsidRPr="00B752A2" w:rsidRDefault="007F2B1A" w:rsidP="00D20AB9">
      <w:pPr>
        <w:autoSpaceDE w:val="0"/>
        <w:autoSpaceDN w:val="0"/>
        <w:adjustRightInd w:val="0"/>
        <w:spacing w:after="0" w:line="240" w:lineRule="auto"/>
        <w:jc w:val="both"/>
        <w:rPr>
          <w:rFonts w:cs="Courier New"/>
        </w:rPr>
      </w:pPr>
      <w:r w:rsidRPr="00B752A2">
        <w:rPr>
          <w:rFonts w:cs="Courier New"/>
        </w:rPr>
        <w:t>The largest distance between two nodes in terms of number of links.</w:t>
      </w:r>
    </w:p>
    <w:p w:rsidR="004E79FB" w:rsidRPr="00B752A2" w:rsidRDefault="004E79FB" w:rsidP="00D20AB9">
      <w:pPr>
        <w:autoSpaceDE w:val="0"/>
        <w:autoSpaceDN w:val="0"/>
        <w:adjustRightInd w:val="0"/>
        <w:spacing w:after="0" w:line="240" w:lineRule="auto"/>
        <w:jc w:val="both"/>
        <w:rPr>
          <w:rFonts w:cs="Courier New"/>
        </w:rPr>
      </w:pPr>
    </w:p>
    <w:p w:rsidR="000F7E16" w:rsidRPr="00B752A2" w:rsidRDefault="000F7E16" w:rsidP="00D20AB9">
      <w:pPr>
        <w:autoSpaceDE w:val="0"/>
        <w:autoSpaceDN w:val="0"/>
        <w:adjustRightInd w:val="0"/>
        <w:spacing w:after="0" w:line="240" w:lineRule="auto"/>
        <w:jc w:val="both"/>
        <w:rPr>
          <w:rFonts w:cs="Courier New"/>
          <w:b/>
        </w:rPr>
      </w:pPr>
      <w:r w:rsidRPr="00B752A2">
        <w:rPr>
          <w:rFonts w:cs="Courier New"/>
          <w:b/>
        </w:rPr>
        <w:t>Network Efficiency (normalized)</w:t>
      </w:r>
    </w:p>
    <w:p w:rsidR="000073BB" w:rsidRPr="00B752A2" w:rsidRDefault="00604A0F" w:rsidP="00D20AB9">
      <w:pPr>
        <w:autoSpaceDE w:val="0"/>
        <w:autoSpaceDN w:val="0"/>
        <w:adjustRightInd w:val="0"/>
        <w:spacing w:after="0" w:line="240" w:lineRule="auto"/>
        <w:jc w:val="both"/>
        <w:rPr>
          <w:rFonts w:cs="Arial"/>
        </w:rPr>
      </w:pPr>
      <w:r w:rsidRPr="00B752A2">
        <w:rPr>
          <w:rFonts w:cs="Arial"/>
        </w:rPr>
        <w:t>The shortest path between two nodes is the s</w:t>
      </w:r>
      <w:r w:rsidR="00CB1D45" w:rsidRPr="00B752A2">
        <w:rPr>
          <w:rFonts w:cs="Arial"/>
        </w:rPr>
        <w:t xml:space="preserve">mallest number of links </w:t>
      </w:r>
      <w:r w:rsidRPr="00B752A2">
        <w:rPr>
          <w:rFonts w:cs="Arial"/>
        </w:rPr>
        <w:t>needed to travel from one node to the other. The reciprocal of the shortest path length is the efficiency. The average value of efficiency for the network is called network efficiency.</w:t>
      </w:r>
    </w:p>
    <w:p w:rsidR="00604A0F" w:rsidRPr="00B752A2" w:rsidRDefault="00604A0F" w:rsidP="00D20AB9">
      <w:pPr>
        <w:autoSpaceDE w:val="0"/>
        <w:autoSpaceDN w:val="0"/>
        <w:adjustRightInd w:val="0"/>
        <w:spacing w:after="0" w:line="240" w:lineRule="auto"/>
        <w:jc w:val="both"/>
        <w:rPr>
          <w:rFonts w:cs="Arial"/>
        </w:rPr>
      </w:pPr>
    </w:p>
    <w:p w:rsidR="00604A0F" w:rsidRPr="00B752A2" w:rsidRDefault="00604A0F" w:rsidP="00604A0F">
      <w:pPr>
        <w:autoSpaceDE w:val="0"/>
        <w:autoSpaceDN w:val="0"/>
        <w:adjustRightInd w:val="0"/>
        <w:spacing w:after="0" w:line="240" w:lineRule="auto"/>
        <w:jc w:val="both"/>
        <w:rPr>
          <w:rFonts w:cs="Courier New"/>
          <w:b/>
        </w:rPr>
      </w:pPr>
      <w:r w:rsidRPr="00B752A2">
        <w:rPr>
          <w:rFonts w:cs="Arial"/>
        </w:rPr>
        <w:t xml:space="preserve">If network efficiency is </w:t>
      </w:r>
      <m:oMath>
        <m:r>
          <w:rPr>
            <w:rFonts w:ascii="Cambria Math" w:hAnsi="Cambria Math" w:cs="Arial"/>
          </w:rPr>
          <m:t>E</m:t>
        </m:r>
      </m:oMath>
      <w:r w:rsidRPr="00B752A2">
        <w:rPr>
          <w:rFonts w:eastAsiaTheme="minorEastAsia" w:cs="Arial"/>
        </w:rPr>
        <w:t xml:space="preserve"> </w:t>
      </w:r>
      <w:r w:rsidRPr="00B752A2">
        <w:rPr>
          <w:rFonts w:cs="Arial"/>
        </w:rPr>
        <w:t xml:space="preserve">and the average network efficiency of 100 random graphs (generated through degree-preserving rewiring) is </w:t>
      </w:r>
      <m:oMath>
        <m:sSub>
          <m:sSubPr>
            <m:ctrlPr>
              <w:rPr>
                <w:rFonts w:ascii="Cambria Math" w:hAnsi="Cambria Math" w:cs="Arial"/>
                <w:i/>
              </w:rPr>
            </m:ctrlPr>
          </m:sSubPr>
          <m:e>
            <m:r>
              <w:rPr>
                <w:rFonts w:ascii="Cambria Math" w:hAnsi="Cambria Math" w:cs="Arial"/>
              </w:rPr>
              <m:t>E</m:t>
            </m:r>
          </m:e>
          <m:sub>
            <m:r>
              <w:rPr>
                <w:rFonts w:ascii="Cambria Math" w:hAnsi="Cambria Math" w:cs="Arial"/>
              </w:rPr>
              <m:t>rand</m:t>
            </m:r>
          </m:sub>
        </m:sSub>
      </m:oMath>
      <w:r w:rsidRPr="00B752A2">
        <w:rPr>
          <w:rFonts w:eastAsiaTheme="minorEastAsia" w:cs="Arial"/>
        </w:rPr>
        <w:t>, then</w:t>
      </w:r>
      <w:r w:rsidRPr="00B752A2">
        <w:rPr>
          <w:rFonts w:cs="Courier New"/>
          <w:b/>
        </w:rPr>
        <w:t xml:space="preserve"> </w:t>
      </w:r>
      <w:r w:rsidRPr="00B752A2">
        <w:rPr>
          <w:rFonts w:cs="Courier New"/>
        </w:rPr>
        <w:t>network efficiency (normalized)</w:t>
      </w:r>
      <w:r w:rsidRPr="00B752A2">
        <w:rPr>
          <w:rFonts w:eastAsiaTheme="minorEastAsia" w:cs="Arial"/>
        </w:rPr>
        <w:t xml:space="preserve"> </w:t>
      </w:r>
      <m:oMath>
        <m:r>
          <w:rPr>
            <w:rFonts w:ascii="Cambria Math" w:eastAsiaTheme="minorEastAsia" w:hAnsi="Cambria Math" w:cs="Arial"/>
          </w:rPr>
          <m:t xml:space="preserve">= </m:t>
        </m:r>
        <m:f>
          <m:fPr>
            <m:ctrlPr>
              <w:rPr>
                <w:rFonts w:ascii="Cambria Math" w:eastAsiaTheme="minorEastAsia" w:hAnsi="Cambria Math" w:cs="Arial"/>
                <w:i/>
              </w:rPr>
            </m:ctrlPr>
          </m:fPr>
          <m:num>
            <m:r>
              <w:rPr>
                <w:rFonts w:ascii="Cambria Math" w:eastAsiaTheme="minorEastAsia" w:hAnsi="Cambria Math" w:cs="Arial"/>
              </w:rPr>
              <m:t>E</m:t>
            </m:r>
          </m:num>
          <m:den>
            <m:sSub>
              <m:sSubPr>
                <m:ctrlPr>
                  <w:rPr>
                    <w:rFonts w:ascii="Cambria Math" w:hAnsi="Cambria Math" w:cs="Arial"/>
                    <w:i/>
                  </w:rPr>
                </m:ctrlPr>
              </m:sSubPr>
              <m:e>
                <m:r>
                  <w:rPr>
                    <w:rFonts w:ascii="Cambria Math" w:hAnsi="Cambria Math" w:cs="Arial"/>
                  </w:rPr>
                  <m:t>E</m:t>
                </m:r>
              </m:e>
              <m:sub>
                <m:r>
                  <w:rPr>
                    <w:rFonts w:ascii="Cambria Math" w:hAnsi="Cambria Math" w:cs="Arial"/>
                  </w:rPr>
                  <m:t>rand</m:t>
                </m:r>
              </m:sub>
            </m:sSub>
          </m:den>
        </m:f>
      </m:oMath>
      <w:r w:rsidR="004B3E38">
        <w:rPr>
          <w:rFonts w:eastAsiaTheme="minorEastAsia" w:cs="Arial"/>
        </w:rPr>
        <w:t>.</w:t>
      </w:r>
    </w:p>
    <w:p w:rsidR="007F2B1A" w:rsidRPr="00B752A2" w:rsidRDefault="007F2B1A" w:rsidP="00D20AB9">
      <w:pPr>
        <w:autoSpaceDE w:val="0"/>
        <w:autoSpaceDN w:val="0"/>
        <w:adjustRightInd w:val="0"/>
        <w:spacing w:after="0" w:line="240" w:lineRule="auto"/>
        <w:jc w:val="both"/>
        <w:rPr>
          <w:rFonts w:cs="Courier New"/>
          <w:b/>
        </w:rPr>
      </w:pPr>
    </w:p>
    <w:p w:rsidR="000073BB" w:rsidRPr="00B752A2" w:rsidRDefault="000073BB" w:rsidP="00D20AB9">
      <w:pPr>
        <w:autoSpaceDE w:val="0"/>
        <w:autoSpaceDN w:val="0"/>
        <w:adjustRightInd w:val="0"/>
        <w:spacing w:after="0" w:line="240" w:lineRule="auto"/>
        <w:jc w:val="both"/>
        <w:rPr>
          <w:rFonts w:cs="Courier New"/>
          <w:b/>
        </w:rPr>
      </w:pPr>
      <w:r w:rsidRPr="00B752A2">
        <w:rPr>
          <w:rFonts w:cs="Courier New"/>
          <w:b/>
        </w:rPr>
        <w:t>Local Efficiency</w:t>
      </w:r>
    </w:p>
    <w:p w:rsidR="004E79FB" w:rsidRPr="00B752A2" w:rsidRDefault="00553DF6" w:rsidP="00D20AB9">
      <w:pPr>
        <w:autoSpaceDE w:val="0"/>
        <w:autoSpaceDN w:val="0"/>
        <w:adjustRightInd w:val="0"/>
        <w:spacing w:after="0" w:line="240" w:lineRule="auto"/>
        <w:jc w:val="both"/>
        <w:rPr>
          <w:rFonts w:cs="Courier New"/>
        </w:rPr>
      </w:pPr>
      <w:r w:rsidRPr="00B752A2">
        <w:rPr>
          <w:rFonts w:cs="Courier New"/>
        </w:rPr>
        <w:t>Network efficiency of local neighborhood of a node, averaged across the network.</w:t>
      </w:r>
    </w:p>
    <w:p w:rsidR="00553DF6" w:rsidRPr="00B752A2" w:rsidRDefault="00553DF6" w:rsidP="00D20AB9">
      <w:pPr>
        <w:autoSpaceDE w:val="0"/>
        <w:autoSpaceDN w:val="0"/>
        <w:adjustRightInd w:val="0"/>
        <w:spacing w:after="0" w:line="240" w:lineRule="auto"/>
        <w:jc w:val="both"/>
        <w:rPr>
          <w:rFonts w:cs="Courier New"/>
        </w:rPr>
      </w:pPr>
    </w:p>
    <w:p w:rsidR="004E79FB" w:rsidRPr="00B752A2" w:rsidRDefault="004E79FB" w:rsidP="00D20AB9">
      <w:pPr>
        <w:autoSpaceDE w:val="0"/>
        <w:autoSpaceDN w:val="0"/>
        <w:adjustRightInd w:val="0"/>
        <w:spacing w:after="0" w:line="240" w:lineRule="auto"/>
        <w:jc w:val="both"/>
        <w:rPr>
          <w:rFonts w:cs="Courier New"/>
          <w:b/>
        </w:rPr>
      </w:pPr>
      <w:r w:rsidRPr="00B752A2">
        <w:rPr>
          <w:rFonts w:cs="Courier New"/>
          <w:b/>
        </w:rPr>
        <w:t>Assortativity</w:t>
      </w:r>
    </w:p>
    <w:p w:rsidR="007F29E2" w:rsidRDefault="00B752A2" w:rsidP="0087523F">
      <w:pPr>
        <w:autoSpaceDE w:val="0"/>
        <w:autoSpaceDN w:val="0"/>
        <w:adjustRightInd w:val="0"/>
        <w:spacing w:after="0" w:line="240" w:lineRule="auto"/>
        <w:jc w:val="both"/>
        <w:rPr>
          <w:rFonts w:cs="Courier New"/>
          <w:b/>
        </w:rPr>
      </w:pPr>
      <w:r w:rsidRPr="00B752A2">
        <w:rPr>
          <w:rFonts w:cs="Arial"/>
        </w:rPr>
        <w:t>Pearson correlation coefficient of degrees between pairs of linked nodes</w:t>
      </w:r>
      <w:r>
        <w:rPr>
          <w:rFonts w:cs="Arial"/>
        </w:rPr>
        <w:t>. A highly assortative network is one where nodes with high degree tend to connect with other nodes with high degree.</w:t>
      </w:r>
    </w:p>
    <w:p w:rsidR="0087523F" w:rsidRPr="0087523F" w:rsidRDefault="0087523F" w:rsidP="0087523F">
      <w:pPr>
        <w:autoSpaceDE w:val="0"/>
        <w:autoSpaceDN w:val="0"/>
        <w:adjustRightInd w:val="0"/>
        <w:spacing w:after="0" w:line="240" w:lineRule="auto"/>
        <w:jc w:val="both"/>
        <w:rPr>
          <w:rFonts w:cs="Courier New"/>
          <w:b/>
        </w:rPr>
      </w:pPr>
    </w:p>
    <w:p w:rsidR="00852592" w:rsidRDefault="00852592" w:rsidP="00D20AB9">
      <w:pPr>
        <w:jc w:val="both"/>
        <w:rPr>
          <w:rFonts w:cs="Courier New"/>
          <w:b/>
          <w:sz w:val="32"/>
          <w:szCs w:val="32"/>
        </w:rPr>
      </w:pPr>
    </w:p>
    <w:p w:rsidR="0087523F" w:rsidRDefault="0087523F" w:rsidP="00D20AB9">
      <w:pPr>
        <w:jc w:val="both"/>
        <w:rPr>
          <w:rFonts w:cs="Courier New"/>
          <w:b/>
          <w:sz w:val="32"/>
          <w:szCs w:val="32"/>
        </w:rPr>
      </w:pPr>
      <w:r>
        <w:rPr>
          <w:rFonts w:cs="Courier New"/>
          <w:b/>
          <w:sz w:val="32"/>
          <w:szCs w:val="32"/>
        </w:rPr>
        <w:t>Local</w:t>
      </w:r>
      <w:r w:rsidRPr="00E71176">
        <w:rPr>
          <w:rFonts w:cs="Courier New"/>
          <w:b/>
          <w:sz w:val="32"/>
          <w:szCs w:val="32"/>
        </w:rPr>
        <w:t xml:space="preserve"> Network Metrics</w:t>
      </w:r>
    </w:p>
    <w:p w:rsidR="00852592" w:rsidRDefault="00852592" w:rsidP="00D20AB9">
      <w:pPr>
        <w:jc w:val="both"/>
        <w:rPr>
          <w:rFonts w:cs="Courier New"/>
        </w:rPr>
      </w:pPr>
      <w:r>
        <w:rPr>
          <w:rFonts w:cs="Courier New"/>
        </w:rPr>
        <w:t>(Computed on a per-cell basis)</w:t>
      </w:r>
    </w:p>
    <w:p w:rsidR="00DB64BD" w:rsidRPr="00852592" w:rsidRDefault="00852592" w:rsidP="00D20AB9">
      <w:pPr>
        <w:jc w:val="both"/>
        <w:rPr>
          <w:rFonts w:cs="Courier New"/>
          <w:b/>
        </w:rPr>
      </w:pPr>
      <w:r w:rsidRPr="00852592">
        <w:rPr>
          <w:rFonts w:cs="Courier New"/>
          <w:b/>
        </w:rPr>
        <w:t>Degree</w:t>
      </w:r>
    </w:p>
    <w:p w:rsidR="00852592" w:rsidRDefault="005805AF" w:rsidP="00D20AB9">
      <w:pPr>
        <w:jc w:val="both"/>
        <w:rPr>
          <w:rFonts w:cs="Courier New"/>
        </w:rPr>
      </w:pPr>
      <w:r>
        <w:rPr>
          <w:noProof/>
        </w:rPr>
        <mc:AlternateContent>
          <mc:Choice Requires="wps">
            <w:drawing>
              <wp:anchor distT="0" distB="0" distL="114300" distR="114300" simplePos="0" relativeHeight="251658240" behindDoc="0" locked="0" layoutInCell="1" allowOverlap="1" wp14:anchorId="2E1C32E1" wp14:editId="0AD8A7BA">
                <wp:simplePos x="0" y="0"/>
                <wp:positionH relativeFrom="column">
                  <wp:posOffset>0</wp:posOffset>
                </wp:positionH>
                <wp:positionV relativeFrom="paragraph">
                  <wp:posOffset>2695946</wp:posOffset>
                </wp:positionV>
                <wp:extent cx="59467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46775" cy="635"/>
                        </a:xfrm>
                        <a:prstGeom prst="rect">
                          <a:avLst/>
                        </a:prstGeom>
                        <a:solidFill>
                          <a:prstClr val="white"/>
                        </a:solidFill>
                        <a:ln>
                          <a:noFill/>
                        </a:ln>
                      </wps:spPr>
                      <wps:txbx>
                        <w:txbxContent>
                          <w:p w:rsidR="00957081" w:rsidRPr="00862BE0" w:rsidRDefault="00957081" w:rsidP="00957081">
                            <w:pPr>
                              <w:pStyle w:val="Caption"/>
                              <w:jc w:val="center"/>
                              <w:rPr>
                                <w:rFonts w:cs="Courier New"/>
                                <w:noProof/>
                                <w:sz w:val="20"/>
                                <w:szCs w:val="20"/>
                              </w:rPr>
                            </w:pPr>
                            <w:r w:rsidRPr="00862BE0">
                              <w:rPr>
                                <w:sz w:val="20"/>
                                <w:szCs w:val="20"/>
                              </w:rPr>
                              <w:t>Illustration of degree in a culture of human umbilical vein endothelial cells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E1C32E1" id="_x0000_t202" coordsize="21600,21600" o:spt="202" path="m,l,21600r21600,l21600,xe">
                <v:stroke joinstyle="miter"/>
                <v:path gradientshapeok="t" o:connecttype="rect"/>
              </v:shapetype>
              <v:shape id="Text Box 1" o:spid="_x0000_s1026" type="#_x0000_t202" style="position:absolute;left:0;text-align:left;margin-left:0;margin-top:212.3pt;width:468.25pt;height:.0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" stroked="f">
                <v:textbox style="mso-fit-shape-to-text:t" inset="0,0,0,0">
                  <w:txbxContent>
                    <w:p w:rsidR="00957081" w:rsidRPr="00862BE0" w:rsidRDefault="00957081" w:rsidP="00957081">
                      <w:pPr>
                        <w:pStyle w:val="Caption"/>
                        <w:jc w:val="center"/>
                        <w:rPr>
                          <w:rFonts w:cs="Courier New"/>
                          <w:noProof/>
                          <w:sz w:val="20"/>
                          <w:szCs w:val="20"/>
                        </w:rPr>
                      </w:pPr>
                      <w:r w:rsidRPr="00862BE0">
                        <w:rPr>
                          <w:sz w:val="20"/>
                          <w:szCs w:val="20"/>
                        </w:rPr>
                        <w:t>Illustration of degree in a culture of human umbilical vein endothelial cells</w:t>
                      </w:r>
                    </w:p>
                  </w:txbxContent>
                </v:textbox>
                <w10:wrap type="topAndBottom"/>
              </v:shape>
            </w:pict>
          </mc:Fallback>
        </mc:AlternateContent>
      </w:r>
      <w:r w:rsidR="00957081">
        <w:rPr>
          <w:rFonts w:cs="Courier New"/>
          <w:noProof/>
        </w:rPr>
        <w:drawing>
          <wp:anchor distT="0" distB="0" distL="114300" distR="114300" simplePos="0" relativeHeight="251650048" behindDoc="0" locked="0" layoutInCell="1" allowOverlap="1">
            <wp:simplePos x="0" y="0"/>
            <wp:positionH relativeFrom="column">
              <wp:posOffset>259613</wp:posOffset>
            </wp:positionH>
            <wp:positionV relativeFrom="paragraph">
              <wp:posOffset>299999</wp:posOffset>
            </wp:positionV>
            <wp:extent cx="5426867" cy="2355494"/>
            <wp:effectExtent l="0" t="0" r="254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_Illustration.t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26867" cy="2355494"/>
                    </a:xfrm>
                    <a:prstGeom prst="rect">
                      <a:avLst/>
                    </a:prstGeom>
                  </pic:spPr>
                </pic:pic>
              </a:graphicData>
            </a:graphic>
            <wp14:sizeRelH relativeFrom="margin">
              <wp14:pctWidth>0</wp14:pctWidth>
            </wp14:sizeRelH>
            <wp14:sizeRelV relativeFrom="margin">
              <wp14:pctHeight>0</wp14:pctHeight>
            </wp14:sizeRelV>
          </wp:anchor>
        </w:drawing>
      </w:r>
      <w:r w:rsidR="00852592">
        <w:rPr>
          <w:rFonts w:cs="Courier New"/>
        </w:rPr>
        <w:t>Number of neighbors one link away.</w:t>
      </w:r>
    </w:p>
    <w:p w:rsidR="0087523F" w:rsidRDefault="00852592" w:rsidP="00D20AB9">
      <w:pPr>
        <w:jc w:val="both"/>
        <w:rPr>
          <w:b/>
        </w:rPr>
      </w:pPr>
      <w:r w:rsidRPr="00852592">
        <w:rPr>
          <w:b/>
        </w:rPr>
        <w:lastRenderedPageBreak/>
        <w:t>Average Neighbor Degree</w:t>
      </w:r>
    </w:p>
    <w:p w:rsidR="00F2471B" w:rsidRDefault="00F2471B" w:rsidP="00D20AB9">
      <w:pPr>
        <w:jc w:val="both"/>
      </w:pPr>
      <w:r>
        <w:t>Average of a</w:t>
      </w:r>
      <w:r w:rsidR="00852592" w:rsidRPr="00852592">
        <w:t xml:space="preserve">verage </w:t>
      </w:r>
      <w:r>
        <w:t>degree</w:t>
      </w:r>
      <w:r w:rsidR="00852592">
        <w:t xml:space="preserve"> for all </w:t>
      </w:r>
      <w:r>
        <w:t>neighboring nodes.</w:t>
      </w:r>
    </w:p>
    <w:p w:rsidR="00F2471B" w:rsidRPr="00F2471B" w:rsidRDefault="00F2471B" w:rsidP="00D20AB9">
      <w:pPr>
        <w:jc w:val="both"/>
        <w:rPr>
          <w:b/>
        </w:rPr>
      </w:pPr>
      <w:r w:rsidRPr="00F2471B">
        <w:rPr>
          <w:b/>
        </w:rPr>
        <w:t>Clustering Coefficient</w:t>
      </w:r>
    </w:p>
    <w:p w:rsidR="00F2471B" w:rsidRDefault="00F2471B" w:rsidP="00F2471B">
      <w:pPr>
        <w:autoSpaceDE w:val="0"/>
        <w:autoSpaceDN w:val="0"/>
        <w:adjustRightInd w:val="0"/>
        <w:spacing w:after="0" w:line="240" w:lineRule="auto"/>
        <w:jc w:val="both"/>
        <w:rPr>
          <w:rFonts w:cs="Arial"/>
        </w:rPr>
      </w:pPr>
      <w:r>
        <w:rPr>
          <w:rFonts w:cs="Arial"/>
        </w:rPr>
        <w:t>N</w:t>
      </w:r>
      <w:r w:rsidRPr="00B752A2">
        <w:rPr>
          <w:rFonts w:cs="Arial"/>
        </w:rPr>
        <w:t xml:space="preserve">umber of connections in the local neighborhood of </w:t>
      </w:r>
      <w:r>
        <w:rPr>
          <w:rFonts w:cs="Arial"/>
        </w:rPr>
        <w:t>a</w:t>
      </w:r>
      <w:r w:rsidRPr="00B752A2">
        <w:rPr>
          <w:rFonts w:cs="Arial"/>
        </w:rPr>
        <w:t xml:space="preserve"> node, divided by total possible c</w:t>
      </w:r>
      <w:r>
        <w:rPr>
          <w:rFonts w:cs="Arial"/>
        </w:rPr>
        <w:t>onnections in the neighborhood.</w:t>
      </w:r>
    </w:p>
    <w:p w:rsidR="00BF5708" w:rsidRDefault="00BF5708" w:rsidP="00F2471B">
      <w:pPr>
        <w:autoSpaceDE w:val="0"/>
        <w:autoSpaceDN w:val="0"/>
        <w:adjustRightInd w:val="0"/>
        <w:spacing w:after="0" w:line="240" w:lineRule="auto"/>
        <w:jc w:val="both"/>
        <w:rPr>
          <w:rFonts w:cs="Arial"/>
        </w:rPr>
      </w:pPr>
    </w:p>
    <w:p w:rsidR="00BF5708" w:rsidRPr="00B752A2" w:rsidRDefault="00BF5708" w:rsidP="00BF5708">
      <w:pPr>
        <w:autoSpaceDE w:val="0"/>
        <w:autoSpaceDN w:val="0"/>
        <w:adjustRightInd w:val="0"/>
        <w:spacing w:after="0" w:line="240" w:lineRule="auto"/>
        <w:jc w:val="both"/>
        <w:rPr>
          <w:rFonts w:cs="Courier New"/>
          <w:b/>
        </w:rPr>
      </w:pPr>
      <w:r w:rsidRPr="00B752A2">
        <w:rPr>
          <w:rFonts w:cs="Courier New"/>
          <w:b/>
        </w:rPr>
        <w:t>Local Efficiency</w:t>
      </w:r>
    </w:p>
    <w:p w:rsidR="00BF5708" w:rsidRDefault="00BF5708" w:rsidP="00BF5708">
      <w:pPr>
        <w:autoSpaceDE w:val="0"/>
        <w:autoSpaceDN w:val="0"/>
        <w:adjustRightInd w:val="0"/>
        <w:spacing w:after="0" w:line="240" w:lineRule="auto"/>
        <w:jc w:val="both"/>
        <w:rPr>
          <w:rFonts w:cs="Courier New"/>
        </w:rPr>
      </w:pPr>
      <w:r w:rsidRPr="00B752A2">
        <w:rPr>
          <w:rFonts w:cs="Courier New"/>
        </w:rPr>
        <w:t>Network efficiency</w:t>
      </w:r>
      <w:r>
        <w:rPr>
          <w:rFonts w:cs="Courier New"/>
        </w:rPr>
        <w:t xml:space="preserve"> of local neighborhood of a node.</w:t>
      </w:r>
    </w:p>
    <w:p w:rsidR="00A61E62" w:rsidRDefault="00A61E62" w:rsidP="00BF5708">
      <w:pPr>
        <w:autoSpaceDE w:val="0"/>
        <w:autoSpaceDN w:val="0"/>
        <w:adjustRightInd w:val="0"/>
        <w:spacing w:after="0" w:line="240" w:lineRule="auto"/>
        <w:jc w:val="both"/>
        <w:rPr>
          <w:rFonts w:cs="Courier New"/>
        </w:rPr>
      </w:pPr>
    </w:p>
    <w:p w:rsidR="00A61E62" w:rsidRPr="00A61E62" w:rsidRDefault="00A61E62" w:rsidP="00BF5708">
      <w:pPr>
        <w:autoSpaceDE w:val="0"/>
        <w:autoSpaceDN w:val="0"/>
        <w:adjustRightInd w:val="0"/>
        <w:spacing w:after="0" w:line="240" w:lineRule="auto"/>
        <w:jc w:val="both"/>
        <w:rPr>
          <w:rFonts w:cs="Courier New"/>
          <w:b/>
        </w:rPr>
      </w:pPr>
      <w:r w:rsidRPr="00A61E62">
        <w:rPr>
          <w:rFonts w:cs="Courier New"/>
          <w:b/>
        </w:rPr>
        <w:t>Closeness Centrality</w:t>
      </w:r>
    </w:p>
    <w:p w:rsidR="00BF5708" w:rsidRDefault="00BF73F5" w:rsidP="00F2471B">
      <w:pPr>
        <w:autoSpaceDE w:val="0"/>
        <w:autoSpaceDN w:val="0"/>
        <w:adjustRightInd w:val="0"/>
        <w:spacing w:after="0" w:line="240" w:lineRule="auto"/>
        <w:jc w:val="both"/>
        <w:rPr>
          <w:rFonts w:cs="Arial"/>
        </w:rPr>
      </w:pPr>
      <w:r>
        <w:rPr>
          <w:noProof/>
        </w:rPr>
        <mc:AlternateContent>
          <mc:Choice Requires="wps">
            <w:drawing>
              <wp:anchor distT="0" distB="0" distL="114300" distR="114300" simplePos="0" relativeHeight="251675648" behindDoc="0" locked="0" layoutInCell="1" allowOverlap="1" wp14:anchorId="14F1D422" wp14:editId="1C63D167">
                <wp:simplePos x="0" y="0"/>
                <wp:positionH relativeFrom="column">
                  <wp:posOffset>0</wp:posOffset>
                </wp:positionH>
                <wp:positionV relativeFrom="paragraph">
                  <wp:posOffset>2568311</wp:posOffset>
                </wp:positionV>
                <wp:extent cx="594677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946775" cy="635"/>
                        </a:xfrm>
                        <a:prstGeom prst="rect">
                          <a:avLst/>
                        </a:prstGeom>
                        <a:solidFill>
                          <a:prstClr val="white"/>
                        </a:solidFill>
                        <a:ln>
                          <a:noFill/>
                        </a:ln>
                      </wps:spPr>
                      <wps:txbx>
                        <w:txbxContent>
                          <w:p w:rsidR="009908E9" w:rsidRPr="005805AF" w:rsidRDefault="009908E9" w:rsidP="009908E9">
                            <w:pPr>
                              <w:pStyle w:val="Caption"/>
                              <w:jc w:val="center"/>
                              <w:rPr>
                                <w:rFonts w:cs="Courier New"/>
                                <w:noProof/>
                                <w:sz w:val="20"/>
                                <w:szCs w:val="20"/>
                              </w:rPr>
                            </w:pPr>
                            <w:r w:rsidRPr="005805AF">
                              <w:rPr>
                                <w:sz w:val="20"/>
                                <w:szCs w:val="20"/>
                              </w:rPr>
                              <w:t xml:space="preserve">Illustration of </w:t>
                            </w:r>
                            <w:r w:rsidRPr="005805AF">
                              <w:rPr>
                                <w:sz w:val="20"/>
                                <w:szCs w:val="20"/>
                              </w:rPr>
                              <w:t>closeness centrality</w:t>
                            </w:r>
                            <w:r w:rsidRPr="005805AF">
                              <w:rPr>
                                <w:sz w:val="20"/>
                                <w:szCs w:val="20"/>
                              </w:rPr>
                              <w:t xml:space="preserve"> in a culture of human umbilical vein endothelial cells</w:t>
                            </w:r>
                            <w:r w:rsidR="005805AF">
                              <w:rPr>
                                <w:sz w:val="20"/>
                                <w:szCs w:val="20"/>
                              </w:rPr>
                              <w:t xml:space="preserve"> (HUVECs). Cells at the center of colonies have high closeness centrality</w:t>
                            </w:r>
                            <w:r w:rsidR="00862BE0">
                              <w:rPr>
                                <w:sz w:val="20"/>
                                <w:szCs w:val="20"/>
                              </w:rPr>
                              <w:t xml:space="preserve"> compared to cells at the edge of colonies or isolated cells</w:t>
                            </w:r>
                            <w:bookmarkStart w:id="0" w:name="_GoBack"/>
                            <w:bookmarkEnd w:id="0"/>
                            <w:r w:rsidR="005805AF">
                              <w:rPr>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F1D422" id="Text Box 5" o:spid="_x0000_s1027" type="#_x0000_t202" style="position:absolute;left:0;text-align:left;margin-left:0;margin-top:202.25pt;width:468.2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" stroked="f">
                <v:textbox style="mso-fit-shape-to-text:t" inset="0,0,0,0">
                  <w:txbxContent>
                    <w:p w:rsidR="009908E9" w:rsidRPr="005805AF" w:rsidRDefault="009908E9" w:rsidP="009908E9">
                      <w:pPr>
                        <w:pStyle w:val="Caption"/>
                        <w:jc w:val="center"/>
                        <w:rPr>
                          <w:rFonts w:cs="Courier New"/>
                          <w:noProof/>
                          <w:sz w:val="20"/>
                          <w:szCs w:val="20"/>
                        </w:rPr>
                      </w:pPr>
                      <w:r w:rsidRPr="005805AF">
                        <w:rPr>
                          <w:sz w:val="20"/>
                          <w:szCs w:val="20"/>
                        </w:rPr>
                        <w:t xml:space="preserve">Illustration of </w:t>
                      </w:r>
                      <w:r w:rsidRPr="005805AF">
                        <w:rPr>
                          <w:sz w:val="20"/>
                          <w:szCs w:val="20"/>
                        </w:rPr>
                        <w:t>closeness centrality</w:t>
                      </w:r>
                      <w:r w:rsidRPr="005805AF">
                        <w:rPr>
                          <w:sz w:val="20"/>
                          <w:szCs w:val="20"/>
                        </w:rPr>
                        <w:t xml:space="preserve"> in a culture of human umbilical vein endothelial cells</w:t>
                      </w:r>
                      <w:r w:rsidR="005805AF">
                        <w:rPr>
                          <w:sz w:val="20"/>
                          <w:szCs w:val="20"/>
                        </w:rPr>
                        <w:t xml:space="preserve"> (HUVECs). Cells at the center of colonies have high closeness centrality</w:t>
                      </w:r>
                      <w:r w:rsidR="00862BE0">
                        <w:rPr>
                          <w:sz w:val="20"/>
                          <w:szCs w:val="20"/>
                        </w:rPr>
                        <w:t xml:space="preserve"> compared to cells at the edge of colonies or isolated cells</w:t>
                      </w:r>
                      <w:bookmarkStart w:id="1" w:name="_GoBack"/>
                      <w:bookmarkEnd w:id="1"/>
                      <w:r w:rsidR="005805AF">
                        <w:rPr>
                          <w:sz w:val="20"/>
                          <w:szCs w:val="20"/>
                        </w:rPr>
                        <w:t xml:space="preserve">. </w:t>
                      </w:r>
                    </w:p>
                  </w:txbxContent>
                </v:textbox>
                <w10:wrap type="topAndBottom"/>
              </v:shape>
            </w:pict>
          </mc:Fallback>
        </mc:AlternateContent>
      </w:r>
      <w:r>
        <w:rPr>
          <w:rFonts w:cs="Courier New"/>
          <w:noProof/>
        </w:rPr>
        <w:drawing>
          <wp:anchor distT="0" distB="0" distL="114300" distR="114300" simplePos="0" relativeHeight="251667456" behindDoc="0" locked="0" layoutInCell="1" allowOverlap="1" wp14:anchorId="3F654B7C" wp14:editId="2C0DA20C">
            <wp:simplePos x="0" y="0"/>
            <wp:positionH relativeFrom="column">
              <wp:posOffset>260350</wp:posOffset>
            </wp:positionH>
            <wp:positionV relativeFrom="paragraph">
              <wp:posOffset>181239</wp:posOffset>
            </wp:positionV>
            <wp:extent cx="5422900" cy="2355215"/>
            <wp:effectExtent l="0" t="0" r="635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_Illustration.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22900" cy="2355215"/>
                    </a:xfrm>
                    <a:prstGeom prst="rect">
                      <a:avLst/>
                    </a:prstGeom>
                  </pic:spPr>
                </pic:pic>
              </a:graphicData>
            </a:graphic>
            <wp14:sizeRelH relativeFrom="margin">
              <wp14:pctWidth>0</wp14:pctWidth>
            </wp14:sizeRelH>
            <wp14:sizeRelV relativeFrom="margin">
              <wp14:pctHeight>0</wp14:pctHeight>
            </wp14:sizeRelV>
          </wp:anchor>
        </w:drawing>
      </w:r>
      <w:r w:rsidR="00BE3F1C">
        <w:rPr>
          <w:rFonts w:cs="Arial"/>
        </w:rPr>
        <w:t>Sum of the length of shortest paths between a node and all other nodes in the network.</w:t>
      </w:r>
    </w:p>
    <w:p w:rsidR="00BE3F1C" w:rsidRDefault="00BE3F1C" w:rsidP="00F2471B">
      <w:pPr>
        <w:autoSpaceDE w:val="0"/>
        <w:autoSpaceDN w:val="0"/>
        <w:adjustRightInd w:val="0"/>
        <w:spacing w:after="0" w:line="240" w:lineRule="auto"/>
        <w:jc w:val="both"/>
        <w:rPr>
          <w:rFonts w:cs="Arial"/>
        </w:rPr>
      </w:pPr>
    </w:p>
    <w:p w:rsidR="00BE3F1C" w:rsidRPr="00BE3F1C" w:rsidRDefault="00BE3F1C" w:rsidP="00F2471B">
      <w:pPr>
        <w:autoSpaceDE w:val="0"/>
        <w:autoSpaceDN w:val="0"/>
        <w:adjustRightInd w:val="0"/>
        <w:spacing w:after="0" w:line="240" w:lineRule="auto"/>
        <w:jc w:val="both"/>
        <w:rPr>
          <w:rFonts w:cs="Arial"/>
          <w:b/>
        </w:rPr>
      </w:pPr>
      <w:r w:rsidRPr="00BE3F1C">
        <w:rPr>
          <w:rFonts w:cs="Arial"/>
          <w:b/>
        </w:rPr>
        <w:t>Betweenness Centrality</w:t>
      </w:r>
    </w:p>
    <w:p w:rsidR="00BF5708" w:rsidRDefault="00BF73F5" w:rsidP="00F2471B">
      <w:pPr>
        <w:autoSpaceDE w:val="0"/>
        <w:autoSpaceDN w:val="0"/>
        <w:adjustRightInd w:val="0"/>
        <w:spacing w:after="0" w:line="240" w:lineRule="auto"/>
        <w:jc w:val="both"/>
        <w:rPr>
          <w:rFonts w:cs="Arial"/>
        </w:rPr>
      </w:pPr>
      <w:r>
        <w:rPr>
          <w:noProof/>
        </w:rPr>
        <mc:AlternateContent>
          <mc:Choice Requires="wps">
            <w:drawing>
              <wp:anchor distT="0" distB="0" distL="114300" distR="114300" simplePos="0" relativeHeight="251681792" behindDoc="0" locked="0" layoutInCell="1" allowOverlap="1" wp14:anchorId="3832A81E" wp14:editId="0A68459E">
                <wp:simplePos x="0" y="0"/>
                <wp:positionH relativeFrom="column">
                  <wp:posOffset>0</wp:posOffset>
                </wp:positionH>
                <wp:positionV relativeFrom="paragraph">
                  <wp:posOffset>2556774</wp:posOffset>
                </wp:positionV>
                <wp:extent cx="59467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946775" cy="635"/>
                        </a:xfrm>
                        <a:prstGeom prst="rect">
                          <a:avLst/>
                        </a:prstGeom>
                        <a:solidFill>
                          <a:prstClr val="white"/>
                        </a:solidFill>
                        <a:ln>
                          <a:noFill/>
                        </a:ln>
                      </wps:spPr>
                      <wps:txbx>
                        <w:txbxContent>
                          <w:p w:rsidR="00BF73F5" w:rsidRPr="00862BE0" w:rsidRDefault="00BF73F5" w:rsidP="00BF73F5">
                            <w:pPr>
                              <w:pStyle w:val="Caption"/>
                              <w:jc w:val="center"/>
                              <w:rPr>
                                <w:rFonts w:cs="Courier New"/>
                                <w:noProof/>
                                <w:sz w:val="20"/>
                                <w:szCs w:val="20"/>
                              </w:rPr>
                            </w:pPr>
                            <w:r w:rsidRPr="00862BE0">
                              <w:rPr>
                                <w:sz w:val="20"/>
                                <w:szCs w:val="20"/>
                              </w:rPr>
                              <w:t xml:space="preserve">Illustration of </w:t>
                            </w:r>
                            <w:r w:rsidR="005805AF" w:rsidRPr="00862BE0">
                              <w:rPr>
                                <w:sz w:val="20"/>
                                <w:szCs w:val="20"/>
                              </w:rPr>
                              <w:t>betweenness</w:t>
                            </w:r>
                            <w:r w:rsidRPr="00862BE0">
                              <w:rPr>
                                <w:sz w:val="20"/>
                                <w:szCs w:val="20"/>
                              </w:rPr>
                              <w:t xml:space="preserve"> centrality in a culture of human umbilical vein endothelial cells</w:t>
                            </w:r>
                            <w:r w:rsidR="005805AF" w:rsidRPr="00862BE0">
                              <w:rPr>
                                <w:sz w:val="20"/>
                                <w:szCs w:val="20"/>
                              </w:rPr>
                              <w:t xml:space="preserve">. Cells connecting different clusters have high </w:t>
                            </w:r>
                            <w:r w:rsidR="00862BE0" w:rsidRPr="00862BE0">
                              <w:rPr>
                                <w:sz w:val="20"/>
                                <w:szCs w:val="20"/>
                              </w:rPr>
                              <w:t>b</w:t>
                            </w:r>
                            <w:r w:rsidR="005805AF" w:rsidRPr="00862BE0">
                              <w:rPr>
                                <w:sz w:val="20"/>
                                <w:szCs w:val="20"/>
                              </w:rPr>
                              <w:t>etweenness centrality.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32A81E" id="Text Box 7" o:spid="_x0000_s1028" type="#_x0000_t202" style="position:absolute;left:0;text-align:left;margin-left:0;margin-top:201.3pt;width:468.2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" stroked="f">
                <v:textbox style="mso-fit-shape-to-text:t" inset="0,0,0,0">
                  <w:txbxContent>
                    <w:p w:rsidR="00BF73F5" w:rsidRPr="00862BE0" w:rsidRDefault="00BF73F5" w:rsidP="00BF73F5">
                      <w:pPr>
                        <w:pStyle w:val="Caption"/>
                        <w:jc w:val="center"/>
                        <w:rPr>
                          <w:rFonts w:cs="Courier New"/>
                          <w:noProof/>
                          <w:sz w:val="20"/>
                          <w:szCs w:val="20"/>
                        </w:rPr>
                      </w:pPr>
                      <w:r w:rsidRPr="00862BE0">
                        <w:rPr>
                          <w:sz w:val="20"/>
                          <w:szCs w:val="20"/>
                        </w:rPr>
                        <w:t xml:space="preserve">Illustration of </w:t>
                      </w:r>
                      <w:r w:rsidR="005805AF" w:rsidRPr="00862BE0">
                        <w:rPr>
                          <w:sz w:val="20"/>
                          <w:szCs w:val="20"/>
                        </w:rPr>
                        <w:t>betweenness</w:t>
                      </w:r>
                      <w:r w:rsidRPr="00862BE0">
                        <w:rPr>
                          <w:sz w:val="20"/>
                          <w:szCs w:val="20"/>
                        </w:rPr>
                        <w:t xml:space="preserve"> centrality in a culture of human umbilical vein endothelial cells</w:t>
                      </w:r>
                      <w:r w:rsidR="005805AF" w:rsidRPr="00862BE0">
                        <w:rPr>
                          <w:sz w:val="20"/>
                          <w:szCs w:val="20"/>
                        </w:rPr>
                        <w:t xml:space="preserve">. Cells connecting different clusters have high </w:t>
                      </w:r>
                      <w:r w:rsidR="00862BE0" w:rsidRPr="00862BE0">
                        <w:rPr>
                          <w:sz w:val="20"/>
                          <w:szCs w:val="20"/>
                        </w:rPr>
                        <w:t>b</w:t>
                      </w:r>
                      <w:r w:rsidR="005805AF" w:rsidRPr="00862BE0">
                        <w:rPr>
                          <w:sz w:val="20"/>
                          <w:szCs w:val="20"/>
                        </w:rPr>
                        <w:t>etweenness centrality.</w:t>
                      </w:r>
                    </w:p>
                  </w:txbxContent>
                </v:textbox>
                <w10:wrap type="topAndBottom"/>
              </v:shape>
            </w:pict>
          </mc:Fallback>
        </mc:AlternateContent>
      </w:r>
      <w:r>
        <w:rPr>
          <w:rFonts w:cs="Courier New"/>
          <w:noProof/>
        </w:rPr>
        <w:drawing>
          <wp:anchor distT="0" distB="0" distL="114300" distR="114300" simplePos="0" relativeHeight="251678720" behindDoc="0" locked="0" layoutInCell="1" allowOverlap="1" wp14:anchorId="2BF1AA86" wp14:editId="71278FC6">
            <wp:simplePos x="0" y="0"/>
            <wp:positionH relativeFrom="column">
              <wp:posOffset>258445</wp:posOffset>
            </wp:positionH>
            <wp:positionV relativeFrom="paragraph">
              <wp:posOffset>185684</wp:posOffset>
            </wp:positionV>
            <wp:extent cx="5422265" cy="2355215"/>
            <wp:effectExtent l="0" t="0" r="6985"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_Illustration.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22265" cy="2355215"/>
                    </a:xfrm>
                    <a:prstGeom prst="rect">
                      <a:avLst/>
                    </a:prstGeom>
                  </pic:spPr>
                </pic:pic>
              </a:graphicData>
            </a:graphic>
            <wp14:sizeRelH relativeFrom="margin">
              <wp14:pctWidth>0</wp14:pctWidth>
            </wp14:sizeRelH>
            <wp14:sizeRelV relativeFrom="margin">
              <wp14:pctHeight>0</wp14:pctHeight>
            </wp14:sizeRelV>
          </wp:anchor>
        </w:drawing>
      </w:r>
      <w:r w:rsidR="00BE3F1C">
        <w:rPr>
          <w:rFonts w:cs="Arial"/>
        </w:rPr>
        <w:t>Number of times a node occurs in the shortest path between two other nodes.</w:t>
      </w:r>
    </w:p>
    <w:p w:rsidR="00625E33" w:rsidRDefault="00625E33" w:rsidP="00F2471B">
      <w:pPr>
        <w:autoSpaceDE w:val="0"/>
        <w:autoSpaceDN w:val="0"/>
        <w:adjustRightInd w:val="0"/>
        <w:spacing w:after="0" w:line="240" w:lineRule="auto"/>
        <w:jc w:val="both"/>
        <w:rPr>
          <w:rFonts w:cs="Arial"/>
        </w:rPr>
      </w:pPr>
    </w:p>
    <w:p w:rsidR="00625E33" w:rsidRPr="00B752A2" w:rsidRDefault="00625E33" w:rsidP="00F2471B">
      <w:pPr>
        <w:autoSpaceDE w:val="0"/>
        <w:autoSpaceDN w:val="0"/>
        <w:adjustRightInd w:val="0"/>
        <w:spacing w:after="0" w:line="240" w:lineRule="auto"/>
        <w:jc w:val="both"/>
        <w:rPr>
          <w:rFonts w:cs="Arial"/>
        </w:rPr>
      </w:pPr>
    </w:p>
    <w:p w:rsidR="00625E33" w:rsidRDefault="00625E33" w:rsidP="00625E33">
      <w:pPr>
        <w:jc w:val="both"/>
        <w:rPr>
          <w:rFonts w:cs="Courier New"/>
          <w:b/>
          <w:sz w:val="32"/>
          <w:szCs w:val="32"/>
        </w:rPr>
      </w:pPr>
      <w:r>
        <w:rPr>
          <w:rFonts w:cs="Courier New"/>
          <w:b/>
          <w:sz w:val="32"/>
          <w:szCs w:val="32"/>
        </w:rPr>
        <w:t>Single-Cell</w:t>
      </w:r>
      <w:r w:rsidRPr="00E71176">
        <w:rPr>
          <w:rFonts w:cs="Courier New"/>
          <w:b/>
          <w:sz w:val="32"/>
          <w:szCs w:val="32"/>
        </w:rPr>
        <w:t xml:space="preserve"> Metrics</w:t>
      </w:r>
    </w:p>
    <w:p w:rsidR="00625E33" w:rsidRDefault="00625E33" w:rsidP="00625E33">
      <w:pPr>
        <w:jc w:val="both"/>
        <w:rPr>
          <w:rFonts w:cs="Courier New"/>
        </w:rPr>
      </w:pPr>
      <w:r>
        <w:rPr>
          <w:rFonts w:cs="Courier New"/>
        </w:rPr>
        <w:t>(Computed on a per-cell basis)</w:t>
      </w:r>
    </w:p>
    <w:p w:rsidR="00F2471B" w:rsidRPr="00625E33" w:rsidRDefault="00625E33" w:rsidP="00D20AB9">
      <w:pPr>
        <w:jc w:val="both"/>
        <w:rPr>
          <w:b/>
        </w:rPr>
      </w:pPr>
      <w:r w:rsidRPr="00625E33">
        <w:rPr>
          <w:b/>
        </w:rPr>
        <w:t>Object Size</w:t>
      </w:r>
    </w:p>
    <w:p w:rsidR="00625E33" w:rsidRDefault="00625E33" w:rsidP="00D20AB9">
      <w:pPr>
        <w:jc w:val="both"/>
      </w:pPr>
      <w:r>
        <w:t>Total cell area in pixels.</w:t>
      </w:r>
    </w:p>
    <w:p w:rsidR="00625E33" w:rsidRDefault="00625E33" w:rsidP="00D20AB9">
      <w:pPr>
        <w:jc w:val="both"/>
        <w:rPr>
          <w:b/>
        </w:rPr>
      </w:pPr>
      <w:r w:rsidRPr="00625E33">
        <w:rPr>
          <w:b/>
        </w:rPr>
        <w:t>Circularity</w:t>
      </w:r>
    </w:p>
    <w:p w:rsidR="00AF6AA2" w:rsidRDefault="00074962" w:rsidP="00AF6AA2">
      <w:pPr>
        <w:jc w:val="both"/>
      </w:pPr>
      <w:r>
        <w:t xml:space="preserve">A metric of cell roundness, measured as the closeness to a perfect circle. </w:t>
      </w:r>
    </w:p>
    <w:p w:rsidR="00AF6AA2" w:rsidRDefault="00234940" w:rsidP="00AF6AA2">
      <w:pPr>
        <w:jc w:val="both"/>
        <w:rPr>
          <w:rFonts w:eastAsiaTheme="minorEastAsia"/>
        </w:rPr>
      </w:pPr>
      <m:oMathPara>
        <m:oMath>
          <m:r>
            <w:rPr>
              <w:rFonts w:ascii="Cambria Math" w:hAnsi="Cambria Math" w:cs="Arial"/>
            </w:rPr>
            <m:t>Circularity=</m:t>
          </m:r>
          <m:f>
            <m:fPr>
              <m:ctrlPr>
                <w:rPr>
                  <w:rFonts w:ascii="Cambria Math" w:hAnsi="Cambria Math" w:cs="Arial"/>
                  <w:i/>
                </w:rPr>
              </m:ctrlPr>
            </m:fPr>
            <m:num>
              <m:r>
                <w:rPr>
                  <w:rFonts w:ascii="Cambria Math" w:hAnsi="Cambria Math" w:cs="Arial"/>
                </w:rPr>
                <m:t>4π.</m:t>
              </m:r>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num>
            <m:den>
              <m:sSub>
                <m:sSubPr>
                  <m:ctrlPr>
                    <w:rPr>
                      <w:rFonts w:ascii="Cambria Math" w:hAnsi="Cambria Math" w:cs="Arial"/>
                      <w:i/>
                    </w:rPr>
                  </m:ctrlPr>
                </m:sSubPr>
                <m:e>
                  <m:r>
                    <w:rPr>
                      <w:rFonts w:ascii="Cambria Math" w:hAnsi="Cambria Math" w:cs="Arial"/>
                    </w:rPr>
                    <m:t>P</m:t>
                  </m:r>
                </m:e>
                <m:sub>
                  <m:r>
                    <w:rPr>
                      <w:rFonts w:ascii="Cambria Math" w:hAnsi="Cambria Math" w:cs="Arial"/>
                    </w:rPr>
                    <m:t>C</m:t>
                  </m:r>
                </m:sub>
              </m:sSub>
            </m:den>
          </m:f>
        </m:oMath>
      </m:oMathPara>
    </w:p>
    <w:p w:rsidR="00AF6AA2" w:rsidRPr="001110C7" w:rsidRDefault="00AF6AA2" w:rsidP="00D20AB9">
      <w:pPr>
        <w:jc w:val="both"/>
        <w:rPr>
          <w:rFonts w:eastAsiaTheme="minorEastAsia"/>
        </w:rPr>
      </w:pPr>
      <w:r>
        <w:rPr>
          <w:rFonts w:eastAsiaTheme="minorEastAsia"/>
        </w:rPr>
        <w:t xml:space="preserve">Where </w:t>
      </w:r>
      <m:oMath>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oMath>
      <w:r>
        <w:rPr>
          <w:rFonts w:eastAsiaTheme="minorEastAsia"/>
        </w:rPr>
        <w:t xml:space="preserve"> = cell area, </w:t>
      </w:r>
      <m:oMath>
        <m:sSub>
          <m:sSubPr>
            <m:ctrlPr>
              <w:rPr>
                <w:rFonts w:ascii="Cambria Math" w:hAnsi="Cambria Math" w:cs="Arial"/>
                <w:i/>
              </w:rPr>
            </m:ctrlPr>
          </m:sSubPr>
          <m:e>
            <m:r>
              <w:rPr>
                <w:rFonts w:ascii="Cambria Math" w:hAnsi="Cambria Math" w:cs="Arial"/>
              </w:rPr>
              <m:t>P</m:t>
            </m:r>
          </m:e>
          <m:sub>
            <m:r>
              <w:rPr>
                <w:rFonts w:ascii="Cambria Math" w:hAnsi="Cambria Math" w:cs="Arial"/>
              </w:rPr>
              <m:t>C</m:t>
            </m:r>
          </m:sub>
        </m:sSub>
      </m:oMath>
      <w:r>
        <w:rPr>
          <w:rFonts w:eastAsiaTheme="minorEastAsia"/>
        </w:rPr>
        <w:t xml:space="preserve"> = cell perimeter</w:t>
      </w:r>
    </w:p>
    <w:p w:rsidR="00625E33" w:rsidRDefault="00AF6AA2" w:rsidP="00D20AB9">
      <w:pPr>
        <w:jc w:val="both"/>
        <w:rPr>
          <w:b/>
        </w:rPr>
      </w:pPr>
      <w:r>
        <w:rPr>
          <w:b/>
        </w:rPr>
        <w:t>Elongation</w:t>
      </w:r>
    </w:p>
    <w:p w:rsidR="00234940" w:rsidRDefault="00234940" w:rsidP="00D20AB9">
      <w:pPr>
        <w:jc w:val="both"/>
      </w:pPr>
      <w:r>
        <w:t>Shape factor measured as perimeter/area.</w:t>
      </w:r>
    </w:p>
    <w:p w:rsidR="00234940" w:rsidRPr="00234940" w:rsidRDefault="00234940" w:rsidP="00D20AB9">
      <w:pPr>
        <w:jc w:val="both"/>
      </w:pPr>
      <m:oMathPara>
        <m:oMath>
          <m:r>
            <w:rPr>
              <w:rFonts w:ascii="Cambria Math" w:hAnsi="Cambria Math"/>
            </w:rPr>
            <m:t>Elongation=</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C</m:t>
                  </m:r>
                </m:sub>
              </m:sSub>
            </m:num>
            <m:den>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den>
          </m:f>
        </m:oMath>
      </m:oMathPara>
    </w:p>
    <w:p w:rsidR="00AF6AA2" w:rsidRDefault="00AF6AA2" w:rsidP="00D20AB9">
      <w:pPr>
        <w:jc w:val="both"/>
        <w:rPr>
          <w:b/>
        </w:rPr>
      </w:pPr>
      <w:r>
        <w:rPr>
          <w:b/>
        </w:rPr>
        <w:t>Intensity</w:t>
      </w:r>
    </w:p>
    <w:p w:rsidR="00BC465B" w:rsidRPr="00BC465B" w:rsidRDefault="00BC465B" w:rsidP="00D20AB9">
      <w:pPr>
        <w:jc w:val="both"/>
      </w:pPr>
      <w:r w:rsidRPr="00BC465B">
        <w:t xml:space="preserve">Average grayscale intensity </w:t>
      </w:r>
      <w:r w:rsidR="00A7482F">
        <w:t>of pixels within the cell, reported as a number between 0 and 1, where 0 indicates complete darkness and 1 indicates complete whiteness.</w:t>
      </w:r>
    </w:p>
    <w:p w:rsidR="00BC465B" w:rsidRDefault="00BC465B" w:rsidP="00D20AB9">
      <w:pPr>
        <w:jc w:val="both"/>
        <w:rPr>
          <w:b/>
        </w:rPr>
      </w:pPr>
    </w:p>
    <w:p w:rsidR="00625E33" w:rsidRPr="00625E33" w:rsidRDefault="00625E33" w:rsidP="00D20AB9">
      <w:pPr>
        <w:jc w:val="both"/>
        <w:rPr>
          <w:b/>
        </w:rPr>
      </w:pPr>
      <w:r>
        <w:rPr>
          <w:b/>
        </w:rPr>
        <w:t xml:space="preserve">Note that the files containing local network metrics and single-cell metrics contain a column labeled ‘Cell Index’, </w:t>
      </w:r>
      <w:r w:rsidR="00BC465B">
        <w:rPr>
          <w:b/>
        </w:rPr>
        <w:t>listing the indices</w:t>
      </w:r>
      <w:r>
        <w:rPr>
          <w:b/>
        </w:rPr>
        <w:t xml:space="preserve"> overlaid in the processed images. The indices in each of these files match each other.</w:t>
      </w:r>
    </w:p>
    <w:sectPr w:rsidR="00625E33" w:rsidRPr="00625E33" w:rsidSect="002A2BC7">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E16"/>
    <w:rsid w:val="000073BB"/>
    <w:rsid w:val="00074962"/>
    <w:rsid w:val="000E67E6"/>
    <w:rsid w:val="000F7E16"/>
    <w:rsid w:val="001110C7"/>
    <w:rsid w:val="00186DC2"/>
    <w:rsid w:val="001A4DF0"/>
    <w:rsid w:val="001D2732"/>
    <w:rsid w:val="00223E3A"/>
    <w:rsid w:val="00234940"/>
    <w:rsid w:val="002D6F7E"/>
    <w:rsid w:val="002F141D"/>
    <w:rsid w:val="002F36FF"/>
    <w:rsid w:val="002F6AEE"/>
    <w:rsid w:val="0037174C"/>
    <w:rsid w:val="00430165"/>
    <w:rsid w:val="00451CFA"/>
    <w:rsid w:val="00480CCB"/>
    <w:rsid w:val="00491FA1"/>
    <w:rsid w:val="00497592"/>
    <w:rsid w:val="004B3E38"/>
    <w:rsid w:val="004B6981"/>
    <w:rsid w:val="004E79FB"/>
    <w:rsid w:val="004F4FAD"/>
    <w:rsid w:val="00553DF6"/>
    <w:rsid w:val="005805AF"/>
    <w:rsid w:val="0060433E"/>
    <w:rsid w:val="00604A0F"/>
    <w:rsid w:val="006067AE"/>
    <w:rsid w:val="00625E33"/>
    <w:rsid w:val="006F4B38"/>
    <w:rsid w:val="007A4294"/>
    <w:rsid w:val="007F29E2"/>
    <w:rsid w:val="007F2B1A"/>
    <w:rsid w:val="00852592"/>
    <w:rsid w:val="00853ADB"/>
    <w:rsid w:val="00856A0C"/>
    <w:rsid w:val="00862BE0"/>
    <w:rsid w:val="0087523F"/>
    <w:rsid w:val="008D6453"/>
    <w:rsid w:val="0091104B"/>
    <w:rsid w:val="00957081"/>
    <w:rsid w:val="009908E9"/>
    <w:rsid w:val="009A54DB"/>
    <w:rsid w:val="009D357C"/>
    <w:rsid w:val="009D6858"/>
    <w:rsid w:val="00A54A14"/>
    <w:rsid w:val="00A61E62"/>
    <w:rsid w:val="00A63B8D"/>
    <w:rsid w:val="00A7482F"/>
    <w:rsid w:val="00AC2B0E"/>
    <w:rsid w:val="00AE2E98"/>
    <w:rsid w:val="00AF6AA2"/>
    <w:rsid w:val="00B752A2"/>
    <w:rsid w:val="00BA125B"/>
    <w:rsid w:val="00BC465B"/>
    <w:rsid w:val="00BD5C2D"/>
    <w:rsid w:val="00BE3F1C"/>
    <w:rsid w:val="00BE59DB"/>
    <w:rsid w:val="00BF5708"/>
    <w:rsid w:val="00BF73F5"/>
    <w:rsid w:val="00CB1D45"/>
    <w:rsid w:val="00D20AB9"/>
    <w:rsid w:val="00D30433"/>
    <w:rsid w:val="00DB64BD"/>
    <w:rsid w:val="00E1111B"/>
    <w:rsid w:val="00E71176"/>
    <w:rsid w:val="00E91DEC"/>
    <w:rsid w:val="00F2471B"/>
    <w:rsid w:val="00F40C86"/>
    <w:rsid w:val="00F5322B"/>
    <w:rsid w:val="00F8468E"/>
    <w:rsid w:val="00FD3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F0AF7"/>
  <w14:defaultImageDpi w14:val="330"/>
  <w15:docId w15:val="{8498FAD9-B2E9-4B18-9899-C0A18DA66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rsid w:val="000F7E16"/>
    <w:pPr>
      <w:spacing w:after="0" w:line="240" w:lineRule="auto"/>
    </w:pPr>
    <w:rPr>
      <w:rFonts w:eastAsiaTheme="minorEastAsia"/>
      <w:color w:val="000000" w:themeColor="text1" w:themeShade="BF"/>
      <w:sz w:val="24"/>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480CCB"/>
    <w:rPr>
      <w:color w:val="808080"/>
    </w:rPr>
  </w:style>
  <w:style w:type="paragraph" w:styleId="BalloonText">
    <w:name w:val="Balloon Text"/>
    <w:basedOn w:val="Normal"/>
    <w:link w:val="BalloonTextChar"/>
    <w:uiPriority w:val="99"/>
    <w:semiHidden/>
    <w:unhideWhenUsed/>
    <w:rsid w:val="004B69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6981"/>
    <w:rPr>
      <w:rFonts w:ascii="Tahoma" w:hAnsi="Tahoma" w:cs="Tahoma"/>
      <w:sz w:val="16"/>
      <w:szCs w:val="16"/>
    </w:rPr>
  </w:style>
  <w:style w:type="paragraph" w:styleId="Caption">
    <w:name w:val="caption"/>
    <w:basedOn w:val="Normal"/>
    <w:next w:val="Normal"/>
    <w:uiPriority w:val="35"/>
    <w:unhideWhenUsed/>
    <w:qFormat/>
    <w:rsid w:val="0095708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4541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5</Pages>
  <Words>737</Words>
  <Characters>4205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dc:creator>
  <cp:keywords/>
  <dc:description/>
  <cp:lastModifiedBy>Arun</cp:lastModifiedBy>
  <cp:revision>63</cp:revision>
  <dcterms:created xsi:type="dcterms:W3CDTF">2017-05-29T22:52:00Z</dcterms:created>
  <dcterms:modified xsi:type="dcterms:W3CDTF">2017-10-19T20:29:00Z</dcterms:modified>
</cp:coreProperties>
</file>