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69358" w14:textId="4CAB83B4" w:rsidR="00A71BD0" w:rsidRPr="002879F8" w:rsidRDefault="00A71BD0" w:rsidP="0018766B">
      <w:pPr>
        <w:spacing w:line="276" w:lineRule="auto"/>
        <w:jc w:val="center"/>
        <w:rPr>
          <w:rFonts w:ascii="Arial" w:hAnsi="Arial" w:cs="Arial"/>
          <w:b/>
          <w:sz w:val="40"/>
          <w:szCs w:val="40"/>
        </w:rPr>
      </w:pPr>
      <w:r w:rsidRPr="002879F8">
        <w:rPr>
          <w:rFonts w:ascii="Arial" w:hAnsi="Arial" w:cs="Arial"/>
          <w:noProof/>
        </w:rPr>
        <w:drawing>
          <wp:anchor distT="0" distB="0" distL="114300" distR="114300" simplePos="0" relativeHeight="251656704" behindDoc="1" locked="0" layoutInCell="1" allowOverlap="1" wp14:anchorId="03826AC3" wp14:editId="6583FAFF">
            <wp:simplePos x="0" y="0"/>
            <wp:positionH relativeFrom="margin">
              <wp:align>left</wp:align>
            </wp:positionH>
            <wp:positionV relativeFrom="paragraph">
              <wp:posOffset>6985</wp:posOffset>
            </wp:positionV>
            <wp:extent cx="1518285" cy="1060450"/>
            <wp:effectExtent l="0" t="0" r="0" b="6350"/>
            <wp:wrapThrough wrapText="bothSides">
              <wp:wrapPolygon edited="0">
                <wp:start x="10028" y="1552"/>
                <wp:lineTo x="2981" y="8149"/>
                <wp:lineTo x="1084" y="10477"/>
                <wp:lineTo x="1084" y="13193"/>
                <wp:lineTo x="2981" y="14745"/>
                <wp:lineTo x="2981" y="15521"/>
                <wp:lineTo x="12196" y="21341"/>
                <wp:lineTo x="13822" y="21341"/>
                <wp:lineTo x="16261" y="20565"/>
                <wp:lineTo x="20868" y="16685"/>
                <wp:lineTo x="21139" y="10477"/>
                <wp:lineTo x="20055" y="8149"/>
                <wp:lineTo x="12196" y="1552"/>
                <wp:lineTo x="10028" y="1552"/>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8285" cy="1060450"/>
                    </a:xfrm>
                    <a:prstGeom prst="rect">
                      <a:avLst/>
                    </a:prstGeom>
                    <a:noFill/>
                  </pic:spPr>
                </pic:pic>
              </a:graphicData>
            </a:graphic>
            <wp14:sizeRelH relativeFrom="page">
              <wp14:pctWidth>0</wp14:pctWidth>
            </wp14:sizeRelH>
            <wp14:sizeRelV relativeFrom="page">
              <wp14:pctHeight>0</wp14:pctHeight>
            </wp14:sizeRelV>
          </wp:anchor>
        </w:drawing>
      </w:r>
      <w:r w:rsidRPr="002879F8">
        <w:rPr>
          <w:rFonts w:ascii="Arial" w:hAnsi="Arial" w:cs="Arial"/>
          <w:b/>
          <w:sz w:val="40"/>
          <w:szCs w:val="40"/>
        </w:rPr>
        <w:t xml:space="preserve">cytoNet: </w:t>
      </w:r>
      <w:r w:rsidR="00B87AC7" w:rsidRPr="002879F8">
        <w:rPr>
          <w:rFonts w:ascii="Arial" w:hAnsi="Arial" w:cs="Arial"/>
          <w:b/>
          <w:sz w:val="40"/>
          <w:szCs w:val="40"/>
        </w:rPr>
        <w:t>User Guide</w:t>
      </w:r>
    </w:p>
    <w:p w14:paraId="1AEF4C8C" w14:textId="77777777" w:rsidR="00A71BD0" w:rsidRPr="002879F8" w:rsidRDefault="00A71BD0" w:rsidP="0018766B">
      <w:pPr>
        <w:spacing w:line="276" w:lineRule="auto"/>
        <w:jc w:val="both"/>
        <w:rPr>
          <w:rFonts w:ascii="Arial" w:hAnsi="Arial" w:cs="Arial"/>
          <w:b/>
        </w:rPr>
      </w:pPr>
    </w:p>
    <w:p w14:paraId="69584576" w14:textId="77777777" w:rsidR="00A71BD0" w:rsidRPr="002879F8" w:rsidRDefault="00A71BD0" w:rsidP="0018766B">
      <w:pPr>
        <w:spacing w:line="276" w:lineRule="auto"/>
        <w:jc w:val="both"/>
        <w:rPr>
          <w:rFonts w:ascii="Arial" w:hAnsi="Arial" w:cs="Arial"/>
          <w:b/>
        </w:rPr>
      </w:pPr>
    </w:p>
    <w:p w14:paraId="7A6DBF51" w14:textId="77777777" w:rsidR="00A71BD0" w:rsidRPr="002879F8" w:rsidRDefault="00A71BD0" w:rsidP="0018766B">
      <w:pPr>
        <w:spacing w:line="276" w:lineRule="auto"/>
        <w:jc w:val="both"/>
        <w:rPr>
          <w:rFonts w:ascii="Arial" w:hAnsi="Arial" w:cs="Arial"/>
          <w:b/>
        </w:rPr>
      </w:pPr>
    </w:p>
    <w:p w14:paraId="5F518581" w14:textId="737F113D" w:rsidR="00305C91" w:rsidRPr="002879F8" w:rsidRDefault="00A71BD0" w:rsidP="0018766B">
      <w:pPr>
        <w:spacing w:line="276" w:lineRule="auto"/>
        <w:jc w:val="both"/>
        <w:rPr>
          <w:rFonts w:ascii="Arial" w:hAnsi="Arial" w:cs="Arial"/>
        </w:rPr>
      </w:pPr>
      <w:r w:rsidRPr="002879F8">
        <w:rPr>
          <w:rFonts w:ascii="Arial" w:hAnsi="Arial" w:cs="Arial"/>
        </w:rPr>
        <w:t>cytoNet is a tool for the quantification of multicellular spatial organization using principles of graph theory. Taking fluorescence microscope images as input, cytoNet identifies cells, creates spatial network representations, and calculates a set of metrics derived from graph theory that describe the network structure of the local multicellular neighborhood – the cell community – of a cell of interest. Cell community metrics can be integrated with descriptors of cell phenotype, such as morphology and protein expression to provide a comprehensive description of single- and multiple-cell phenotype states.</w:t>
      </w:r>
    </w:p>
    <w:p w14:paraId="4C5AB91B" w14:textId="46670C33" w:rsidR="00B87AC7" w:rsidRDefault="00B87AC7" w:rsidP="0018766B">
      <w:pPr>
        <w:spacing w:line="276" w:lineRule="auto"/>
        <w:jc w:val="both"/>
        <w:rPr>
          <w:rFonts w:ascii="Arial" w:hAnsi="Arial" w:cs="Arial"/>
        </w:rPr>
      </w:pPr>
      <w:r w:rsidRPr="002879F8">
        <w:rPr>
          <w:rFonts w:ascii="Arial" w:hAnsi="Arial" w:cs="Arial"/>
        </w:rPr>
        <w:t>This user guide provides step-by-step instructions on how to process images using cytoNet.</w:t>
      </w:r>
    </w:p>
    <w:p w14:paraId="7A4BE800" w14:textId="77777777" w:rsidR="00196A53" w:rsidRPr="002879F8" w:rsidRDefault="00196A53" w:rsidP="0018766B">
      <w:pPr>
        <w:spacing w:line="276" w:lineRule="auto"/>
        <w:jc w:val="both"/>
        <w:rPr>
          <w:rFonts w:ascii="Arial" w:hAnsi="Arial" w:cs="Arial"/>
        </w:rPr>
      </w:pPr>
    </w:p>
    <w:p w14:paraId="557B8219" w14:textId="444225C1" w:rsidR="00305C91" w:rsidRPr="002879F8" w:rsidRDefault="00305C91" w:rsidP="0018766B">
      <w:pPr>
        <w:spacing w:line="276" w:lineRule="auto"/>
        <w:jc w:val="both"/>
        <w:rPr>
          <w:rFonts w:ascii="Arial" w:hAnsi="Arial" w:cs="Arial"/>
          <w:b/>
        </w:rPr>
      </w:pPr>
      <w:r w:rsidRPr="002879F8">
        <w:rPr>
          <w:rFonts w:ascii="Arial" w:hAnsi="Arial" w:cs="Arial"/>
          <w:b/>
        </w:rPr>
        <w:t>Select image files</w:t>
      </w:r>
    </w:p>
    <w:p w14:paraId="046A980B" w14:textId="5A4DB2CB" w:rsidR="00EC5B19" w:rsidRPr="002879F8" w:rsidRDefault="00305C91" w:rsidP="0018766B">
      <w:pPr>
        <w:spacing w:line="276" w:lineRule="auto"/>
        <w:jc w:val="both"/>
        <w:rPr>
          <w:rFonts w:ascii="Arial" w:hAnsi="Arial" w:cs="Arial"/>
        </w:rPr>
      </w:pPr>
      <w:r w:rsidRPr="002879F8">
        <w:rPr>
          <w:rFonts w:ascii="Arial" w:hAnsi="Arial" w:cs="Arial"/>
        </w:rPr>
        <w:t>Select one or more image files by clicking the ’Choose Files’ button</w:t>
      </w:r>
      <w:r w:rsidR="00FF312A" w:rsidRPr="002879F8">
        <w:rPr>
          <w:rFonts w:ascii="Arial" w:hAnsi="Arial" w:cs="Arial"/>
        </w:rPr>
        <w:t xml:space="preserve">. </w:t>
      </w:r>
      <w:r w:rsidR="001A0C76" w:rsidRPr="002879F8">
        <w:rPr>
          <w:rFonts w:ascii="Arial" w:hAnsi="Arial" w:cs="Arial"/>
        </w:rPr>
        <w:t>You can select m</w:t>
      </w:r>
      <w:r w:rsidRPr="002879F8">
        <w:rPr>
          <w:rFonts w:ascii="Arial" w:hAnsi="Arial" w:cs="Arial"/>
        </w:rPr>
        <w:t xml:space="preserve">ultiple files </w:t>
      </w:r>
      <w:proofErr w:type="gramStart"/>
      <w:r w:rsidRPr="002879F8">
        <w:rPr>
          <w:rFonts w:ascii="Arial" w:hAnsi="Arial" w:cs="Arial"/>
        </w:rPr>
        <w:t>by</w:t>
      </w:r>
      <w:r w:rsidR="001A0C76" w:rsidRPr="002879F8">
        <w:rPr>
          <w:rFonts w:ascii="Arial" w:hAnsi="Arial" w:cs="Arial"/>
        </w:rPr>
        <w:t>:</w:t>
      </w:r>
      <w:proofErr w:type="gramEnd"/>
      <w:r w:rsidRPr="002879F8">
        <w:rPr>
          <w:rFonts w:ascii="Arial" w:hAnsi="Arial" w:cs="Arial"/>
        </w:rPr>
        <w:t xml:space="preserve"> a) holding down the control key (command</w:t>
      </w:r>
      <w:r w:rsidR="00FF312A" w:rsidRPr="002879F8">
        <w:rPr>
          <w:rFonts w:ascii="Arial" w:hAnsi="Arial" w:cs="Arial"/>
        </w:rPr>
        <w:t xml:space="preserve"> key in MacOS);</w:t>
      </w:r>
      <w:r w:rsidRPr="002879F8">
        <w:rPr>
          <w:rFonts w:ascii="Arial" w:hAnsi="Arial" w:cs="Arial"/>
        </w:rPr>
        <w:t xml:space="preserve"> b) </w:t>
      </w:r>
      <w:r w:rsidR="00BB29DC" w:rsidRPr="002879F8">
        <w:rPr>
          <w:rFonts w:ascii="Arial" w:hAnsi="Arial" w:cs="Arial"/>
        </w:rPr>
        <w:t>c</w:t>
      </w:r>
      <w:r w:rsidRPr="002879F8">
        <w:rPr>
          <w:rFonts w:ascii="Arial" w:hAnsi="Arial" w:cs="Arial"/>
        </w:rPr>
        <w:t xml:space="preserve">licking and dragging; or c) </w:t>
      </w:r>
      <w:r w:rsidR="00BB29DC" w:rsidRPr="002879F8">
        <w:rPr>
          <w:rFonts w:ascii="Arial" w:hAnsi="Arial" w:cs="Arial"/>
        </w:rPr>
        <w:t>e</w:t>
      </w:r>
      <w:r w:rsidRPr="002879F8">
        <w:rPr>
          <w:rFonts w:ascii="Arial" w:hAnsi="Arial" w:cs="Arial"/>
        </w:rPr>
        <w:t xml:space="preserve">ntering control-A (command-A in MacOS) to select all files in a directory or folder. </w:t>
      </w:r>
    </w:p>
    <w:p w14:paraId="7E3AE9EC" w14:textId="64965989" w:rsidR="00305C91" w:rsidRPr="002879F8" w:rsidRDefault="00A02C0A" w:rsidP="0018766B">
      <w:pPr>
        <w:spacing w:line="276" w:lineRule="auto"/>
        <w:jc w:val="both"/>
        <w:rPr>
          <w:rFonts w:ascii="Arial" w:hAnsi="Arial" w:cs="Arial"/>
        </w:rPr>
      </w:pPr>
      <w:r w:rsidRPr="002879F8">
        <w:rPr>
          <w:rFonts w:ascii="Arial" w:hAnsi="Arial" w:cs="Arial"/>
        </w:rPr>
        <w:t>We</w:t>
      </w:r>
      <w:r w:rsidR="00305C91" w:rsidRPr="002879F8">
        <w:rPr>
          <w:rFonts w:ascii="Arial" w:hAnsi="Arial" w:cs="Arial"/>
        </w:rPr>
        <w:t xml:space="preserve"> provide </w:t>
      </w:r>
      <w:r w:rsidR="00EC5B19" w:rsidRPr="002879F8">
        <w:rPr>
          <w:rFonts w:ascii="Arial" w:hAnsi="Arial" w:cs="Arial"/>
        </w:rPr>
        <w:t>two</w:t>
      </w:r>
      <w:r w:rsidR="00305C91" w:rsidRPr="002879F8">
        <w:rPr>
          <w:rFonts w:ascii="Arial" w:hAnsi="Arial" w:cs="Arial"/>
        </w:rPr>
        <w:t xml:space="preserve"> sample images</w:t>
      </w:r>
      <w:r w:rsidRPr="002879F8">
        <w:rPr>
          <w:rFonts w:ascii="Arial" w:hAnsi="Arial" w:cs="Arial"/>
        </w:rPr>
        <w:t xml:space="preserve"> for demonstration purposes</w:t>
      </w:r>
      <w:r w:rsidR="00305C91" w:rsidRPr="002879F8">
        <w:rPr>
          <w:rFonts w:ascii="Arial" w:hAnsi="Arial" w:cs="Arial"/>
        </w:rPr>
        <w:t>.</w:t>
      </w:r>
      <w:r w:rsidR="007535AD" w:rsidRPr="002879F8">
        <w:rPr>
          <w:rFonts w:ascii="Arial" w:hAnsi="Arial" w:cs="Arial"/>
        </w:rPr>
        <w:t xml:space="preserve"> If you want to use the sample images, check the boxes next to them. </w:t>
      </w:r>
    </w:p>
    <w:p w14:paraId="51AA6E94" w14:textId="4D104248" w:rsidR="004A4106" w:rsidRDefault="00305C91" w:rsidP="0018766B">
      <w:pPr>
        <w:spacing w:line="276" w:lineRule="auto"/>
        <w:jc w:val="both"/>
        <w:rPr>
          <w:rFonts w:ascii="Arial" w:eastAsiaTheme="minorEastAsia" w:hAnsi="Arial" w:cs="Arial"/>
        </w:rPr>
      </w:pPr>
      <w:r w:rsidRPr="002879F8">
        <w:rPr>
          <w:rFonts w:ascii="Arial" w:hAnsi="Arial" w:cs="Arial"/>
        </w:rPr>
        <w:t xml:space="preserve">If you provide a grayscale image, </w:t>
      </w:r>
      <w:r w:rsidRPr="002879F8">
        <w:rPr>
          <w:rFonts w:ascii="Arial" w:eastAsiaTheme="minorEastAsia" w:hAnsi="Arial" w:cs="Arial"/>
        </w:rPr>
        <w:t xml:space="preserve">cytoNet </w:t>
      </w:r>
      <w:r w:rsidR="00BB29DC" w:rsidRPr="002879F8">
        <w:rPr>
          <w:rFonts w:ascii="Arial" w:eastAsiaTheme="minorEastAsia" w:hAnsi="Arial" w:cs="Arial"/>
        </w:rPr>
        <w:t>uses a default</w:t>
      </w:r>
      <w:r w:rsidRPr="002879F8">
        <w:rPr>
          <w:rFonts w:ascii="Arial" w:eastAsiaTheme="minorEastAsia" w:hAnsi="Arial" w:cs="Arial"/>
        </w:rPr>
        <w:t xml:space="preserve"> segmentation </w:t>
      </w:r>
      <w:r w:rsidR="00BB29DC" w:rsidRPr="002879F8">
        <w:rPr>
          <w:rFonts w:ascii="Arial" w:eastAsiaTheme="minorEastAsia" w:hAnsi="Arial" w:cs="Arial"/>
        </w:rPr>
        <w:t xml:space="preserve">algorithm to </w:t>
      </w:r>
      <w:r w:rsidR="00CC3B74" w:rsidRPr="002879F8">
        <w:rPr>
          <w:rFonts w:ascii="Arial" w:eastAsiaTheme="minorEastAsia" w:hAnsi="Arial" w:cs="Arial"/>
        </w:rPr>
        <w:t>identify cells and create a binary mask</w:t>
      </w:r>
      <w:r w:rsidR="00BB29DC" w:rsidRPr="002879F8">
        <w:rPr>
          <w:rFonts w:ascii="Arial" w:eastAsiaTheme="minorEastAsia" w:hAnsi="Arial" w:cs="Arial"/>
        </w:rPr>
        <w:t xml:space="preserve">. </w:t>
      </w:r>
      <w:r w:rsidR="00CC3B74" w:rsidRPr="002879F8">
        <w:rPr>
          <w:rFonts w:ascii="Arial" w:eastAsiaTheme="minorEastAsia" w:hAnsi="Arial" w:cs="Arial"/>
        </w:rPr>
        <w:t>The algorithm applied is</w:t>
      </w:r>
      <w:r w:rsidR="00BB29DC" w:rsidRPr="002879F8">
        <w:rPr>
          <w:rFonts w:ascii="Arial" w:eastAsiaTheme="minorEastAsia" w:hAnsi="Arial" w:cs="Arial"/>
        </w:rPr>
        <w:t xml:space="preserve"> locally adaptive thresholding</w:t>
      </w:r>
      <w:r w:rsidRPr="002879F8">
        <w:rPr>
          <w:rFonts w:ascii="Arial" w:eastAsiaTheme="minorEastAsia" w:hAnsi="Arial" w:cs="Arial"/>
        </w:rPr>
        <w:t xml:space="preserve"> </w:t>
      </w:r>
      <w:r w:rsidR="00BB29DC" w:rsidRPr="002879F8">
        <w:rPr>
          <w:rFonts w:ascii="Arial" w:eastAsiaTheme="minorEastAsia" w:hAnsi="Arial" w:cs="Arial"/>
        </w:rPr>
        <w:t>followed by</w:t>
      </w:r>
      <w:r w:rsidRPr="002879F8">
        <w:rPr>
          <w:rFonts w:ascii="Arial" w:eastAsiaTheme="minorEastAsia" w:hAnsi="Arial" w:cs="Arial"/>
        </w:rPr>
        <w:t xml:space="preserve"> a watershed operation. </w:t>
      </w:r>
      <w:r w:rsidR="00BB29DC" w:rsidRPr="002879F8">
        <w:rPr>
          <w:rFonts w:ascii="Arial" w:eastAsiaTheme="minorEastAsia" w:hAnsi="Arial" w:cs="Arial"/>
        </w:rPr>
        <w:t xml:space="preserve">If you </w:t>
      </w:r>
      <w:r w:rsidR="00D3260A" w:rsidRPr="002879F8">
        <w:rPr>
          <w:rFonts w:ascii="Arial" w:eastAsiaTheme="minorEastAsia" w:hAnsi="Arial" w:cs="Arial"/>
        </w:rPr>
        <w:t>require</w:t>
      </w:r>
      <w:r w:rsidR="00BB29DC" w:rsidRPr="002879F8">
        <w:rPr>
          <w:rFonts w:ascii="Arial" w:eastAsiaTheme="minorEastAsia" w:hAnsi="Arial" w:cs="Arial"/>
        </w:rPr>
        <w:t xml:space="preserve"> more sophisticated image segmentation, we recommend using programs like </w:t>
      </w:r>
      <w:proofErr w:type="spellStart"/>
      <w:r w:rsidR="00BB29DC" w:rsidRPr="002879F8">
        <w:rPr>
          <w:rFonts w:ascii="Arial" w:eastAsiaTheme="minorEastAsia" w:hAnsi="Arial" w:cs="Arial"/>
        </w:rPr>
        <w:t>ilastik</w:t>
      </w:r>
      <w:proofErr w:type="spellEnd"/>
      <w:r w:rsidR="00BB29DC" w:rsidRPr="002879F8">
        <w:rPr>
          <w:rFonts w:ascii="Arial" w:eastAsiaTheme="minorEastAsia" w:hAnsi="Arial" w:cs="Arial"/>
        </w:rPr>
        <w:t xml:space="preserve"> - </w:t>
      </w:r>
      <w:hyperlink r:id="rId6" w:history="1">
        <w:r w:rsidR="00BB29DC" w:rsidRPr="002879F8">
          <w:rPr>
            <w:rStyle w:val="Hyperlink"/>
            <w:rFonts w:ascii="Arial" w:eastAsiaTheme="minorEastAsia" w:hAnsi="Arial" w:cs="Arial"/>
          </w:rPr>
          <w:t>http://ilastik.org/</w:t>
        </w:r>
      </w:hyperlink>
      <w:r w:rsidR="00BB29DC" w:rsidRPr="002879F8">
        <w:rPr>
          <w:rFonts w:ascii="Arial" w:eastAsiaTheme="minorEastAsia" w:hAnsi="Arial" w:cs="Arial"/>
        </w:rPr>
        <w:t xml:space="preserve"> or </w:t>
      </w:r>
      <w:proofErr w:type="spellStart"/>
      <w:r w:rsidR="00BB29DC" w:rsidRPr="002879F8">
        <w:rPr>
          <w:rFonts w:ascii="Arial" w:eastAsiaTheme="minorEastAsia" w:hAnsi="Arial" w:cs="Arial"/>
        </w:rPr>
        <w:t>CellProfiler</w:t>
      </w:r>
      <w:proofErr w:type="spellEnd"/>
      <w:r w:rsidR="00BB29DC" w:rsidRPr="002879F8">
        <w:rPr>
          <w:rFonts w:ascii="Arial" w:eastAsiaTheme="minorEastAsia" w:hAnsi="Arial" w:cs="Arial"/>
        </w:rPr>
        <w:t xml:space="preserve"> - </w:t>
      </w:r>
      <w:hyperlink r:id="rId7" w:history="1">
        <w:r w:rsidR="00D3260A" w:rsidRPr="002879F8">
          <w:rPr>
            <w:rStyle w:val="Hyperlink"/>
            <w:rFonts w:ascii="Arial" w:eastAsiaTheme="minorEastAsia" w:hAnsi="Arial" w:cs="Arial"/>
          </w:rPr>
          <w:t>http://cellprofiler.org/</w:t>
        </w:r>
      </w:hyperlink>
      <w:r w:rsidR="00D3260A" w:rsidRPr="002879F8">
        <w:rPr>
          <w:rFonts w:ascii="Arial" w:eastAsiaTheme="minorEastAsia" w:hAnsi="Arial" w:cs="Arial"/>
        </w:rPr>
        <w:t>. Masks generated using these programs can also be selected as input to cytoNet.</w:t>
      </w:r>
    </w:p>
    <w:p w14:paraId="03CBAEC9" w14:textId="77777777" w:rsidR="00196A53" w:rsidRPr="004A4106" w:rsidRDefault="00196A53" w:rsidP="0018766B">
      <w:pPr>
        <w:spacing w:line="276" w:lineRule="auto"/>
        <w:jc w:val="both"/>
        <w:rPr>
          <w:rFonts w:ascii="Arial" w:eastAsiaTheme="minorEastAsia" w:hAnsi="Arial" w:cs="Arial"/>
        </w:rPr>
      </w:pPr>
    </w:p>
    <w:p w14:paraId="14D64918" w14:textId="70ADABF3" w:rsidR="00CC3B74" w:rsidRPr="002879F8" w:rsidRDefault="00697C8E" w:rsidP="0018766B">
      <w:pPr>
        <w:spacing w:line="276" w:lineRule="auto"/>
        <w:jc w:val="both"/>
        <w:rPr>
          <w:rFonts w:ascii="Arial" w:eastAsiaTheme="minorEastAsia" w:hAnsi="Arial" w:cs="Arial"/>
          <w:b/>
        </w:rPr>
      </w:pPr>
      <w:r w:rsidRPr="002879F8">
        <w:rPr>
          <w:rFonts w:ascii="Arial" w:eastAsiaTheme="minorEastAsia" w:hAnsi="Arial" w:cs="Arial"/>
          <w:b/>
        </w:rPr>
        <w:t>How to connect cells</w:t>
      </w:r>
      <w:r w:rsidR="00CC3B74" w:rsidRPr="002879F8">
        <w:rPr>
          <w:rFonts w:ascii="Arial" w:eastAsiaTheme="minorEastAsia" w:hAnsi="Arial" w:cs="Arial"/>
          <w:b/>
        </w:rPr>
        <w:t>?</w:t>
      </w:r>
    </w:p>
    <w:p w14:paraId="201D2457" w14:textId="6AD5A846" w:rsidR="00A71BD0" w:rsidRPr="002879F8" w:rsidRDefault="00CC3B74" w:rsidP="0018766B">
      <w:pPr>
        <w:spacing w:line="276" w:lineRule="auto"/>
        <w:jc w:val="both"/>
        <w:rPr>
          <w:rFonts w:ascii="Arial" w:eastAsiaTheme="minorEastAsia" w:hAnsi="Arial" w:cs="Arial"/>
        </w:rPr>
      </w:pPr>
      <w:r w:rsidRPr="002879F8">
        <w:rPr>
          <w:rFonts w:ascii="Arial" w:eastAsiaTheme="minorEastAsia" w:hAnsi="Arial" w:cs="Arial"/>
        </w:rPr>
        <w:t>cytoNet represents cell communities using graphs</w:t>
      </w:r>
      <w:r w:rsidR="00A71BD0" w:rsidRPr="002879F8">
        <w:rPr>
          <w:rFonts w:ascii="Arial" w:eastAsiaTheme="minorEastAsia" w:hAnsi="Arial" w:cs="Arial"/>
        </w:rPr>
        <w:t xml:space="preserve">. A graph is a mathematical structure consisting of a set of </w:t>
      </w:r>
      <w:r w:rsidRPr="002879F8">
        <w:rPr>
          <w:rFonts w:ascii="Arial" w:eastAsiaTheme="minorEastAsia" w:hAnsi="Arial" w:cs="Arial"/>
        </w:rPr>
        <w:t xml:space="preserve">nodes </w:t>
      </w:r>
      <w:r w:rsidR="00A71BD0" w:rsidRPr="002879F8">
        <w:rPr>
          <w:rFonts w:ascii="Arial" w:eastAsiaTheme="minorEastAsia" w:hAnsi="Arial" w:cs="Arial"/>
        </w:rPr>
        <w:t xml:space="preserve">and a set of edges where each edge connects two </w:t>
      </w:r>
      <w:r w:rsidR="000C1A47" w:rsidRPr="002879F8">
        <w:rPr>
          <w:rFonts w:ascii="Arial" w:eastAsiaTheme="minorEastAsia" w:hAnsi="Arial" w:cs="Arial"/>
        </w:rPr>
        <w:t>nodes</w:t>
      </w:r>
      <w:r w:rsidR="009A4BD9" w:rsidRPr="002879F8">
        <w:rPr>
          <w:rFonts w:ascii="Arial" w:eastAsiaTheme="minorEastAsia" w:hAnsi="Arial" w:cs="Arial"/>
        </w:rPr>
        <w:t xml:space="preserve">. </w:t>
      </w:r>
      <w:r w:rsidR="00A71BD0" w:rsidRPr="002879F8">
        <w:rPr>
          <w:rFonts w:ascii="Arial" w:eastAsiaTheme="minorEastAsia" w:hAnsi="Arial" w:cs="Arial"/>
        </w:rPr>
        <w:t xml:space="preserve">cytoNet creates a graph </w:t>
      </w:r>
      <w:r w:rsidR="000C1A47" w:rsidRPr="002879F8">
        <w:rPr>
          <w:rFonts w:ascii="Arial" w:eastAsiaTheme="minorEastAsia" w:hAnsi="Arial" w:cs="Arial"/>
        </w:rPr>
        <w:t xml:space="preserve">from a mask file </w:t>
      </w:r>
      <w:r w:rsidR="00A71BD0" w:rsidRPr="002879F8">
        <w:rPr>
          <w:rFonts w:ascii="Arial" w:eastAsiaTheme="minorEastAsia" w:hAnsi="Arial" w:cs="Arial"/>
        </w:rPr>
        <w:t xml:space="preserve">where each foreground object in the mask file is represented by a unique </w:t>
      </w:r>
      <w:r w:rsidR="000C1A47" w:rsidRPr="002879F8">
        <w:rPr>
          <w:rFonts w:ascii="Arial" w:eastAsiaTheme="minorEastAsia" w:hAnsi="Arial" w:cs="Arial"/>
        </w:rPr>
        <w:t>node</w:t>
      </w:r>
      <w:r w:rsidR="00A71BD0" w:rsidRPr="002879F8">
        <w:rPr>
          <w:rFonts w:ascii="Arial" w:eastAsiaTheme="minorEastAsia" w:hAnsi="Arial" w:cs="Arial"/>
        </w:rPr>
        <w:t xml:space="preserve">.  </w:t>
      </w:r>
    </w:p>
    <w:p w14:paraId="1907DA13" w14:textId="5F8A22E8" w:rsidR="00A71BD0" w:rsidRPr="002879F8" w:rsidRDefault="00A71BD0" w:rsidP="0018766B">
      <w:pPr>
        <w:spacing w:line="276" w:lineRule="auto"/>
        <w:jc w:val="both"/>
        <w:rPr>
          <w:rFonts w:ascii="Arial" w:eastAsiaTheme="minorEastAsia" w:hAnsi="Arial" w:cs="Arial"/>
        </w:rPr>
      </w:pPr>
      <w:r w:rsidRPr="002879F8">
        <w:rPr>
          <w:rFonts w:ascii="Arial" w:eastAsiaTheme="minorEastAsia" w:hAnsi="Arial" w:cs="Arial"/>
        </w:rPr>
        <w:t>The existence of an edge</w:t>
      </w:r>
      <w:r w:rsidR="000C1A47" w:rsidRPr="002879F8">
        <w:rPr>
          <w:rFonts w:ascii="Arial" w:eastAsiaTheme="minorEastAsia" w:hAnsi="Arial" w:cs="Arial"/>
        </w:rPr>
        <w:t xml:space="preserve"> between two nodes</w:t>
      </w:r>
      <w:r w:rsidRPr="002879F8">
        <w:rPr>
          <w:rFonts w:ascii="Arial" w:eastAsiaTheme="minorEastAsia" w:hAnsi="Arial" w:cs="Arial"/>
        </w:rPr>
        <w:t xml:space="preserve"> can be determined </w:t>
      </w:r>
      <w:r w:rsidR="000C1A47" w:rsidRPr="002879F8">
        <w:rPr>
          <w:rFonts w:ascii="Arial" w:eastAsiaTheme="minorEastAsia" w:hAnsi="Arial" w:cs="Arial"/>
        </w:rPr>
        <w:t>in one of two ways</w:t>
      </w:r>
      <w:r w:rsidRPr="002879F8">
        <w:rPr>
          <w:rFonts w:ascii="Arial" w:eastAsiaTheme="minorEastAsia" w:hAnsi="Arial" w:cs="Arial"/>
        </w:rPr>
        <w:t xml:space="preserve">: a) objects being nearby, or b) objects touching each other.   </w:t>
      </w:r>
    </w:p>
    <w:p w14:paraId="3B1EE8BB" w14:textId="120E07B5" w:rsidR="00937C80" w:rsidRPr="002879F8" w:rsidRDefault="00DD0D4D" w:rsidP="0018766B">
      <w:pPr>
        <w:spacing w:line="276" w:lineRule="auto"/>
        <w:jc w:val="both"/>
        <w:rPr>
          <w:rFonts w:ascii="Arial" w:eastAsiaTheme="minorEastAsia" w:hAnsi="Arial" w:cs="Arial"/>
          <w:u w:val="single"/>
        </w:rPr>
      </w:pPr>
      <w:r w:rsidRPr="002879F8">
        <w:rPr>
          <w:rFonts w:ascii="Arial" w:hAnsi="Arial" w:cs="Arial"/>
          <w:noProof/>
        </w:rPr>
        <w:lastRenderedPageBreak/>
        <mc:AlternateContent>
          <mc:Choice Requires="wps">
            <w:drawing>
              <wp:anchor distT="0" distB="0" distL="114300" distR="114300" simplePos="0" relativeHeight="251672064" behindDoc="0" locked="0" layoutInCell="1" allowOverlap="1" wp14:anchorId="23A1BD59" wp14:editId="41E88D76">
                <wp:simplePos x="0" y="0"/>
                <wp:positionH relativeFrom="column">
                  <wp:posOffset>0</wp:posOffset>
                </wp:positionH>
                <wp:positionV relativeFrom="paragraph">
                  <wp:posOffset>2402033</wp:posOffset>
                </wp:positionV>
                <wp:extent cx="5943600" cy="635"/>
                <wp:effectExtent l="0" t="0" r="0" b="12065"/>
                <wp:wrapTopAndBottom/>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961641D" w14:textId="155800E9" w:rsidR="002879F8" w:rsidRPr="002879F8" w:rsidRDefault="002879F8" w:rsidP="002879F8">
                            <w:pPr>
                              <w:pStyle w:val="Caption"/>
                              <w:jc w:val="both"/>
                              <w:rPr>
                                <w:rFonts w:ascii="Arial" w:hAnsi="Arial" w:cs="Arial"/>
                                <w:b w:val="0"/>
                                <w:bCs w:val="0"/>
                                <w:color w:val="auto"/>
                                <w:sz w:val="20"/>
                                <w:szCs w:val="20"/>
                              </w:rPr>
                            </w:pPr>
                            <w:bookmarkStart w:id="0" w:name="_Ref51662905"/>
                            <w:r w:rsidRPr="002879F8">
                              <w:rPr>
                                <w:rFonts w:ascii="Arial" w:hAnsi="Arial" w:cs="Arial"/>
                                <w:color w:val="auto"/>
                                <w:sz w:val="20"/>
                                <w:szCs w:val="20"/>
                              </w:rPr>
                              <w:t>F</w:t>
                            </w:r>
                            <w:r w:rsidRPr="0018766B">
                              <w:rPr>
                                <w:rFonts w:ascii="Arial" w:hAnsi="Arial" w:cs="Arial"/>
                                <w:color w:val="auto"/>
                                <w:sz w:val="20"/>
                                <w:szCs w:val="20"/>
                              </w:rPr>
                              <w:t xml:space="preserve">igure </w:t>
                            </w:r>
                            <w:r w:rsidRPr="0018766B">
                              <w:rPr>
                                <w:rFonts w:ascii="Arial" w:hAnsi="Arial" w:cs="Arial"/>
                                <w:color w:val="auto"/>
                                <w:sz w:val="20"/>
                                <w:szCs w:val="20"/>
                              </w:rPr>
                              <w:fldChar w:fldCharType="begin"/>
                            </w:r>
                            <w:r w:rsidRPr="0018766B">
                              <w:rPr>
                                <w:rFonts w:ascii="Arial" w:hAnsi="Arial" w:cs="Arial"/>
                                <w:color w:val="auto"/>
                                <w:sz w:val="20"/>
                                <w:szCs w:val="20"/>
                              </w:rPr>
                              <w:instrText xml:space="preserve"> SEQ Figure \* ARABIC </w:instrText>
                            </w:r>
                            <w:r w:rsidRPr="0018766B">
                              <w:rPr>
                                <w:rFonts w:ascii="Arial" w:hAnsi="Arial" w:cs="Arial"/>
                                <w:color w:val="auto"/>
                                <w:sz w:val="20"/>
                                <w:szCs w:val="20"/>
                              </w:rPr>
                              <w:fldChar w:fldCharType="separate"/>
                            </w:r>
                            <w:r w:rsidR="00915418">
                              <w:rPr>
                                <w:rFonts w:ascii="Arial" w:hAnsi="Arial" w:cs="Arial"/>
                                <w:noProof/>
                                <w:color w:val="auto"/>
                                <w:sz w:val="20"/>
                                <w:szCs w:val="20"/>
                              </w:rPr>
                              <w:t>1</w:t>
                            </w:r>
                            <w:r w:rsidRPr="0018766B">
                              <w:rPr>
                                <w:rFonts w:ascii="Arial" w:hAnsi="Arial" w:cs="Arial"/>
                                <w:color w:val="auto"/>
                                <w:sz w:val="20"/>
                                <w:szCs w:val="20"/>
                              </w:rPr>
                              <w:fldChar w:fldCharType="end"/>
                            </w:r>
                            <w:bookmarkEnd w:id="0"/>
                            <w:r w:rsidRPr="0018766B">
                              <w:rPr>
                                <w:rFonts w:ascii="Arial" w:hAnsi="Arial" w:cs="Arial"/>
                                <w:color w:val="auto"/>
                                <w:sz w:val="20"/>
                                <w:szCs w:val="20"/>
                              </w:rPr>
                              <w:t xml:space="preserve">. </w:t>
                            </w:r>
                            <w:r w:rsidR="0018766B" w:rsidRPr="0018766B">
                              <w:rPr>
                                <w:rFonts w:ascii="Arial" w:hAnsi="Arial" w:cs="Arial"/>
                                <w:color w:val="auto"/>
                                <w:sz w:val="20"/>
                                <w:szCs w:val="20"/>
                              </w:rPr>
                              <w:t>Centroid-distance method for determining edges.</w:t>
                            </w:r>
                            <w:r w:rsidR="0018766B">
                              <w:rPr>
                                <w:rFonts w:ascii="Arial" w:hAnsi="Arial" w:cs="Arial"/>
                                <w:b w:val="0"/>
                                <w:bCs w:val="0"/>
                                <w:color w:val="auto"/>
                                <w:sz w:val="20"/>
                                <w:szCs w:val="20"/>
                              </w:rPr>
                              <w:t xml:space="preserve"> </w:t>
                            </w:r>
                            <w:r w:rsidR="001B1F35">
                              <w:rPr>
                                <w:rFonts w:ascii="Arial" w:hAnsi="Arial" w:cs="Arial"/>
                                <w:b w:val="0"/>
                                <w:bCs w:val="0"/>
                                <w:color w:val="auto"/>
                                <w:sz w:val="20"/>
                                <w:szCs w:val="20"/>
                              </w:rPr>
                              <w:t>In this method</w:t>
                            </w:r>
                            <w:r w:rsidRPr="002879F8">
                              <w:rPr>
                                <w:rFonts w:ascii="Arial" w:hAnsi="Arial" w:cs="Arial"/>
                                <w:b w:val="0"/>
                                <w:bCs w:val="0"/>
                                <w:color w:val="auto"/>
                                <w:sz w:val="20"/>
                                <w:szCs w:val="20"/>
                              </w:rPr>
                              <w:t xml:space="preserve">, an edge is placed between the two objects if </w:t>
                            </w:r>
                            <m:oMath>
                              <m:r>
                                <w:rPr>
                                  <w:rFonts w:ascii="Cambria Math" w:hAnsi="Cambria Math" w:cs="Arial"/>
                                  <w:color w:val="auto"/>
                                  <w:sz w:val="20"/>
                                  <w:szCs w:val="20"/>
                                </w:rPr>
                                <m:t>D&lt;S</m:t>
                              </m:r>
                              <m:r>
                                <w:rPr>
                                  <w:rFonts w:ascii="Cambria Math" w:eastAsia="MS Mincho" w:hAnsi="Cambria Math" w:cs="Arial"/>
                                  <w:color w:val="auto"/>
                                  <w:sz w:val="20"/>
                                  <w:szCs w:val="20"/>
                                </w:rPr>
                                <m:t>·</m:t>
                              </m:r>
                              <m:d>
                                <m:dPr>
                                  <m:ctrlPr>
                                    <w:rPr>
                                      <w:rFonts w:ascii="Cambria Math" w:hAnsi="Cambria Math" w:cs="Arial"/>
                                      <w:b w:val="0"/>
                                      <w:bCs w:val="0"/>
                                      <w:i/>
                                      <w:sz w:val="20"/>
                                      <w:szCs w:val="20"/>
                                    </w:rPr>
                                  </m:ctrlPr>
                                </m:dPr>
                                <m:e>
                                  <m:f>
                                    <m:fPr>
                                      <m:ctrlPr>
                                        <w:rPr>
                                          <w:rFonts w:ascii="Cambria Math" w:hAnsi="Cambria Math" w:cs="Arial"/>
                                          <w:b w:val="0"/>
                                          <w:bCs w:val="0"/>
                                          <w:i/>
                                          <w:sz w:val="20"/>
                                          <w:szCs w:val="20"/>
                                        </w:rPr>
                                      </m:ctrlPr>
                                    </m:fPr>
                                    <m:num>
                                      <m:sSub>
                                        <m:sSubPr>
                                          <m:ctrlPr>
                                            <w:rPr>
                                              <w:rFonts w:ascii="Cambria Math" w:hAnsi="Cambria Math" w:cs="Arial"/>
                                              <w:b w:val="0"/>
                                              <w:bCs w:val="0"/>
                                              <w:i/>
                                              <w:sz w:val="20"/>
                                              <w:szCs w:val="20"/>
                                            </w:rPr>
                                          </m:ctrlPr>
                                        </m:sSubPr>
                                        <m:e>
                                          <m:r>
                                            <w:rPr>
                                              <w:rFonts w:ascii="Cambria Math" w:hAnsi="Cambria Math" w:cs="Arial"/>
                                              <w:color w:val="auto"/>
                                              <w:sz w:val="20"/>
                                              <w:szCs w:val="20"/>
                                            </w:rPr>
                                            <m:t>d</m:t>
                                          </m:r>
                                        </m:e>
                                        <m:sub>
                                          <m:r>
                                            <w:rPr>
                                              <w:rFonts w:ascii="Cambria Math" w:hAnsi="Cambria Math" w:cs="Arial"/>
                                              <w:color w:val="auto"/>
                                              <w:sz w:val="20"/>
                                              <w:szCs w:val="20"/>
                                            </w:rPr>
                                            <m:t>1</m:t>
                                          </m:r>
                                        </m:sub>
                                      </m:sSub>
                                      <m:r>
                                        <w:rPr>
                                          <w:rFonts w:ascii="Cambria Math" w:hAnsi="Cambria Math" w:cs="Arial"/>
                                          <w:color w:val="auto"/>
                                          <w:sz w:val="20"/>
                                          <w:szCs w:val="20"/>
                                        </w:rPr>
                                        <m:t>+</m:t>
                                      </m:r>
                                      <m:sSub>
                                        <m:sSubPr>
                                          <m:ctrlPr>
                                            <w:rPr>
                                              <w:rFonts w:ascii="Cambria Math" w:hAnsi="Cambria Math" w:cs="Arial"/>
                                              <w:b w:val="0"/>
                                              <w:bCs w:val="0"/>
                                              <w:i/>
                                              <w:sz w:val="20"/>
                                              <w:szCs w:val="20"/>
                                            </w:rPr>
                                          </m:ctrlPr>
                                        </m:sSubPr>
                                        <m:e>
                                          <m:r>
                                            <w:rPr>
                                              <w:rFonts w:ascii="Cambria Math" w:hAnsi="Cambria Math" w:cs="Arial"/>
                                              <w:color w:val="auto"/>
                                              <w:sz w:val="20"/>
                                              <w:szCs w:val="20"/>
                                            </w:rPr>
                                            <m:t>d</m:t>
                                          </m:r>
                                        </m:e>
                                        <m:sub>
                                          <m:r>
                                            <w:rPr>
                                              <w:rFonts w:ascii="Cambria Math" w:hAnsi="Cambria Math" w:cs="Arial"/>
                                              <w:color w:val="auto"/>
                                              <w:sz w:val="20"/>
                                              <w:szCs w:val="20"/>
                                            </w:rPr>
                                            <m:t>2</m:t>
                                          </m:r>
                                        </m:sub>
                                      </m:sSub>
                                    </m:num>
                                    <m:den>
                                      <m:r>
                                        <w:rPr>
                                          <w:rFonts w:ascii="Cambria Math" w:hAnsi="Cambria Math" w:cs="Arial"/>
                                          <w:color w:val="auto"/>
                                          <w:sz w:val="20"/>
                                          <w:szCs w:val="20"/>
                                        </w:rPr>
                                        <m:t>2</m:t>
                                      </m:r>
                                    </m:den>
                                  </m:f>
                                </m:e>
                              </m:d>
                            </m:oMath>
                            <w:r w:rsidRPr="002879F8">
                              <w:rPr>
                                <w:rFonts w:ascii="Arial" w:hAnsi="Arial" w:cs="Arial"/>
                                <w:b w:val="0"/>
                                <w:bCs w:val="0"/>
                                <w:color w:val="auto"/>
                                <w:sz w:val="20"/>
                                <w:szCs w:val="20"/>
                              </w:rPr>
                              <w:t xml:space="preserve"> where </w:t>
                            </w:r>
                            <m:oMath>
                              <m:r>
                                <w:rPr>
                                  <w:rFonts w:ascii="Cambria Math" w:hAnsi="Cambria Math" w:cs="Arial"/>
                                  <w:color w:val="auto"/>
                                  <w:sz w:val="20"/>
                                  <w:szCs w:val="20"/>
                                </w:rPr>
                                <m:t>S</m:t>
                              </m:r>
                            </m:oMath>
                            <w:r w:rsidRPr="002879F8">
                              <w:rPr>
                                <w:rFonts w:ascii="Arial" w:hAnsi="Arial" w:cs="Arial"/>
                                <w:b w:val="0"/>
                                <w:bCs w:val="0"/>
                                <w:color w:val="auto"/>
                                <w:sz w:val="20"/>
                                <w:szCs w:val="20"/>
                              </w:rPr>
                              <w:t xml:space="preserve"> is a user-defined scaling parameter.  The area enclosed by each green circle is equivalent to the area of its corresponding gray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A1BD59" id="_x0000_t202" coordsize="21600,21600" o:spt="202" path="m,l,21600r21600,l21600,xe">
                <v:stroke joinstyle="miter"/>
                <v:path gradientshapeok="t" o:connecttype="rect"/>
              </v:shapetype>
              <v:shape id="Text Box 2" o:spid="_x0000_s1026" type="#_x0000_t202" style="position:absolute;left:0;text-align:left;margin-left:0;margin-top:189.15pt;width:468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" stroked="f">
                <v:textbox style="mso-fit-shape-to-text:t" inset="0,0,0,0">
                  <w:txbxContent>
                    <w:p w14:paraId="6961641D" w14:textId="155800E9" w:rsidR="002879F8" w:rsidRPr="002879F8" w:rsidRDefault="002879F8" w:rsidP="002879F8">
                      <w:pPr>
                        <w:pStyle w:val="Caption"/>
                        <w:jc w:val="both"/>
                        <w:rPr>
                          <w:rFonts w:ascii="Arial" w:hAnsi="Arial" w:cs="Arial"/>
                          <w:b w:val="0"/>
                          <w:bCs w:val="0"/>
                          <w:color w:val="auto"/>
                          <w:sz w:val="20"/>
                          <w:szCs w:val="20"/>
                        </w:rPr>
                      </w:pPr>
                      <w:bookmarkStart w:id="1" w:name="_Ref51662905"/>
                      <w:r w:rsidRPr="002879F8">
                        <w:rPr>
                          <w:rFonts w:ascii="Arial" w:hAnsi="Arial" w:cs="Arial"/>
                          <w:color w:val="auto"/>
                          <w:sz w:val="20"/>
                          <w:szCs w:val="20"/>
                        </w:rPr>
                        <w:t>F</w:t>
                      </w:r>
                      <w:r w:rsidRPr="0018766B">
                        <w:rPr>
                          <w:rFonts w:ascii="Arial" w:hAnsi="Arial" w:cs="Arial"/>
                          <w:color w:val="auto"/>
                          <w:sz w:val="20"/>
                          <w:szCs w:val="20"/>
                        </w:rPr>
                        <w:t xml:space="preserve">igure </w:t>
                      </w:r>
                      <w:r w:rsidRPr="0018766B">
                        <w:rPr>
                          <w:rFonts w:ascii="Arial" w:hAnsi="Arial" w:cs="Arial"/>
                          <w:color w:val="auto"/>
                          <w:sz w:val="20"/>
                          <w:szCs w:val="20"/>
                        </w:rPr>
                        <w:fldChar w:fldCharType="begin"/>
                      </w:r>
                      <w:r w:rsidRPr="0018766B">
                        <w:rPr>
                          <w:rFonts w:ascii="Arial" w:hAnsi="Arial" w:cs="Arial"/>
                          <w:color w:val="auto"/>
                          <w:sz w:val="20"/>
                          <w:szCs w:val="20"/>
                        </w:rPr>
                        <w:instrText xml:space="preserve"> SEQ Figure \* ARABIC </w:instrText>
                      </w:r>
                      <w:r w:rsidRPr="0018766B">
                        <w:rPr>
                          <w:rFonts w:ascii="Arial" w:hAnsi="Arial" w:cs="Arial"/>
                          <w:color w:val="auto"/>
                          <w:sz w:val="20"/>
                          <w:szCs w:val="20"/>
                        </w:rPr>
                        <w:fldChar w:fldCharType="separate"/>
                      </w:r>
                      <w:r w:rsidR="00915418">
                        <w:rPr>
                          <w:rFonts w:ascii="Arial" w:hAnsi="Arial" w:cs="Arial"/>
                          <w:noProof/>
                          <w:color w:val="auto"/>
                          <w:sz w:val="20"/>
                          <w:szCs w:val="20"/>
                        </w:rPr>
                        <w:t>1</w:t>
                      </w:r>
                      <w:r w:rsidRPr="0018766B">
                        <w:rPr>
                          <w:rFonts w:ascii="Arial" w:hAnsi="Arial" w:cs="Arial"/>
                          <w:color w:val="auto"/>
                          <w:sz w:val="20"/>
                          <w:szCs w:val="20"/>
                        </w:rPr>
                        <w:fldChar w:fldCharType="end"/>
                      </w:r>
                      <w:bookmarkEnd w:id="1"/>
                      <w:r w:rsidRPr="0018766B">
                        <w:rPr>
                          <w:rFonts w:ascii="Arial" w:hAnsi="Arial" w:cs="Arial"/>
                          <w:color w:val="auto"/>
                          <w:sz w:val="20"/>
                          <w:szCs w:val="20"/>
                        </w:rPr>
                        <w:t xml:space="preserve">. </w:t>
                      </w:r>
                      <w:r w:rsidR="0018766B" w:rsidRPr="0018766B">
                        <w:rPr>
                          <w:rFonts w:ascii="Arial" w:hAnsi="Arial" w:cs="Arial"/>
                          <w:color w:val="auto"/>
                          <w:sz w:val="20"/>
                          <w:szCs w:val="20"/>
                        </w:rPr>
                        <w:t>Centroid-distance method for determining edges.</w:t>
                      </w:r>
                      <w:r w:rsidR="0018766B">
                        <w:rPr>
                          <w:rFonts w:ascii="Arial" w:hAnsi="Arial" w:cs="Arial"/>
                          <w:b w:val="0"/>
                          <w:bCs w:val="0"/>
                          <w:color w:val="auto"/>
                          <w:sz w:val="20"/>
                          <w:szCs w:val="20"/>
                        </w:rPr>
                        <w:t xml:space="preserve"> </w:t>
                      </w:r>
                      <w:r w:rsidR="001B1F35">
                        <w:rPr>
                          <w:rFonts w:ascii="Arial" w:hAnsi="Arial" w:cs="Arial"/>
                          <w:b w:val="0"/>
                          <w:bCs w:val="0"/>
                          <w:color w:val="auto"/>
                          <w:sz w:val="20"/>
                          <w:szCs w:val="20"/>
                        </w:rPr>
                        <w:t>In this method</w:t>
                      </w:r>
                      <w:r w:rsidRPr="002879F8">
                        <w:rPr>
                          <w:rFonts w:ascii="Arial" w:hAnsi="Arial" w:cs="Arial"/>
                          <w:b w:val="0"/>
                          <w:bCs w:val="0"/>
                          <w:color w:val="auto"/>
                          <w:sz w:val="20"/>
                          <w:szCs w:val="20"/>
                        </w:rPr>
                        <w:t xml:space="preserve">, an edge is placed between the two objects if </w:t>
                      </w:r>
                      <m:oMath>
                        <m:r>
                          <w:rPr>
                            <w:rFonts w:ascii="Cambria Math" w:hAnsi="Cambria Math" w:cs="Arial"/>
                            <w:color w:val="auto"/>
                            <w:sz w:val="20"/>
                            <w:szCs w:val="20"/>
                          </w:rPr>
                          <m:t>D&lt;S</m:t>
                        </m:r>
                        <m:r>
                          <w:rPr>
                            <w:rFonts w:ascii="Cambria Math" w:eastAsia="MS Mincho" w:hAnsi="Cambria Math" w:cs="Arial"/>
                            <w:color w:val="auto"/>
                            <w:sz w:val="20"/>
                            <w:szCs w:val="20"/>
                          </w:rPr>
                          <m:t>·</m:t>
                        </m:r>
                        <m:d>
                          <m:dPr>
                            <m:ctrlPr>
                              <w:rPr>
                                <w:rFonts w:ascii="Cambria Math" w:hAnsi="Cambria Math" w:cs="Arial"/>
                                <w:b w:val="0"/>
                                <w:bCs w:val="0"/>
                                <w:i/>
                                <w:sz w:val="20"/>
                                <w:szCs w:val="20"/>
                              </w:rPr>
                            </m:ctrlPr>
                          </m:dPr>
                          <m:e>
                            <m:f>
                              <m:fPr>
                                <m:ctrlPr>
                                  <w:rPr>
                                    <w:rFonts w:ascii="Cambria Math" w:hAnsi="Cambria Math" w:cs="Arial"/>
                                    <w:b w:val="0"/>
                                    <w:bCs w:val="0"/>
                                    <w:i/>
                                    <w:sz w:val="20"/>
                                    <w:szCs w:val="20"/>
                                  </w:rPr>
                                </m:ctrlPr>
                              </m:fPr>
                              <m:num>
                                <m:sSub>
                                  <m:sSubPr>
                                    <m:ctrlPr>
                                      <w:rPr>
                                        <w:rFonts w:ascii="Cambria Math" w:hAnsi="Cambria Math" w:cs="Arial"/>
                                        <w:b w:val="0"/>
                                        <w:bCs w:val="0"/>
                                        <w:i/>
                                        <w:sz w:val="20"/>
                                        <w:szCs w:val="20"/>
                                      </w:rPr>
                                    </m:ctrlPr>
                                  </m:sSubPr>
                                  <m:e>
                                    <m:r>
                                      <w:rPr>
                                        <w:rFonts w:ascii="Cambria Math" w:hAnsi="Cambria Math" w:cs="Arial"/>
                                        <w:color w:val="auto"/>
                                        <w:sz w:val="20"/>
                                        <w:szCs w:val="20"/>
                                      </w:rPr>
                                      <m:t>d</m:t>
                                    </m:r>
                                  </m:e>
                                  <m:sub>
                                    <m:r>
                                      <w:rPr>
                                        <w:rFonts w:ascii="Cambria Math" w:hAnsi="Cambria Math" w:cs="Arial"/>
                                        <w:color w:val="auto"/>
                                        <w:sz w:val="20"/>
                                        <w:szCs w:val="20"/>
                                      </w:rPr>
                                      <m:t>1</m:t>
                                    </m:r>
                                  </m:sub>
                                </m:sSub>
                                <m:r>
                                  <w:rPr>
                                    <w:rFonts w:ascii="Cambria Math" w:hAnsi="Cambria Math" w:cs="Arial"/>
                                    <w:color w:val="auto"/>
                                    <w:sz w:val="20"/>
                                    <w:szCs w:val="20"/>
                                  </w:rPr>
                                  <m:t>+</m:t>
                                </m:r>
                                <m:sSub>
                                  <m:sSubPr>
                                    <m:ctrlPr>
                                      <w:rPr>
                                        <w:rFonts w:ascii="Cambria Math" w:hAnsi="Cambria Math" w:cs="Arial"/>
                                        <w:b w:val="0"/>
                                        <w:bCs w:val="0"/>
                                        <w:i/>
                                        <w:sz w:val="20"/>
                                        <w:szCs w:val="20"/>
                                      </w:rPr>
                                    </m:ctrlPr>
                                  </m:sSubPr>
                                  <m:e>
                                    <m:r>
                                      <w:rPr>
                                        <w:rFonts w:ascii="Cambria Math" w:hAnsi="Cambria Math" w:cs="Arial"/>
                                        <w:color w:val="auto"/>
                                        <w:sz w:val="20"/>
                                        <w:szCs w:val="20"/>
                                      </w:rPr>
                                      <m:t>d</m:t>
                                    </m:r>
                                  </m:e>
                                  <m:sub>
                                    <m:r>
                                      <w:rPr>
                                        <w:rFonts w:ascii="Cambria Math" w:hAnsi="Cambria Math" w:cs="Arial"/>
                                        <w:color w:val="auto"/>
                                        <w:sz w:val="20"/>
                                        <w:szCs w:val="20"/>
                                      </w:rPr>
                                      <m:t>2</m:t>
                                    </m:r>
                                  </m:sub>
                                </m:sSub>
                              </m:num>
                              <m:den>
                                <m:r>
                                  <w:rPr>
                                    <w:rFonts w:ascii="Cambria Math" w:hAnsi="Cambria Math" w:cs="Arial"/>
                                    <w:color w:val="auto"/>
                                    <w:sz w:val="20"/>
                                    <w:szCs w:val="20"/>
                                  </w:rPr>
                                  <m:t>2</m:t>
                                </m:r>
                              </m:den>
                            </m:f>
                          </m:e>
                        </m:d>
                      </m:oMath>
                      <w:r w:rsidRPr="002879F8">
                        <w:rPr>
                          <w:rFonts w:ascii="Arial" w:hAnsi="Arial" w:cs="Arial"/>
                          <w:b w:val="0"/>
                          <w:bCs w:val="0"/>
                          <w:color w:val="auto"/>
                          <w:sz w:val="20"/>
                          <w:szCs w:val="20"/>
                        </w:rPr>
                        <w:t xml:space="preserve"> where </w:t>
                      </w:r>
                      <m:oMath>
                        <m:r>
                          <w:rPr>
                            <w:rFonts w:ascii="Cambria Math" w:hAnsi="Cambria Math" w:cs="Arial"/>
                            <w:color w:val="auto"/>
                            <w:sz w:val="20"/>
                            <w:szCs w:val="20"/>
                          </w:rPr>
                          <m:t>S</m:t>
                        </m:r>
                      </m:oMath>
                      <w:r w:rsidRPr="002879F8">
                        <w:rPr>
                          <w:rFonts w:ascii="Arial" w:hAnsi="Arial" w:cs="Arial"/>
                          <w:b w:val="0"/>
                          <w:bCs w:val="0"/>
                          <w:color w:val="auto"/>
                          <w:sz w:val="20"/>
                          <w:szCs w:val="20"/>
                        </w:rPr>
                        <w:t xml:space="preserve"> is a user-defined scaling parameter.  The area enclosed by each green circle is equivalent to the area of its corresponding gray object.</w:t>
                      </w:r>
                    </w:p>
                  </w:txbxContent>
                </v:textbox>
                <w10:wrap type="topAndBottom"/>
              </v:shape>
            </w:pict>
          </mc:Fallback>
        </mc:AlternateContent>
      </w:r>
      <w:r w:rsidRPr="002879F8">
        <w:rPr>
          <w:rFonts w:ascii="Arial" w:eastAsiaTheme="minorEastAsia" w:hAnsi="Arial" w:cs="Arial"/>
          <w:noProof/>
        </w:rPr>
        <w:drawing>
          <wp:anchor distT="0" distB="0" distL="114300" distR="114300" simplePos="0" relativeHeight="251670016" behindDoc="0" locked="0" layoutInCell="1" allowOverlap="1" wp14:anchorId="670720DA" wp14:editId="18353CEA">
            <wp:simplePos x="0" y="0"/>
            <wp:positionH relativeFrom="column">
              <wp:posOffset>782320</wp:posOffset>
            </wp:positionH>
            <wp:positionV relativeFrom="paragraph">
              <wp:posOffset>0</wp:posOffset>
            </wp:positionV>
            <wp:extent cx="4307840" cy="2369185"/>
            <wp:effectExtent l="0" t="0" r="0" b="5715"/>
            <wp:wrapTopAndBottom/>
            <wp:docPr id="7" name="Picture 7" descr="centroid_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entroid_distan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7840" cy="236918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C80" w:rsidRPr="002879F8">
        <w:rPr>
          <w:rFonts w:ascii="Arial" w:eastAsiaTheme="minorEastAsia" w:hAnsi="Arial" w:cs="Arial"/>
          <w:u w:val="single"/>
        </w:rPr>
        <w:t xml:space="preserve">Option 1: </w:t>
      </w:r>
      <w:r w:rsidR="00697C8E" w:rsidRPr="002879F8">
        <w:rPr>
          <w:rFonts w:ascii="Arial" w:eastAsiaTheme="minorEastAsia" w:hAnsi="Arial" w:cs="Arial"/>
          <w:u w:val="single"/>
        </w:rPr>
        <w:t>Centroid-distance method</w:t>
      </w:r>
    </w:p>
    <w:p w14:paraId="5B00DA3E" w14:textId="48888264" w:rsidR="00A71BD0" w:rsidRPr="00176EA0" w:rsidRDefault="00AD78A8" w:rsidP="00176EA0">
      <w:pPr>
        <w:spacing w:line="276" w:lineRule="auto"/>
        <w:jc w:val="both"/>
        <w:rPr>
          <w:rFonts w:ascii="Arial" w:eastAsiaTheme="minorEastAsia" w:hAnsi="Arial" w:cs="Arial"/>
        </w:rPr>
      </w:pPr>
      <w:r>
        <w:rPr>
          <w:noProof/>
        </w:rPr>
        <mc:AlternateContent>
          <mc:Choice Requires="wps">
            <w:drawing>
              <wp:anchor distT="0" distB="0" distL="114300" distR="114300" simplePos="0" relativeHeight="251674112" behindDoc="0" locked="0" layoutInCell="1" allowOverlap="1" wp14:anchorId="647F8398" wp14:editId="388DCC57">
                <wp:simplePos x="0" y="0"/>
                <wp:positionH relativeFrom="column">
                  <wp:posOffset>-635</wp:posOffset>
                </wp:positionH>
                <wp:positionV relativeFrom="paragraph">
                  <wp:posOffset>3658870</wp:posOffset>
                </wp:positionV>
                <wp:extent cx="5942965" cy="635"/>
                <wp:effectExtent l="0" t="0" r="635" b="12065"/>
                <wp:wrapTopAndBottom/>
                <wp:docPr id="11" name="Text Box 11"/>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287DE9F4" w14:textId="4CFAABB7" w:rsidR="00552008" w:rsidRPr="00552008" w:rsidRDefault="00552008" w:rsidP="00176EA0">
                            <w:pPr>
                              <w:pStyle w:val="Caption"/>
                              <w:jc w:val="both"/>
                              <w:rPr>
                                <w:rFonts w:ascii="Arial" w:hAnsi="Arial" w:cs="Arial"/>
                                <w:b w:val="0"/>
                                <w:bCs w:val="0"/>
                                <w:noProof/>
                                <w:color w:val="auto"/>
                                <w:sz w:val="20"/>
                                <w:szCs w:val="20"/>
                              </w:rPr>
                            </w:pPr>
                            <w:bookmarkStart w:id="2" w:name="_Ref51663012"/>
                            <w:r w:rsidRPr="00552008">
                              <w:rPr>
                                <w:rFonts w:ascii="Arial" w:hAnsi="Arial" w:cs="Arial"/>
                                <w:color w:val="000000" w:themeColor="text1"/>
                                <w:sz w:val="20"/>
                                <w:szCs w:val="20"/>
                              </w:rPr>
                              <w:t xml:space="preserve">Figure </w:t>
                            </w:r>
                            <w:r w:rsidRPr="00552008">
                              <w:rPr>
                                <w:rFonts w:ascii="Arial" w:hAnsi="Arial" w:cs="Arial"/>
                                <w:color w:val="000000" w:themeColor="text1"/>
                                <w:sz w:val="20"/>
                                <w:szCs w:val="20"/>
                              </w:rPr>
                              <w:fldChar w:fldCharType="begin"/>
                            </w:r>
                            <w:r w:rsidRPr="00552008">
                              <w:rPr>
                                <w:rFonts w:ascii="Arial" w:hAnsi="Arial" w:cs="Arial"/>
                                <w:color w:val="000000" w:themeColor="text1"/>
                                <w:sz w:val="20"/>
                                <w:szCs w:val="20"/>
                              </w:rPr>
                              <w:instrText xml:space="preserve"> SEQ Figure \* ARABIC </w:instrText>
                            </w:r>
                            <w:r w:rsidRPr="00552008">
                              <w:rPr>
                                <w:rFonts w:ascii="Arial" w:hAnsi="Arial" w:cs="Arial"/>
                                <w:color w:val="000000" w:themeColor="text1"/>
                                <w:sz w:val="20"/>
                                <w:szCs w:val="20"/>
                              </w:rPr>
                              <w:fldChar w:fldCharType="separate"/>
                            </w:r>
                            <w:r w:rsidR="00915418">
                              <w:rPr>
                                <w:rFonts w:ascii="Arial" w:hAnsi="Arial" w:cs="Arial"/>
                                <w:noProof/>
                                <w:color w:val="000000" w:themeColor="text1"/>
                                <w:sz w:val="20"/>
                                <w:szCs w:val="20"/>
                              </w:rPr>
                              <w:t>2</w:t>
                            </w:r>
                            <w:r w:rsidRPr="00552008">
                              <w:rPr>
                                <w:rFonts w:ascii="Arial" w:hAnsi="Arial" w:cs="Arial"/>
                                <w:color w:val="000000" w:themeColor="text1"/>
                                <w:sz w:val="20"/>
                                <w:szCs w:val="20"/>
                              </w:rPr>
                              <w:fldChar w:fldCharType="end"/>
                            </w:r>
                            <w:bookmarkEnd w:id="2"/>
                            <w:r w:rsidRPr="00552008">
                              <w:rPr>
                                <w:rFonts w:ascii="Arial" w:hAnsi="Arial" w:cs="Arial"/>
                                <w:color w:val="000000" w:themeColor="text1"/>
                                <w:sz w:val="20"/>
                                <w:szCs w:val="20"/>
                              </w:rPr>
                              <w:t>.</w:t>
                            </w:r>
                            <w:r w:rsidRPr="00552008">
                              <w:rPr>
                                <w:rFonts w:ascii="Arial" w:hAnsi="Arial" w:cs="Arial"/>
                                <w:color w:val="auto"/>
                                <w:sz w:val="20"/>
                                <w:szCs w:val="20"/>
                              </w:rPr>
                              <w:t xml:space="preserve"> </w:t>
                            </w:r>
                            <w:r>
                              <w:rPr>
                                <w:rFonts w:ascii="Arial" w:hAnsi="Arial" w:cs="Arial"/>
                                <w:color w:val="auto"/>
                                <w:sz w:val="20"/>
                                <w:szCs w:val="20"/>
                              </w:rPr>
                              <w:t xml:space="preserve">Illustration of scaling factor. </w:t>
                            </w:r>
                            <w:r w:rsidRPr="00552008">
                              <w:rPr>
                                <w:rFonts w:ascii="Arial" w:hAnsi="Arial" w:cs="Arial"/>
                                <w:b w:val="0"/>
                                <w:bCs w:val="0"/>
                                <w:color w:val="auto"/>
                                <w:sz w:val="20"/>
                                <w:szCs w:val="20"/>
                              </w:rPr>
                              <w:t xml:space="preserve">Immunofluorescence nucleus image with graph representations using scaling factors, S=2 and S=4. Number nodes in the graph (number of cells detected) = 464; Number of connections (shown in yellow) = 413 (S=2) and 1484 (S=4).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F8398" id="Text Box 11" o:spid="_x0000_s1027" type="#_x0000_t202" style="position:absolute;left:0;text-align:left;margin-left:-.05pt;margin-top:288.1pt;width:467.9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" stroked="f">
                <v:textbox style="mso-fit-shape-to-text:t" inset="0,0,0,0">
                  <w:txbxContent>
                    <w:p w14:paraId="287DE9F4" w14:textId="4CFAABB7" w:rsidR="00552008" w:rsidRPr="00552008" w:rsidRDefault="00552008" w:rsidP="00176EA0">
                      <w:pPr>
                        <w:pStyle w:val="Caption"/>
                        <w:jc w:val="both"/>
                        <w:rPr>
                          <w:rFonts w:ascii="Arial" w:hAnsi="Arial" w:cs="Arial"/>
                          <w:b w:val="0"/>
                          <w:bCs w:val="0"/>
                          <w:noProof/>
                          <w:color w:val="auto"/>
                          <w:sz w:val="20"/>
                          <w:szCs w:val="20"/>
                        </w:rPr>
                      </w:pPr>
                      <w:bookmarkStart w:id="3" w:name="_Ref51663012"/>
                      <w:r w:rsidRPr="00552008">
                        <w:rPr>
                          <w:rFonts w:ascii="Arial" w:hAnsi="Arial" w:cs="Arial"/>
                          <w:color w:val="000000" w:themeColor="text1"/>
                          <w:sz w:val="20"/>
                          <w:szCs w:val="20"/>
                        </w:rPr>
                        <w:t xml:space="preserve">Figure </w:t>
                      </w:r>
                      <w:r w:rsidRPr="00552008">
                        <w:rPr>
                          <w:rFonts w:ascii="Arial" w:hAnsi="Arial" w:cs="Arial"/>
                          <w:color w:val="000000" w:themeColor="text1"/>
                          <w:sz w:val="20"/>
                          <w:szCs w:val="20"/>
                        </w:rPr>
                        <w:fldChar w:fldCharType="begin"/>
                      </w:r>
                      <w:r w:rsidRPr="00552008">
                        <w:rPr>
                          <w:rFonts w:ascii="Arial" w:hAnsi="Arial" w:cs="Arial"/>
                          <w:color w:val="000000" w:themeColor="text1"/>
                          <w:sz w:val="20"/>
                          <w:szCs w:val="20"/>
                        </w:rPr>
                        <w:instrText xml:space="preserve"> SEQ Figure \* ARABIC </w:instrText>
                      </w:r>
                      <w:r w:rsidRPr="00552008">
                        <w:rPr>
                          <w:rFonts w:ascii="Arial" w:hAnsi="Arial" w:cs="Arial"/>
                          <w:color w:val="000000" w:themeColor="text1"/>
                          <w:sz w:val="20"/>
                          <w:szCs w:val="20"/>
                        </w:rPr>
                        <w:fldChar w:fldCharType="separate"/>
                      </w:r>
                      <w:r w:rsidR="00915418">
                        <w:rPr>
                          <w:rFonts w:ascii="Arial" w:hAnsi="Arial" w:cs="Arial"/>
                          <w:noProof/>
                          <w:color w:val="000000" w:themeColor="text1"/>
                          <w:sz w:val="20"/>
                          <w:szCs w:val="20"/>
                        </w:rPr>
                        <w:t>2</w:t>
                      </w:r>
                      <w:r w:rsidRPr="00552008">
                        <w:rPr>
                          <w:rFonts w:ascii="Arial" w:hAnsi="Arial" w:cs="Arial"/>
                          <w:color w:val="000000" w:themeColor="text1"/>
                          <w:sz w:val="20"/>
                          <w:szCs w:val="20"/>
                        </w:rPr>
                        <w:fldChar w:fldCharType="end"/>
                      </w:r>
                      <w:bookmarkEnd w:id="3"/>
                      <w:r w:rsidRPr="00552008">
                        <w:rPr>
                          <w:rFonts w:ascii="Arial" w:hAnsi="Arial" w:cs="Arial"/>
                          <w:color w:val="000000" w:themeColor="text1"/>
                          <w:sz w:val="20"/>
                          <w:szCs w:val="20"/>
                        </w:rPr>
                        <w:t>.</w:t>
                      </w:r>
                      <w:r w:rsidRPr="00552008">
                        <w:rPr>
                          <w:rFonts w:ascii="Arial" w:hAnsi="Arial" w:cs="Arial"/>
                          <w:color w:val="auto"/>
                          <w:sz w:val="20"/>
                          <w:szCs w:val="20"/>
                        </w:rPr>
                        <w:t xml:space="preserve"> </w:t>
                      </w:r>
                      <w:r>
                        <w:rPr>
                          <w:rFonts w:ascii="Arial" w:hAnsi="Arial" w:cs="Arial"/>
                          <w:color w:val="auto"/>
                          <w:sz w:val="20"/>
                          <w:szCs w:val="20"/>
                        </w:rPr>
                        <w:t xml:space="preserve">Illustration of scaling factor. </w:t>
                      </w:r>
                      <w:r w:rsidRPr="00552008">
                        <w:rPr>
                          <w:rFonts w:ascii="Arial" w:hAnsi="Arial" w:cs="Arial"/>
                          <w:b w:val="0"/>
                          <w:bCs w:val="0"/>
                          <w:color w:val="auto"/>
                          <w:sz w:val="20"/>
                          <w:szCs w:val="20"/>
                        </w:rPr>
                        <w:t xml:space="preserve">Immunofluorescence nucleus image with graph representations using scaling factors, S=2 and S=4. Number nodes in the graph (number of cells detected) = 464; Number of connections (shown in yellow) = 413 (S=2) and 1484 (S=4). </w:t>
                      </w:r>
                    </w:p>
                  </w:txbxContent>
                </v:textbox>
                <w10:wrap type="topAndBottom"/>
              </v:shape>
            </w:pict>
          </mc:Fallback>
        </mc:AlternateContent>
      </w:r>
      <w:r w:rsidRPr="002879F8">
        <w:rPr>
          <w:rFonts w:ascii="Arial" w:hAnsi="Arial" w:cs="Arial"/>
          <w:noProof/>
        </w:rPr>
        <w:drawing>
          <wp:anchor distT="0" distB="0" distL="114300" distR="114300" simplePos="0" relativeHeight="251659776" behindDoc="0" locked="0" layoutInCell="1" allowOverlap="1" wp14:anchorId="20FFAB33" wp14:editId="69ECB2A1">
            <wp:simplePos x="0" y="0"/>
            <wp:positionH relativeFrom="margin">
              <wp:posOffset>0</wp:posOffset>
            </wp:positionH>
            <wp:positionV relativeFrom="paragraph">
              <wp:posOffset>1675833</wp:posOffset>
            </wp:positionV>
            <wp:extent cx="5942965" cy="1909445"/>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1909445"/>
                    </a:xfrm>
                    <a:prstGeom prst="rect">
                      <a:avLst/>
                    </a:prstGeom>
                    <a:noFill/>
                  </pic:spPr>
                </pic:pic>
              </a:graphicData>
            </a:graphic>
            <wp14:sizeRelH relativeFrom="page">
              <wp14:pctWidth>0</wp14:pctWidth>
            </wp14:sizeRelH>
            <wp14:sizeRelV relativeFrom="page">
              <wp14:pctHeight>0</wp14:pctHeight>
            </wp14:sizeRelV>
          </wp:anchor>
        </w:drawing>
      </w:r>
      <w:r w:rsidR="00937C80" w:rsidRPr="00176EA0">
        <w:rPr>
          <w:rFonts w:ascii="Arial" w:eastAsiaTheme="minorEastAsia" w:hAnsi="Arial" w:cs="Arial"/>
        </w:rPr>
        <w:t xml:space="preserve">If you choose </w:t>
      </w:r>
      <w:r w:rsidR="00697C8E" w:rsidRPr="00176EA0">
        <w:rPr>
          <w:rFonts w:ascii="Arial" w:eastAsiaTheme="minorEastAsia" w:hAnsi="Arial" w:cs="Arial"/>
        </w:rPr>
        <w:t xml:space="preserve">this option, </w:t>
      </w:r>
      <w:r w:rsidR="00937C80" w:rsidRPr="00176EA0">
        <w:rPr>
          <w:rFonts w:ascii="Arial" w:eastAsiaTheme="minorEastAsia" w:hAnsi="Arial" w:cs="Arial"/>
        </w:rPr>
        <w:t xml:space="preserve">cytoNet places </w:t>
      </w:r>
      <w:r w:rsidR="00A71BD0" w:rsidRPr="00176EA0">
        <w:rPr>
          <w:rFonts w:ascii="Arial" w:eastAsiaTheme="minorEastAsia" w:hAnsi="Arial" w:cs="Arial"/>
        </w:rPr>
        <w:t xml:space="preserve">an edge between two </w:t>
      </w:r>
      <w:r w:rsidR="00937C80" w:rsidRPr="00176EA0">
        <w:rPr>
          <w:rFonts w:ascii="Arial" w:eastAsiaTheme="minorEastAsia" w:hAnsi="Arial" w:cs="Arial"/>
        </w:rPr>
        <w:t xml:space="preserve">nodes </w:t>
      </w:r>
      <w:r w:rsidR="00A71BD0" w:rsidRPr="00176EA0">
        <w:rPr>
          <w:rFonts w:ascii="Arial" w:eastAsiaTheme="minorEastAsia" w:hAnsi="Arial" w:cs="Arial"/>
        </w:rPr>
        <w:t>when the distance between the centroids of the corresponding foreground objects is less than a calculated threshold value</w:t>
      </w:r>
      <w:r w:rsidR="00552008" w:rsidRPr="00176EA0">
        <w:rPr>
          <w:rFonts w:ascii="Arial" w:eastAsiaTheme="minorEastAsia" w:hAnsi="Arial" w:cs="Arial"/>
        </w:rPr>
        <w:t xml:space="preserve"> (</w:t>
      </w:r>
      <w:r w:rsidR="00552008" w:rsidRPr="00176EA0">
        <w:rPr>
          <w:rFonts w:ascii="Arial" w:eastAsiaTheme="minorEastAsia" w:hAnsi="Arial" w:cs="Arial"/>
        </w:rPr>
        <w:fldChar w:fldCharType="begin"/>
      </w:r>
      <w:r w:rsidR="00552008" w:rsidRPr="00176EA0">
        <w:rPr>
          <w:rFonts w:ascii="Arial" w:eastAsiaTheme="minorEastAsia" w:hAnsi="Arial" w:cs="Arial"/>
        </w:rPr>
        <w:instrText xml:space="preserve"> REF _Ref51662905 \h </w:instrText>
      </w:r>
      <w:r w:rsidR="00552008" w:rsidRPr="00176EA0">
        <w:rPr>
          <w:rFonts w:ascii="Arial" w:eastAsiaTheme="minorEastAsia" w:hAnsi="Arial" w:cs="Arial"/>
        </w:rPr>
      </w:r>
      <w:r w:rsidR="00176EA0" w:rsidRPr="00176EA0">
        <w:rPr>
          <w:rFonts w:ascii="Arial" w:eastAsiaTheme="minorEastAsia" w:hAnsi="Arial" w:cs="Arial"/>
        </w:rPr>
        <w:instrText xml:space="preserve"> \* MERGEFORMAT </w:instrText>
      </w:r>
      <w:r w:rsidR="00552008" w:rsidRPr="00176EA0">
        <w:rPr>
          <w:rFonts w:ascii="Arial" w:eastAsiaTheme="minorEastAsia" w:hAnsi="Arial" w:cs="Arial"/>
        </w:rPr>
        <w:fldChar w:fldCharType="separate"/>
      </w:r>
      <w:r w:rsidR="00552008" w:rsidRPr="00176EA0">
        <w:rPr>
          <w:rFonts w:ascii="Arial" w:hAnsi="Arial" w:cs="Arial"/>
        </w:rPr>
        <w:t xml:space="preserve">Figure </w:t>
      </w:r>
      <w:r w:rsidR="00552008" w:rsidRPr="00176EA0">
        <w:rPr>
          <w:rFonts w:ascii="Arial" w:hAnsi="Arial" w:cs="Arial"/>
          <w:noProof/>
        </w:rPr>
        <w:t>1</w:t>
      </w:r>
      <w:r w:rsidR="00552008" w:rsidRPr="00176EA0">
        <w:rPr>
          <w:rFonts w:ascii="Arial" w:eastAsiaTheme="minorEastAsia" w:hAnsi="Arial" w:cs="Arial"/>
        </w:rPr>
        <w:fldChar w:fldCharType="end"/>
      </w:r>
      <w:r w:rsidR="00552008" w:rsidRPr="00176EA0">
        <w:rPr>
          <w:rFonts w:ascii="Arial" w:eastAsiaTheme="minorEastAsia" w:hAnsi="Arial" w:cs="Arial"/>
        </w:rPr>
        <w:t>)</w:t>
      </w:r>
      <w:r w:rsidR="00A71BD0" w:rsidRPr="00176EA0">
        <w:rPr>
          <w:rFonts w:ascii="Arial" w:eastAsiaTheme="minorEastAsia" w:hAnsi="Arial" w:cs="Arial"/>
        </w:rPr>
        <w:t>. For each pair of foreground objects, a threshold is determined in a two</w:t>
      </w:r>
      <w:r w:rsidR="00937C80" w:rsidRPr="00176EA0">
        <w:rPr>
          <w:rFonts w:ascii="Arial" w:eastAsiaTheme="minorEastAsia" w:hAnsi="Arial" w:cs="Arial"/>
        </w:rPr>
        <w:t>-</w:t>
      </w:r>
      <w:r w:rsidR="00A71BD0" w:rsidRPr="00176EA0">
        <w:rPr>
          <w:rFonts w:ascii="Arial" w:eastAsiaTheme="minorEastAsia" w:hAnsi="Arial" w:cs="Arial"/>
        </w:rPr>
        <w:t>step process.  First, the effective diameter of each object</w:t>
      </w:r>
      <w:r w:rsidR="007F4938" w:rsidRPr="00176EA0">
        <w:rPr>
          <w:rFonts w:ascii="Arial" w:eastAsiaTheme="minorEastAsia" w:hAnsi="Arial" w:cs="Arial"/>
        </w:rPr>
        <w:t xml:space="preserve">, </w:t>
      </w:r>
      <m:oMath>
        <m:r>
          <w:rPr>
            <w:rFonts w:ascii="Cambria Math" w:hAnsi="Cambria Math" w:cs="Arial"/>
          </w:rPr>
          <m:t>d</m:t>
        </m:r>
      </m:oMath>
      <w:r w:rsidR="00A71BD0" w:rsidRPr="00176EA0">
        <w:rPr>
          <w:rFonts w:ascii="Arial" w:eastAsiaTheme="minorEastAsia" w:hAnsi="Arial" w:cs="Arial"/>
        </w:rPr>
        <w:t xml:space="preserve"> is computed from its area by using the formula for circle area: </w:t>
      </w:r>
      <m:oMath>
        <m:r>
          <w:rPr>
            <w:rFonts w:ascii="Cambria Math" w:hAnsi="Cambria Math" w:cs="Arial"/>
          </w:rPr>
          <m:t>area=</m:t>
        </m:r>
        <m:r>
          <w:rPr>
            <w:rFonts w:ascii="Cambria Math" w:eastAsiaTheme="minorEastAsia" w:hAnsi="Cambria Math" w:cs="Arial"/>
          </w:rPr>
          <m:t xml:space="preserve"> </m:t>
        </m:r>
        <m:r>
          <w:rPr>
            <w:rFonts w:ascii="Cambria Math" w:hAnsi="Cambria Math" w:cs="Arial"/>
          </w:rPr>
          <m:t>π</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r>
              <w:rPr>
                <w:rFonts w:ascii="Cambria Math" w:hAnsi="Cambria Math" w:cs="Arial"/>
              </w:rPr>
              <m:t>4</m:t>
            </m:r>
          </m:den>
        </m:f>
      </m:oMath>
      <w:r w:rsidR="00A71BD0" w:rsidRPr="00176EA0">
        <w:rPr>
          <w:rFonts w:ascii="Arial" w:eastAsiaTheme="minorEastAsia" w:hAnsi="Arial" w:cs="Arial"/>
        </w:rPr>
        <w:t xml:space="preserve">. Second, the threshold is computed by multiplying the average effective diameter of the two objects by a scaling factor: </w:t>
      </w:r>
      <m:oMath>
        <m:r>
          <w:rPr>
            <w:rFonts w:ascii="Cambria Math" w:eastAsiaTheme="minorEastAsia" w:hAnsi="Cambria Math" w:cs="Arial"/>
          </w:rPr>
          <m:t>threshold= S</m:t>
        </m:r>
        <m:r>
          <w:rPr>
            <w:rFonts w:ascii="Cambria Math" w:eastAsia="MS Mincho" w:hAnsi="Cambria Math" w:cs="Arial"/>
          </w:rPr>
          <m:t>·</m:t>
        </m:r>
        <m:d>
          <m:dPr>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num>
              <m:den>
                <m:r>
                  <w:rPr>
                    <w:rFonts w:ascii="Cambria Math" w:eastAsiaTheme="minorEastAsia" w:hAnsi="Cambria Math" w:cs="Arial"/>
                  </w:rPr>
                  <m:t>2</m:t>
                </m:r>
              </m:den>
            </m:f>
          </m:e>
        </m:d>
      </m:oMath>
      <w:r w:rsidR="00A71BD0" w:rsidRPr="00176EA0">
        <w:rPr>
          <w:rFonts w:ascii="Arial" w:eastAsiaTheme="minorEastAsia" w:hAnsi="Arial" w:cs="Arial"/>
        </w:rPr>
        <w:t xml:space="preserve"> where </w:t>
      </w:r>
      <m:oMath>
        <m:r>
          <w:rPr>
            <w:rFonts w:ascii="Cambria Math" w:eastAsiaTheme="minorEastAsia" w:hAnsi="Cambria Math" w:cs="Arial"/>
          </w:rPr>
          <m:t>S</m:t>
        </m:r>
      </m:oMath>
      <w:r w:rsidR="00A71BD0" w:rsidRPr="00176EA0">
        <w:rPr>
          <w:rFonts w:ascii="Arial" w:eastAsiaTheme="minorEastAsia" w:hAnsi="Arial" w:cs="Arial"/>
        </w:rPr>
        <w:t xml:space="preserve"> is a user-defined scaling factor.  Larger values of </w:t>
      </w:r>
      <m:oMath>
        <m:r>
          <w:rPr>
            <w:rFonts w:ascii="Cambria Math" w:eastAsiaTheme="minorEastAsia" w:hAnsi="Cambria Math" w:cs="Arial"/>
          </w:rPr>
          <m:t>S</m:t>
        </m:r>
      </m:oMath>
      <w:r w:rsidR="00A71BD0" w:rsidRPr="00176EA0">
        <w:rPr>
          <w:rFonts w:ascii="Arial" w:eastAsiaTheme="minorEastAsia" w:hAnsi="Arial" w:cs="Arial"/>
        </w:rPr>
        <w:t xml:space="preserve"> will result in more edges in t</w:t>
      </w:r>
      <w:r w:rsidR="00322798" w:rsidRPr="00176EA0">
        <w:rPr>
          <w:rFonts w:ascii="Arial" w:eastAsiaTheme="minorEastAsia" w:hAnsi="Arial" w:cs="Arial"/>
        </w:rPr>
        <w:t>he graph than smaller values (s</w:t>
      </w:r>
      <w:r w:rsidR="00A71BD0" w:rsidRPr="00176EA0">
        <w:rPr>
          <w:rFonts w:ascii="Arial" w:eastAsiaTheme="minorEastAsia" w:hAnsi="Arial" w:cs="Arial"/>
        </w:rPr>
        <w:t>ee</w:t>
      </w:r>
      <w:r w:rsidR="0018766B" w:rsidRPr="00176EA0">
        <w:rPr>
          <w:rFonts w:ascii="Arial" w:eastAsiaTheme="minorEastAsia" w:hAnsi="Arial" w:cs="Arial"/>
        </w:rPr>
        <w:t xml:space="preserve"> </w:t>
      </w:r>
      <w:r w:rsidR="00176EA0" w:rsidRPr="00176EA0">
        <w:rPr>
          <w:rFonts w:ascii="Arial" w:eastAsiaTheme="minorEastAsia" w:hAnsi="Arial" w:cs="Arial"/>
        </w:rPr>
        <w:fldChar w:fldCharType="begin"/>
      </w:r>
      <w:r w:rsidR="00176EA0" w:rsidRPr="00176EA0">
        <w:rPr>
          <w:rFonts w:ascii="Arial" w:eastAsiaTheme="minorEastAsia" w:hAnsi="Arial" w:cs="Arial"/>
        </w:rPr>
        <w:instrText xml:space="preserve"> REF _Ref51663012 \h </w:instrText>
      </w:r>
      <w:r w:rsidR="00176EA0" w:rsidRPr="00176EA0">
        <w:rPr>
          <w:rFonts w:ascii="Arial" w:eastAsiaTheme="minorEastAsia" w:hAnsi="Arial" w:cs="Arial"/>
        </w:rPr>
      </w:r>
      <w:r w:rsidR="00176EA0" w:rsidRPr="00176EA0">
        <w:rPr>
          <w:rFonts w:ascii="Arial" w:eastAsiaTheme="minorEastAsia" w:hAnsi="Arial" w:cs="Arial"/>
        </w:rPr>
        <w:instrText xml:space="preserve"> \* MERGEFORMAT </w:instrText>
      </w:r>
      <w:r w:rsidR="00176EA0" w:rsidRPr="00176EA0">
        <w:rPr>
          <w:rFonts w:ascii="Arial" w:eastAsiaTheme="minorEastAsia" w:hAnsi="Arial" w:cs="Arial"/>
        </w:rPr>
        <w:fldChar w:fldCharType="separate"/>
      </w:r>
      <w:r w:rsidR="00176EA0" w:rsidRPr="00176EA0">
        <w:rPr>
          <w:rFonts w:ascii="Arial" w:hAnsi="Arial" w:cs="Arial"/>
          <w:color w:val="000000" w:themeColor="text1"/>
        </w:rPr>
        <w:t xml:space="preserve">Figure </w:t>
      </w:r>
      <w:r w:rsidR="00176EA0" w:rsidRPr="00176EA0">
        <w:rPr>
          <w:rFonts w:ascii="Arial" w:hAnsi="Arial" w:cs="Arial"/>
          <w:noProof/>
          <w:color w:val="000000" w:themeColor="text1"/>
        </w:rPr>
        <w:t>2</w:t>
      </w:r>
      <w:r w:rsidR="00176EA0" w:rsidRPr="00176EA0">
        <w:rPr>
          <w:rFonts w:ascii="Arial" w:eastAsiaTheme="minorEastAsia" w:hAnsi="Arial" w:cs="Arial"/>
        </w:rPr>
        <w:fldChar w:fldCharType="end"/>
      </w:r>
      <w:r w:rsidR="00322798" w:rsidRPr="00176EA0">
        <w:rPr>
          <w:rFonts w:ascii="Arial" w:eastAsiaTheme="minorEastAsia" w:hAnsi="Arial" w:cs="Arial"/>
        </w:rPr>
        <w:t>)</w:t>
      </w:r>
      <w:r w:rsidR="00A71BD0" w:rsidRPr="00176EA0">
        <w:rPr>
          <w:rFonts w:ascii="Arial" w:eastAsiaTheme="minorEastAsia" w:hAnsi="Arial" w:cs="Arial"/>
        </w:rPr>
        <w:t>.</w:t>
      </w:r>
    </w:p>
    <w:p w14:paraId="755A681E" w14:textId="1E4E0E3B" w:rsidR="00A71BD0" w:rsidRPr="002879F8" w:rsidRDefault="00A71BD0" w:rsidP="0018766B">
      <w:pPr>
        <w:spacing w:line="276" w:lineRule="auto"/>
        <w:jc w:val="both"/>
        <w:rPr>
          <w:rFonts w:ascii="Arial" w:hAnsi="Arial" w:cs="Arial"/>
        </w:rPr>
      </w:pPr>
      <w:r w:rsidRPr="002879F8">
        <w:rPr>
          <w:rFonts w:ascii="Arial" w:hAnsi="Arial" w:cs="Arial"/>
        </w:rPr>
        <w:t xml:space="preserve">We recommend </w:t>
      </w:r>
      <w:r w:rsidR="00871957" w:rsidRPr="002879F8">
        <w:rPr>
          <w:rFonts w:ascii="Arial" w:hAnsi="Arial" w:cs="Arial"/>
        </w:rPr>
        <w:t>choosing this option</w:t>
      </w:r>
      <w:r w:rsidRPr="002879F8">
        <w:rPr>
          <w:rFonts w:ascii="Arial" w:hAnsi="Arial" w:cs="Arial"/>
        </w:rPr>
        <w:t xml:space="preserve"> when processing images of nuclei or other markers that give the approximate location of the center of a cell. </w:t>
      </w:r>
    </w:p>
    <w:p w14:paraId="07037E61" w14:textId="77777777" w:rsidR="00EB7B97" w:rsidRDefault="00EB7B97" w:rsidP="0018766B">
      <w:pPr>
        <w:spacing w:line="276" w:lineRule="auto"/>
        <w:jc w:val="both"/>
        <w:rPr>
          <w:rFonts w:ascii="Arial" w:hAnsi="Arial" w:cs="Arial"/>
          <w:u w:val="single"/>
        </w:rPr>
      </w:pPr>
    </w:p>
    <w:p w14:paraId="15D2D801" w14:textId="423F072F" w:rsidR="00C73615" w:rsidRPr="002879F8" w:rsidRDefault="00C73615" w:rsidP="0018766B">
      <w:pPr>
        <w:spacing w:line="276" w:lineRule="auto"/>
        <w:jc w:val="both"/>
        <w:rPr>
          <w:rFonts w:ascii="Arial" w:hAnsi="Arial" w:cs="Arial"/>
          <w:u w:val="single"/>
        </w:rPr>
      </w:pPr>
      <w:r w:rsidRPr="002879F8">
        <w:rPr>
          <w:rFonts w:ascii="Arial" w:hAnsi="Arial" w:cs="Arial"/>
          <w:u w:val="single"/>
        </w:rPr>
        <w:lastRenderedPageBreak/>
        <w:t>Option 2: Border-overlap method</w:t>
      </w:r>
    </w:p>
    <w:p w14:paraId="051A95FC" w14:textId="108D585B" w:rsidR="00A71BD0" w:rsidRPr="002879F8" w:rsidRDefault="00915418" w:rsidP="0018766B">
      <w:pPr>
        <w:spacing w:line="276" w:lineRule="auto"/>
        <w:jc w:val="both"/>
        <w:rPr>
          <w:rFonts w:ascii="Arial" w:hAnsi="Arial" w:cs="Arial"/>
        </w:rPr>
      </w:pPr>
      <w:r>
        <w:rPr>
          <w:noProof/>
        </w:rPr>
        <mc:AlternateContent>
          <mc:Choice Requires="wps">
            <w:drawing>
              <wp:anchor distT="0" distB="0" distL="114300" distR="114300" simplePos="0" relativeHeight="251677184" behindDoc="0" locked="0" layoutInCell="1" allowOverlap="1" wp14:anchorId="3EADF12B" wp14:editId="0CEF5D30">
                <wp:simplePos x="0" y="0"/>
                <wp:positionH relativeFrom="column">
                  <wp:posOffset>40640</wp:posOffset>
                </wp:positionH>
                <wp:positionV relativeFrom="paragraph">
                  <wp:posOffset>3659505</wp:posOffset>
                </wp:positionV>
                <wp:extent cx="590613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06135" cy="635"/>
                        </a:xfrm>
                        <a:prstGeom prst="rect">
                          <a:avLst/>
                        </a:prstGeom>
                        <a:solidFill>
                          <a:prstClr val="white"/>
                        </a:solidFill>
                        <a:ln>
                          <a:noFill/>
                        </a:ln>
                      </wps:spPr>
                      <wps:txbx>
                        <w:txbxContent>
                          <w:p w14:paraId="7D6C4772" w14:textId="5F9C696C" w:rsidR="00915418" w:rsidRPr="00915418" w:rsidRDefault="00915418" w:rsidP="00915418">
                            <w:pPr>
                              <w:pStyle w:val="Caption"/>
                              <w:spacing w:line="276" w:lineRule="auto"/>
                              <w:jc w:val="both"/>
                              <w:rPr>
                                <w:rFonts w:ascii="Arial" w:hAnsi="Arial" w:cs="Arial"/>
                                <w:b w:val="0"/>
                                <w:bCs w:val="0"/>
                                <w:color w:val="auto"/>
                                <w:sz w:val="20"/>
                                <w:szCs w:val="20"/>
                              </w:rPr>
                            </w:pPr>
                            <w:r w:rsidRPr="00915418">
                              <w:rPr>
                                <w:rFonts w:ascii="Arial" w:hAnsi="Arial" w:cs="Arial"/>
                                <w:color w:val="000000" w:themeColor="text1"/>
                                <w:sz w:val="20"/>
                                <w:szCs w:val="20"/>
                              </w:rPr>
                              <w:t xml:space="preserve">Figure </w:t>
                            </w:r>
                            <w:r w:rsidRPr="00915418">
                              <w:rPr>
                                <w:rFonts w:ascii="Arial" w:hAnsi="Arial" w:cs="Arial"/>
                                <w:color w:val="000000" w:themeColor="text1"/>
                                <w:sz w:val="20"/>
                                <w:szCs w:val="20"/>
                              </w:rPr>
                              <w:fldChar w:fldCharType="begin"/>
                            </w:r>
                            <w:r w:rsidRPr="00915418">
                              <w:rPr>
                                <w:rFonts w:ascii="Arial" w:hAnsi="Arial" w:cs="Arial"/>
                                <w:color w:val="000000" w:themeColor="text1"/>
                                <w:sz w:val="20"/>
                                <w:szCs w:val="20"/>
                              </w:rPr>
                              <w:instrText xml:space="preserve"> SEQ Figure \* ARABIC </w:instrText>
                            </w:r>
                            <w:r w:rsidRPr="00915418">
                              <w:rPr>
                                <w:rFonts w:ascii="Arial" w:hAnsi="Arial" w:cs="Arial"/>
                                <w:color w:val="000000" w:themeColor="text1"/>
                                <w:sz w:val="20"/>
                                <w:szCs w:val="20"/>
                              </w:rPr>
                              <w:fldChar w:fldCharType="separate"/>
                            </w:r>
                            <w:r w:rsidRPr="00915418">
                              <w:rPr>
                                <w:rFonts w:ascii="Arial" w:hAnsi="Arial" w:cs="Arial"/>
                                <w:noProof/>
                                <w:color w:val="000000" w:themeColor="text1"/>
                                <w:sz w:val="20"/>
                                <w:szCs w:val="20"/>
                              </w:rPr>
                              <w:t>3</w:t>
                            </w:r>
                            <w:r w:rsidRPr="00915418">
                              <w:rPr>
                                <w:rFonts w:ascii="Arial" w:hAnsi="Arial" w:cs="Arial"/>
                                <w:color w:val="000000" w:themeColor="text1"/>
                                <w:sz w:val="20"/>
                                <w:szCs w:val="20"/>
                              </w:rPr>
                              <w:fldChar w:fldCharType="end"/>
                            </w:r>
                            <w:r w:rsidRPr="00915418">
                              <w:rPr>
                                <w:rFonts w:ascii="Arial" w:hAnsi="Arial" w:cs="Arial"/>
                                <w:color w:val="000000" w:themeColor="text1"/>
                                <w:sz w:val="20"/>
                                <w:szCs w:val="20"/>
                              </w:rPr>
                              <w:t>.</w:t>
                            </w:r>
                            <w:r w:rsidRPr="00915418">
                              <w:rPr>
                                <w:rFonts w:ascii="Arial" w:hAnsi="Arial" w:cs="Arial"/>
                                <w:color w:val="auto"/>
                                <w:sz w:val="20"/>
                                <w:szCs w:val="20"/>
                              </w:rPr>
                              <w:t xml:space="preserve"> Illustration of border-overlap method.</w:t>
                            </w:r>
                            <w:r>
                              <w:rPr>
                                <w:rFonts w:ascii="Arial" w:hAnsi="Arial" w:cs="Arial"/>
                                <w:color w:val="auto"/>
                                <w:sz w:val="20"/>
                                <w:szCs w:val="20"/>
                              </w:rPr>
                              <w:t xml:space="preserve"> </w:t>
                            </w:r>
                            <w:r w:rsidRPr="00915418">
                              <w:rPr>
                                <w:rFonts w:ascii="Arial" w:hAnsi="Arial" w:cs="Arial"/>
                                <w:b w:val="0"/>
                                <w:bCs w:val="0"/>
                                <w:color w:val="auto"/>
                                <w:sz w:val="20"/>
                                <w:szCs w:val="20"/>
                              </w:rPr>
                              <w:t xml:space="preserve">To determine if two objects touch (share parts of their borders), two objects (purple and orange squares) are expanded by two pixels each.  If the number of squares in the intersection of their overlap (dotted squares) is greater than 0, then an edge between vertices representing the objects is placed in the graph.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DF12B" id="Text Box 12" o:spid="_x0000_s1028" type="#_x0000_t202" style="position:absolute;left:0;text-align:left;margin-left:3.2pt;margin-top:288.15pt;width:465.05pt;height:.05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" stroked="f">
                <v:textbox style="mso-fit-shape-to-text:t" inset="0,0,0,0">
                  <w:txbxContent>
                    <w:p w14:paraId="7D6C4772" w14:textId="5F9C696C" w:rsidR="00915418" w:rsidRPr="00915418" w:rsidRDefault="00915418" w:rsidP="00915418">
                      <w:pPr>
                        <w:pStyle w:val="Caption"/>
                        <w:spacing w:line="276" w:lineRule="auto"/>
                        <w:jc w:val="both"/>
                        <w:rPr>
                          <w:rFonts w:ascii="Arial" w:hAnsi="Arial" w:cs="Arial"/>
                          <w:b w:val="0"/>
                          <w:bCs w:val="0"/>
                          <w:color w:val="auto"/>
                          <w:sz w:val="20"/>
                          <w:szCs w:val="20"/>
                        </w:rPr>
                      </w:pPr>
                      <w:r w:rsidRPr="00915418">
                        <w:rPr>
                          <w:rFonts w:ascii="Arial" w:hAnsi="Arial" w:cs="Arial"/>
                          <w:color w:val="000000" w:themeColor="text1"/>
                          <w:sz w:val="20"/>
                          <w:szCs w:val="20"/>
                        </w:rPr>
                        <w:t xml:space="preserve">Figure </w:t>
                      </w:r>
                      <w:r w:rsidRPr="00915418">
                        <w:rPr>
                          <w:rFonts w:ascii="Arial" w:hAnsi="Arial" w:cs="Arial"/>
                          <w:color w:val="000000" w:themeColor="text1"/>
                          <w:sz w:val="20"/>
                          <w:szCs w:val="20"/>
                        </w:rPr>
                        <w:fldChar w:fldCharType="begin"/>
                      </w:r>
                      <w:r w:rsidRPr="00915418">
                        <w:rPr>
                          <w:rFonts w:ascii="Arial" w:hAnsi="Arial" w:cs="Arial"/>
                          <w:color w:val="000000" w:themeColor="text1"/>
                          <w:sz w:val="20"/>
                          <w:szCs w:val="20"/>
                        </w:rPr>
                        <w:instrText xml:space="preserve"> SEQ Figure \* ARABIC </w:instrText>
                      </w:r>
                      <w:r w:rsidRPr="00915418">
                        <w:rPr>
                          <w:rFonts w:ascii="Arial" w:hAnsi="Arial" w:cs="Arial"/>
                          <w:color w:val="000000" w:themeColor="text1"/>
                          <w:sz w:val="20"/>
                          <w:szCs w:val="20"/>
                        </w:rPr>
                        <w:fldChar w:fldCharType="separate"/>
                      </w:r>
                      <w:r w:rsidRPr="00915418">
                        <w:rPr>
                          <w:rFonts w:ascii="Arial" w:hAnsi="Arial" w:cs="Arial"/>
                          <w:noProof/>
                          <w:color w:val="000000" w:themeColor="text1"/>
                          <w:sz w:val="20"/>
                          <w:szCs w:val="20"/>
                        </w:rPr>
                        <w:t>3</w:t>
                      </w:r>
                      <w:r w:rsidRPr="00915418">
                        <w:rPr>
                          <w:rFonts w:ascii="Arial" w:hAnsi="Arial" w:cs="Arial"/>
                          <w:color w:val="000000" w:themeColor="text1"/>
                          <w:sz w:val="20"/>
                          <w:szCs w:val="20"/>
                        </w:rPr>
                        <w:fldChar w:fldCharType="end"/>
                      </w:r>
                      <w:r w:rsidRPr="00915418">
                        <w:rPr>
                          <w:rFonts w:ascii="Arial" w:hAnsi="Arial" w:cs="Arial"/>
                          <w:color w:val="000000" w:themeColor="text1"/>
                          <w:sz w:val="20"/>
                          <w:szCs w:val="20"/>
                        </w:rPr>
                        <w:t>.</w:t>
                      </w:r>
                      <w:r w:rsidRPr="00915418">
                        <w:rPr>
                          <w:rFonts w:ascii="Arial" w:hAnsi="Arial" w:cs="Arial"/>
                          <w:color w:val="auto"/>
                          <w:sz w:val="20"/>
                          <w:szCs w:val="20"/>
                        </w:rPr>
                        <w:t xml:space="preserve"> Illustration of border-overlap method.</w:t>
                      </w:r>
                      <w:r>
                        <w:rPr>
                          <w:rFonts w:ascii="Arial" w:hAnsi="Arial" w:cs="Arial"/>
                          <w:color w:val="auto"/>
                          <w:sz w:val="20"/>
                          <w:szCs w:val="20"/>
                        </w:rPr>
                        <w:t xml:space="preserve"> </w:t>
                      </w:r>
                      <w:r w:rsidRPr="00915418">
                        <w:rPr>
                          <w:rFonts w:ascii="Arial" w:hAnsi="Arial" w:cs="Arial"/>
                          <w:b w:val="0"/>
                          <w:bCs w:val="0"/>
                          <w:color w:val="auto"/>
                          <w:sz w:val="20"/>
                          <w:szCs w:val="20"/>
                        </w:rPr>
                        <w:t xml:space="preserve">To determine if two objects touch (share parts of their borders), two objects (purple and orange squares) are expanded by two pixels each.  If the number of squares in the intersection of their overlap (dotted squares) is greater than 0, then an edge between vertices representing the objects is placed in the graph. </w:t>
                      </w:r>
                    </w:p>
                  </w:txbxContent>
                </v:textbox>
                <w10:wrap type="topAndBottom"/>
              </v:shape>
            </w:pict>
          </mc:Fallback>
        </mc:AlternateContent>
      </w:r>
      <w:r w:rsidR="00C73615" w:rsidRPr="002879F8">
        <w:rPr>
          <w:rFonts w:ascii="Arial" w:hAnsi="Arial" w:cs="Arial"/>
        </w:rPr>
        <w:t>If you choose this option, cytoNet places edges between foreground objects when their borders overlap. E</w:t>
      </w:r>
      <w:r w:rsidR="00A71BD0" w:rsidRPr="002879F8">
        <w:rPr>
          <w:rFonts w:ascii="Arial" w:hAnsi="Arial" w:cs="Arial"/>
        </w:rPr>
        <w:t xml:space="preserve">ach object is slightly enlarged in order to </w:t>
      </w:r>
      <w:r w:rsidR="00C73615" w:rsidRPr="002879F8">
        <w:rPr>
          <w:rFonts w:ascii="Arial" w:hAnsi="Arial" w:cs="Arial"/>
        </w:rPr>
        <w:t xml:space="preserve">calculate </w:t>
      </w:r>
      <w:r w:rsidR="00A71BD0" w:rsidRPr="002879F8">
        <w:rPr>
          <w:rFonts w:ascii="Arial" w:hAnsi="Arial" w:cs="Arial"/>
        </w:rPr>
        <w:t xml:space="preserve">overlap with immediately adjacent objects. This overlap is measured, and if the number of overlapping pixels of two objects is greater than 0, then a graph edge is placed between the </w:t>
      </w:r>
      <w:r w:rsidR="00C73615" w:rsidRPr="002879F8">
        <w:rPr>
          <w:rFonts w:ascii="Arial" w:hAnsi="Arial" w:cs="Arial"/>
        </w:rPr>
        <w:t xml:space="preserve">nodes </w:t>
      </w:r>
      <w:r w:rsidR="00A71BD0" w:rsidRPr="002879F8">
        <w:rPr>
          <w:rFonts w:ascii="Arial" w:hAnsi="Arial" w:cs="Arial"/>
        </w:rPr>
        <w:t>correspondi</w:t>
      </w:r>
      <w:r w:rsidR="00322798" w:rsidRPr="002879F8">
        <w:rPr>
          <w:rFonts w:ascii="Arial" w:hAnsi="Arial" w:cs="Arial"/>
        </w:rPr>
        <w:t>ng to the objects (see Figure 2).</w:t>
      </w:r>
    </w:p>
    <w:p w14:paraId="595B5D62" w14:textId="76B7C8BE" w:rsidR="00A71BD0" w:rsidRDefault="00A71BD0" w:rsidP="00394DEB">
      <w:pPr>
        <w:keepNext/>
        <w:spacing w:line="276" w:lineRule="auto"/>
        <w:rPr>
          <w:rFonts w:ascii="Arial" w:hAnsi="Arial" w:cs="Arial"/>
        </w:rPr>
      </w:pPr>
      <w:r w:rsidRPr="002879F8">
        <w:rPr>
          <w:rFonts w:ascii="Arial" w:hAnsi="Arial" w:cs="Arial"/>
          <w:noProof/>
        </w:rPr>
        <w:drawing>
          <wp:anchor distT="0" distB="0" distL="114300" distR="114300" simplePos="0" relativeHeight="251675136" behindDoc="0" locked="0" layoutInCell="1" allowOverlap="1" wp14:anchorId="2EE2F6E5" wp14:editId="64B31691">
            <wp:simplePos x="0" y="0"/>
            <wp:positionH relativeFrom="column">
              <wp:posOffset>1680210</wp:posOffset>
            </wp:positionH>
            <wp:positionV relativeFrom="paragraph">
              <wp:posOffset>0</wp:posOffset>
            </wp:positionV>
            <wp:extent cx="2579370" cy="25793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9370" cy="2579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79F8">
        <w:rPr>
          <w:rFonts w:ascii="Arial" w:hAnsi="Arial" w:cs="Arial"/>
        </w:rPr>
        <w:t xml:space="preserve">The </w:t>
      </w:r>
      <w:r w:rsidR="00C73615" w:rsidRPr="002879F8">
        <w:rPr>
          <w:rFonts w:ascii="Arial" w:hAnsi="Arial" w:cs="Arial"/>
        </w:rPr>
        <w:t>border-overlap</w:t>
      </w:r>
      <w:r w:rsidRPr="002879F8">
        <w:rPr>
          <w:rFonts w:ascii="Arial" w:hAnsi="Arial" w:cs="Arial"/>
        </w:rPr>
        <w:t xml:space="preserve"> approach is computationally slower. We recommend using this approach only when the entire cell can be identified, for instance in cells stained for </w:t>
      </w:r>
      <w:r w:rsidR="00C73615" w:rsidRPr="002879F8">
        <w:rPr>
          <w:rFonts w:ascii="Arial" w:hAnsi="Arial" w:cs="Arial"/>
        </w:rPr>
        <w:t xml:space="preserve">cytoskeletal proteins </w:t>
      </w:r>
      <w:r w:rsidRPr="002879F8">
        <w:rPr>
          <w:rFonts w:ascii="Arial" w:hAnsi="Arial" w:cs="Arial"/>
        </w:rPr>
        <w:t>or expressing cytoplasmic fluorophores.</w:t>
      </w:r>
    </w:p>
    <w:p w14:paraId="039D231A" w14:textId="77777777" w:rsidR="003E64B0" w:rsidRPr="002879F8" w:rsidRDefault="003E64B0" w:rsidP="00394DEB">
      <w:pPr>
        <w:keepNext/>
        <w:spacing w:line="276" w:lineRule="auto"/>
        <w:rPr>
          <w:rFonts w:ascii="Arial" w:hAnsi="Arial" w:cs="Arial"/>
        </w:rPr>
      </w:pPr>
    </w:p>
    <w:p w14:paraId="5F3F0728" w14:textId="0856AC71" w:rsidR="00C73615" w:rsidRPr="002879F8" w:rsidRDefault="00C73615" w:rsidP="0018766B">
      <w:pPr>
        <w:spacing w:line="276" w:lineRule="auto"/>
        <w:jc w:val="both"/>
        <w:rPr>
          <w:rFonts w:ascii="Arial" w:hAnsi="Arial" w:cs="Arial"/>
          <w:b/>
        </w:rPr>
      </w:pPr>
      <w:r w:rsidRPr="002879F8">
        <w:rPr>
          <w:rFonts w:ascii="Arial" w:hAnsi="Arial" w:cs="Arial"/>
          <w:b/>
        </w:rPr>
        <w:t>Select scaling factor</w:t>
      </w:r>
    </w:p>
    <w:p w14:paraId="34C7C15C" w14:textId="3E585C82" w:rsidR="004A4106" w:rsidRDefault="00C73615" w:rsidP="0018766B">
      <w:pPr>
        <w:spacing w:line="276" w:lineRule="auto"/>
        <w:jc w:val="both"/>
        <w:rPr>
          <w:rFonts w:ascii="Arial" w:hAnsi="Arial" w:cs="Arial"/>
        </w:rPr>
      </w:pPr>
      <w:r w:rsidRPr="002879F8">
        <w:rPr>
          <w:rFonts w:ascii="Arial" w:hAnsi="Arial" w:cs="Arial"/>
        </w:rPr>
        <w:t xml:space="preserve">If you choose the centroid-distance method, </w:t>
      </w:r>
      <w:r w:rsidR="00185240" w:rsidRPr="002879F8">
        <w:rPr>
          <w:rFonts w:ascii="Arial" w:hAnsi="Arial" w:cs="Arial"/>
        </w:rPr>
        <w:t xml:space="preserve">use the sliding bar to select the scaling factor. Increasing the scaling factor increases the likelihood of edges being placed between objects. </w:t>
      </w:r>
      <w:r w:rsidR="00133217" w:rsidRPr="002879F8">
        <w:rPr>
          <w:rFonts w:ascii="Arial" w:hAnsi="Arial" w:cs="Arial"/>
        </w:rPr>
        <w:t>See Figure 3</w:t>
      </w:r>
      <w:r w:rsidR="00185240" w:rsidRPr="002879F8">
        <w:rPr>
          <w:rFonts w:ascii="Arial" w:hAnsi="Arial" w:cs="Arial"/>
        </w:rPr>
        <w:t xml:space="preserve"> for visualization of graphs created with different scaling factors from the same image.</w:t>
      </w:r>
    </w:p>
    <w:p w14:paraId="5EE1CCAE" w14:textId="77777777" w:rsidR="003E64B0" w:rsidRDefault="003E64B0" w:rsidP="0018766B">
      <w:pPr>
        <w:spacing w:line="276" w:lineRule="auto"/>
        <w:jc w:val="both"/>
        <w:rPr>
          <w:rFonts w:ascii="Arial" w:hAnsi="Arial" w:cs="Arial"/>
        </w:rPr>
      </w:pPr>
    </w:p>
    <w:p w14:paraId="2B8C5A61" w14:textId="77777777" w:rsidR="004A4106" w:rsidRPr="002879F8" w:rsidRDefault="004A4106" w:rsidP="004A4106">
      <w:pPr>
        <w:spacing w:line="276" w:lineRule="auto"/>
        <w:jc w:val="both"/>
        <w:rPr>
          <w:rFonts w:ascii="Arial" w:hAnsi="Arial" w:cs="Arial"/>
        </w:rPr>
      </w:pPr>
      <w:r w:rsidRPr="002879F8">
        <w:rPr>
          <w:rFonts w:ascii="Arial" w:hAnsi="Arial" w:cs="Arial"/>
          <w:b/>
        </w:rPr>
        <w:t>Select layer number</w:t>
      </w:r>
    </w:p>
    <w:p w14:paraId="511B9E15" w14:textId="1890BFAE" w:rsidR="004A4106" w:rsidRPr="002879F8" w:rsidRDefault="004A4106" w:rsidP="004A4106">
      <w:pPr>
        <w:spacing w:line="276" w:lineRule="auto"/>
        <w:jc w:val="both"/>
        <w:rPr>
          <w:rFonts w:ascii="Arial" w:hAnsi="Arial" w:cs="Arial"/>
        </w:rPr>
      </w:pPr>
      <w:r w:rsidRPr="002879F8">
        <w:rPr>
          <w:rFonts w:ascii="Arial" w:hAnsi="Arial" w:cs="Arial"/>
        </w:rPr>
        <w:t>Some image file formats like .</w:t>
      </w:r>
      <w:proofErr w:type="spellStart"/>
      <w:r w:rsidRPr="002879F8">
        <w:rPr>
          <w:rFonts w:ascii="Arial" w:hAnsi="Arial" w:cs="Arial"/>
        </w:rPr>
        <w:t>tif</w:t>
      </w:r>
      <w:proofErr w:type="spellEnd"/>
      <w:r w:rsidRPr="002879F8">
        <w:rPr>
          <w:rFonts w:ascii="Arial" w:hAnsi="Arial" w:cs="Arial"/>
        </w:rPr>
        <w:t xml:space="preserve"> support multiple images per file. In such cases, you may select the (1-based) indices of the particular images to be analyzed. Multiple indices can be specified by using a dash to specify a range (e.g. 1-3) and commas to separate multiple indices and ranges (e.g. 1,2-4,7).  Indices must be specified in strictly increasing order</w:t>
      </w:r>
      <w:r w:rsidR="00B5136E">
        <w:rPr>
          <w:rFonts w:ascii="Arial" w:hAnsi="Arial" w:cs="Arial"/>
        </w:rPr>
        <w:t>.</w:t>
      </w:r>
    </w:p>
    <w:p w14:paraId="0022123E" w14:textId="0CB2A030" w:rsidR="00C73615" w:rsidRPr="002879F8" w:rsidRDefault="00C73615" w:rsidP="0018766B">
      <w:pPr>
        <w:spacing w:line="276" w:lineRule="auto"/>
        <w:jc w:val="both"/>
        <w:rPr>
          <w:rFonts w:ascii="Arial" w:hAnsi="Arial" w:cs="Arial"/>
        </w:rPr>
      </w:pPr>
    </w:p>
    <w:p w14:paraId="0EB0E577" w14:textId="7353C373" w:rsidR="00185240" w:rsidRPr="002879F8" w:rsidRDefault="00185240" w:rsidP="0018766B">
      <w:pPr>
        <w:spacing w:line="276" w:lineRule="auto"/>
        <w:jc w:val="both"/>
        <w:rPr>
          <w:rFonts w:ascii="Arial" w:hAnsi="Arial" w:cs="Arial"/>
        </w:rPr>
      </w:pPr>
    </w:p>
    <w:p w14:paraId="0ED62922" w14:textId="5D93C9A9" w:rsidR="00A71BD0" w:rsidRPr="002879F8" w:rsidRDefault="00A71BD0" w:rsidP="00525E9B">
      <w:pPr>
        <w:spacing w:line="276" w:lineRule="auto"/>
        <w:rPr>
          <w:rFonts w:ascii="Arial" w:eastAsiaTheme="minorEastAsia" w:hAnsi="Arial" w:cs="Arial"/>
          <w:b/>
        </w:rPr>
      </w:pPr>
      <w:r w:rsidRPr="002879F8">
        <w:rPr>
          <w:rFonts w:ascii="Arial" w:eastAsiaTheme="minorEastAsia" w:hAnsi="Arial" w:cs="Arial"/>
          <w:b/>
        </w:rPr>
        <w:t>Output</w:t>
      </w:r>
    </w:p>
    <w:p w14:paraId="648D1131" w14:textId="1283DA9E" w:rsidR="00D15ADC" w:rsidRPr="002879F8" w:rsidRDefault="00A71BD0" w:rsidP="0018766B">
      <w:pPr>
        <w:spacing w:line="276" w:lineRule="auto"/>
        <w:jc w:val="both"/>
        <w:rPr>
          <w:rFonts w:ascii="Arial" w:hAnsi="Arial" w:cs="Arial"/>
        </w:rPr>
      </w:pPr>
      <w:r w:rsidRPr="002879F8">
        <w:rPr>
          <w:rFonts w:ascii="Arial" w:hAnsi="Arial" w:cs="Arial"/>
        </w:rPr>
        <w:t xml:space="preserve">cytoNet computes global and local network properties determined based on spatial proximity of objects in the image. Global metrics are tabulated in a file called ‘GlobalMetrics.csv’ for all images in the input folder. Local </w:t>
      </w:r>
      <w:r w:rsidR="00D15ADC" w:rsidRPr="002879F8">
        <w:rPr>
          <w:rFonts w:ascii="Arial" w:hAnsi="Arial" w:cs="Arial"/>
        </w:rPr>
        <w:t xml:space="preserve">network </w:t>
      </w:r>
      <w:r w:rsidRPr="002879F8">
        <w:rPr>
          <w:rFonts w:ascii="Arial" w:hAnsi="Arial" w:cs="Arial"/>
        </w:rPr>
        <w:t>metrics</w:t>
      </w:r>
      <w:r w:rsidR="00D15ADC" w:rsidRPr="002879F8">
        <w:rPr>
          <w:rFonts w:ascii="Arial" w:hAnsi="Arial" w:cs="Arial"/>
        </w:rPr>
        <w:t xml:space="preserve"> and morphology metrics</w:t>
      </w:r>
      <w:r w:rsidRPr="002879F8">
        <w:rPr>
          <w:rFonts w:ascii="Arial" w:hAnsi="Arial" w:cs="Arial"/>
        </w:rPr>
        <w:t>, computed on a pe</w:t>
      </w:r>
      <w:r w:rsidR="00D15ADC" w:rsidRPr="002879F8">
        <w:rPr>
          <w:rFonts w:ascii="Arial" w:hAnsi="Arial" w:cs="Arial"/>
        </w:rPr>
        <w:t xml:space="preserve">r-cell basis are tabulated in </w:t>
      </w:r>
      <w:r w:rsidRPr="002879F8">
        <w:rPr>
          <w:rFonts w:ascii="Arial" w:hAnsi="Arial" w:cs="Arial"/>
        </w:rPr>
        <w:t>separate file</w:t>
      </w:r>
      <w:r w:rsidR="00D15ADC" w:rsidRPr="002879F8">
        <w:rPr>
          <w:rFonts w:ascii="Arial" w:hAnsi="Arial" w:cs="Arial"/>
        </w:rPr>
        <w:t>s</w:t>
      </w:r>
      <w:r w:rsidRPr="002879F8">
        <w:rPr>
          <w:rFonts w:ascii="Arial" w:hAnsi="Arial" w:cs="Arial"/>
        </w:rPr>
        <w:t xml:space="preserve"> for each image called ‘</w:t>
      </w:r>
      <w:proofErr w:type="spellStart"/>
      <w:r w:rsidRPr="002879F8">
        <w:rPr>
          <w:rFonts w:ascii="Arial" w:hAnsi="Arial" w:cs="Arial"/>
        </w:rPr>
        <w:t>LocalMetrics</w:t>
      </w:r>
      <w:proofErr w:type="spellEnd"/>
      <w:r w:rsidRPr="002879F8">
        <w:rPr>
          <w:rFonts w:ascii="Arial" w:hAnsi="Arial" w:cs="Arial"/>
        </w:rPr>
        <w:t>_</w:t>
      </w:r>
      <w:r w:rsidR="008172D6">
        <w:rPr>
          <w:rFonts w:ascii="Arial" w:hAnsi="Arial" w:cs="Arial"/>
        </w:rPr>
        <w:t>&lt;</w:t>
      </w:r>
      <w:r w:rsidRPr="002879F8">
        <w:rPr>
          <w:rFonts w:ascii="Arial" w:hAnsi="Arial" w:cs="Arial"/>
        </w:rPr>
        <w:t>filename</w:t>
      </w:r>
      <w:r w:rsidR="008172D6">
        <w:rPr>
          <w:rFonts w:ascii="Arial" w:hAnsi="Arial" w:cs="Arial"/>
        </w:rPr>
        <w:t>&gt;</w:t>
      </w:r>
      <w:r w:rsidRPr="002879F8">
        <w:rPr>
          <w:rFonts w:ascii="Arial" w:hAnsi="Arial" w:cs="Arial"/>
        </w:rPr>
        <w:t>.csv’</w:t>
      </w:r>
      <w:r w:rsidR="00D15ADC" w:rsidRPr="002879F8">
        <w:rPr>
          <w:rFonts w:ascii="Arial" w:hAnsi="Arial" w:cs="Arial"/>
        </w:rPr>
        <w:t xml:space="preserve"> and ‘</w:t>
      </w:r>
      <w:proofErr w:type="spellStart"/>
      <w:r w:rsidR="00D15ADC" w:rsidRPr="002879F8">
        <w:rPr>
          <w:rFonts w:ascii="Arial" w:hAnsi="Arial" w:cs="Arial"/>
        </w:rPr>
        <w:t>SingleCellMetrics</w:t>
      </w:r>
      <w:proofErr w:type="spellEnd"/>
      <w:r w:rsidR="00D15ADC" w:rsidRPr="002879F8">
        <w:rPr>
          <w:rFonts w:ascii="Arial" w:hAnsi="Arial" w:cs="Arial"/>
        </w:rPr>
        <w:t>_</w:t>
      </w:r>
      <w:r w:rsidR="008172D6">
        <w:rPr>
          <w:rFonts w:ascii="Arial" w:hAnsi="Arial" w:cs="Arial"/>
        </w:rPr>
        <w:t>&lt;</w:t>
      </w:r>
      <w:r w:rsidR="00D15ADC" w:rsidRPr="002879F8">
        <w:rPr>
          <w:rFonts w:ascii="Arial" w:hAnsi="Arial" w:cs="Arial"/>
        </w:rPr>
        <w:t>filename</w:t>
      </w:r>
      <w:r w:rsidR="008172D6">
        <w:rPr>
          <w:rFonts w:ascii="Arial" w:hAnsi="Arial" w:cs="Arial"/>
        </w:rPr>
        <w:t>&gt;</w:t>
      </w:r>
      <w:r w:rsidR="00D15ADC" w:rsidRPr="002879F8">
        <w:rPr>
          <w:rFonts w:ascii="Arial" w:hAnsi="Arial" w:cs="Arial"/>
        </w:rPr>
        <w:t>.csv’ respectively</w:t>
      </w:r>
      <w:r w:rsidRPr="002879F8">
        <w:rPr>
          <w:rFonts w:ascii="Arial" w:hAnsi="Arial" w:cs="Arial"/>
        </w:rPr>
        <w:t xml:space="preserve">, where </w:t>
      </w:r>
      <w:r w:rsidR="008172D6">
        <w:rPr>
          <w:rFonts w:ascii="Arial" w:hAnsi="Arial" w:cs="Arial"/>
        </w:rPr>
        <w:t>&lt;</w:t>
      </w:r>
      <w:r w:rsidRPr="002879F8">
        <w:rPr>
          <w:rFonts w:ascii="Arial" w:hAnsi="Arial" w:cs="Arial"/>
        </w:rPr>
        <w:t>filename</w:t>
      </w:r>
      <w:r w:rsidR="008172D6">
        <w:rPr>
          <w:rFonts w:ascii="Arial" w:hAnsi="Arial" w:cs="Arial"/>
        </w:rPr>
        <w:t>&gt;</w:t>
      </w:r>
      <w:r w:rsidRPr="002879F8">
        <w:rPr>
          <w:rFonts w:ascii="Arial" w:hAnsi="Arial" w:cs="Arial"/>
        </w:rPr>
        <w:t xml:space="preserve"> is the original file name. </w:t>
      </w:r>
    </w:p>
    <w:p w14:paraId="66B876F0" w14:textId="2BDE05A8" w:rsidR="00A22484" w:rsidRPr="0086224F" w:rsidRDefault="00A71BD0" w:rsidP="0086224F">
      <w:pPr>
        <w:spacing w:line="276" w:lineRule="auto"/>
        <w:jc w:val="both"/>
        <w:rPr>
          <w:rFonts w:ascii="Arial" w:hAnsi="Arial" w:cs="Arial"/>
        </w:rPr>
      </w:pPr>
      <w:r w:rsidRPr="002879F8">
        <w:rPr>
          <w:rFonts w:ascii="Arial" w:hAnsi="Arial" w:cs="Arial"/>
        </w:rPr>
        <w:t>Processed images are also created for each image in the input folder, called ‘</w:t>
      </w:r>
      <w:r w:rsidR="00A50217">
        <w:rPr>
          <w:rFonts w:ascii="Arial" w:hAnsi="Arial" w:cs="Arial"/>
        </w:rPr>
        <w:t>&lt;</w:t>
      </w:r>
      <w:r w:rsidRPr="002879F8">
        <w:rPr>
          <w:rFonts w:ascii="Arial" w:hAnsi="Arial" w:cs="Arial"/>
        </w:rPr>
        <w:t>filename</w:t>
      </w:r>
      <w:r w:rsidR="00A50217">
        <w:rPr>
          <w:rFonts w:ascii="Arial" w:hAnsi="Arial" w:cs="Arial"/>
        </w:rPr>
        <w:t>&gt;</w:t>
      </w:r>
      <w:r w:rsidRPr="002879F8">
        <w:rPr>
          <w:rFonts w:ascii="Arial" w:hAnsi="Arial" w:cs="Arial"/>
        </w:rPr>
        <w:t>-</w:t>
      </w:r>
      <w:proofErr w:type="spellStart"/>
      <w:r w:rsidRPr="002879F8">
        <w:rPr>
          <w:rFonts w:ascii="Arial" w:hAnsi="Arial" w:cs="Arial"/>
        </w:rPr>
        <w:t>PROCESSED.tif</w:t>
      </w:r>
      <w:proofErr w:type="spellEnd"/>
      <w:r w:rsidRPr="002879F8">
        <w:rPr>
          <w:rFonts w:ascii="Arial" w:hAnsi="Arial" w:cs="Arial"/>
        </w:rPr>
        <w:t>’ where the original image is overlaid with cell indices, object outlines (red) and spatial proximity edges (yellow). Cell indices displayed in the processed images are used in the first column of local metrics files.</w:t>
      </w:r>
      <w:r w:rsidR="00EE4AEA" w:rsidRPr="002879F8">
        <w:rPr>
          <w:rFonts w:ascii="Arial" w:hAnsi="Arial" w:cs="Arial"/>
        </w:rPr>
        <w:t xml:space="preserve"> See the following section for a description of all the network metrics.</w:t>
      </w:r>
    </w:p>
    <w:p w14:paraId="32D9D834" w14:textId="77777777" w:rsidR="0086224F" w:rsidRDefault="0086224F">
      <w:pPr>
        <w:spacing w:line="259" w:lineRule="auto"/>
        <w:rPr>
          <w:rFonts w:ascii="Arial" w:hAnsi="Arial" w:cs="Arial"/>
          <w:b/>
          <w:sz w:val="40"/>
          <w:szCs w:val="40"/>
        </w:rPr>
      </w:pPr>
      <w:r>
        <w:rPr>
          <w:rFonts w:ascii="Arial" w:hAnsi="Arial" w:cs="Arial"/>
          <w:b/>
          <w:sz w:val="40"/>
          <w:szCs w:val="40"/>
        </w:rPr>
        <w:br w:type="page"/>
      </w:r>
    </w:p>
    <w:p w14:paraId="078712C0" w14:textId="7F8BD791" w:rsidR="005D29A8" w:rsidRPr="00A22484" w:rsidRDefault="00EE4AEA" w:rsidP="00A22484">
      <w:pPr>
        <w:spacing w:line="276" w:lineRule="auto"/>
        <w:rPr>
          <w:rFonts w:ascii="Arial" w:hAnsi="Arial" w:cs="Arial"/>
          <w:b/>
          <w:sz w:val="40"/>
          <w:szCs w:val="40"/>
        </w:rPr>
      </w:pPr>
      <w:r w:rsidRPr="002879F8">
        <w:rPr>
          <w:rFonts w:ascii="Arial" w:hAnsi="Arial" w:cs="Arial"/>
          <w:b/>
          <w:sz w:val="40"/>
          <w:szCs w:val="40"/>
        </w:rPr>
        <w:lastRenderedPageBreak/>
        <w:t>D</w:t>
      </w:r>
      <w:r w:rsidR="005D29A8" w:rsidRPr="002879F8">
        <w:rPr>
          <w:rFonts w:ascii="Arial" w:hAnsi="Arial" w:cs="Arial"/>
          <w:b/>
          <w:sz w:val="40"/>
          <w:szCs w:val="40"/>
        </w:rPr>
        <w:t xml:space="preserve">escription of </w:t>
      </w:r>
      <w:r w:rsidRPr="002879F8">
        <w:rPr>
          <w:rFonts w:ascii="Arial" w:hAnsi="Arial" w:cs="Arial"/>
          <w:b/>
          <w:sz w:val="40"/>
          <w:szCs w:val="40"/>
        </w:rPr>
        <w:t>M</w:t>
      </w:r>
      <w:r w:rsidR="005D29A8" w:rsidRPr="002879F8">
        <w:rPr>
          <w:rFonts w:ascii="Arial" w:hAnsi="Arial" w:cs="Arial"/>
          <w:b/>
          <w:sz w:val="40"/>
          <w:szCs w:val="40"/>
        </w:rPr>
        <w:t>etrics</w:t>
      </w:r>
    </w:p>
    <w:p w14:paraId="63E714E8" w14:textId="77777777" w:rsidR="005D29A8" w:rsidRPr="002879F8" w:rsidRDefault="005D29A8" w:rsidP="0018766B">
      <w:pPr>
        <w:autoSpaceDE w:val="0"/>
        <w:autoSpaceDN w:val="0"/>
        <w:adjustRightInd w:val="0"/>
        <w:spacing w:after="0" w:line="276" w:lineRule="auto"/>
        <w:jc w:val="both"/>
        <w:rPr>
          <w:rFonts w:ascii="Arial" w:hAnsi="Arial" w:cs="Arial"/>
          <w:b/>
          <w:sz w:val="32"/>
          <w:szCs w:val="32"/>
        </w:rPr>
      </w:pPr>
    </w:p>
    <w:p w14:paraId="7CE27130" w14:textId="77777777" w:rsidR="005B1904" w:rsidRPr="002879F8" w:rsidRDefault="005B1904" w:rsidP="0018766B">
      <w:pPr>
        <w:spacing w:line="276" w:lineRule="auto"/>
        <w:jc w:val="both"/>
        <w:rPr>
          <w:rFonts w:ascii="Arial" w:hAnsi="Arial" w:cs="Arial"/>
          <w:b/>
          <w:sz w:val="32"/>
          <w:szCs w:val="32"/>
        </w:rPr>
      </w:pPr>
      <w:r w:rsidRPr="002879F8">
        <w:rPr>
          <w:rFonts w:ascii="Arial" w:hAnsi="Arial" w:cs="Arial"/>
          <w:b/>
          <w:sz w:val="32"/>
          <w:szCs w:val="32"/>
        </w:rPr>
        <w:t>Local Network Metrics</w:t>
      </w:r>
    </w:p>
    <w:p w14:paraId="3AB73849" w14:textId="6A48068C" w:rsidR="007168B4" w:rsidRDefault="005B1904" w:rsidP="0018766B">
      <w:pPr>
        <w:spacing w:line="276" w:lineRule="auto"/>
        <w:jc w:val="both"/>
        <w:rPr>
          <w:rFonts w:ascii="Arial" w:hAnsi="Arial" w:cs="Arial"/>
        </w:rPr>
      </w:pPr>
      <w:r w:rsidRPr="002879F8">
        <w:rPr>
          <w:rFonts w:ascii="Arial" w:hAnsi="Arial" w:cs="Arial"/>
        </w:rPr>
        <w:t>(Computed on a per-cell basis; contained in the files ‘</w:t>
      </w:r>
      <w:proofErr w:type="spellStart"/>
      <w:r w:rsidRPr="002879F8">
        <w:rPr>
          <w:rFonts w:ascii="Arial" w:hAnsi="Arial" w:cs="Arial"/>
        </w:rPr>
        <w:t>LocalMetrics</w:t>
      </w:r>
      <w:proofErr w:type="spellEnd"/>
      <w:r w:rsidRPr="002879F8">
        <w:rPr>
          <w:rFonts w:ascii="Arial" w:hAnsi="Arial" w:cs="Arial"/>
        </w:rPr>
        <w:t>_</w:t>
      </w:r>
      <w:r w:rsidR="005A11FA">
        <w:rPr>
          <w:rFonts w:ascii="Arial" w:hAnsi="Arial" w:cs="Arial"/>
        </w:rPr>
        <w:t>&lt;</w:t>
      </w:r>
      <w:r w:rsidRPr="002879F8">
        <w:rPr>
          <w:rFonts w:ascii="Arial" w:hAnsi="Arial" w:cs="Arial"/>
        </w:rPr>
        <w:t>filename</w:t>
      </w:r>
      <w:r w:rsidR="005A11FA">
        <w:rPr>
          <w:rFonts w:ascii="Arial" w:hAnsi="Arial" w:cs="Arial"/>
        </w:rPr>
        <w:t>&gt;</w:t>
      </w:r>
      <w:r w:rsidRPr="002879F8">
        <w:rPr>
          <w:rFonts w:ascii="Arial" w:hAnsi="Arial" w:cs="Arial"/>
        </w:rPr>
        <w:t>.csv’)</w:t>
      </w:r>
    </w:p>
    <w:p w14:paraId="683029E2" w14:textId="77777777" w:rsidR="0086224F" w:rsidRPr="005A11FA" w:rsidRDefault="0086224F" w:rsidP="0018766B">
      <w:pPr>
        <w:spacing w:line="276" w:lineRule="auto"/>
        <w:jc w:val="both"/>
        <w:rPr>
          <w:rFonts w:ascii="Arial" w:hAnsi="Arial" w:cs="Arial"/>
        </w:rPr>
      </w:pPr>
    </w:p>
    <w:p w14:paraId="4F84F76D" w14:textId="77777777" w:rsidR="00BF525D" w:rsidRDefault="005B1904" w:rsidP="0018766B">
      <w:pPr>
        <w:spacing w:line="276" w:lineRule="auto"/>
        <w:jc w:val="both"/>
        <w:rPr>
          <w:rFonts w:ascii="Arial" w:hAnsi="Arial" w:cs="Arial"/>
          <w:b/>
        </w:rPr>
      </w:pPr>
      <w:r w:rsidRPr="002879F8">
        <w:rPr>
          <w:rFonts w:ascii="Arial" w:hAnsi="Arial" w:cs="Arial"/>
          <w:b/>
        </w:rPr>
        <w:t>Degree</w:t>
      </w:r>
    </w:p>
    <w:p w14:paraId="48136368" w14:textId="4A84462D" w:rsidR="005B1904" w:rsidRPr="00BF525D" w:rsidRDefault="005B1904" w:rsidP="0018766B">
      <w:pPr>
        <w:spacing w:line="276" w:lineRule="auto"/>
        <w:jc w:val="both"/>
        <w:rPr>
          <w:rFonts w:ascii="Arial" w:hAnsi="Arial" w:cs="Arial"/>
          <w:b/>
        </w:rPr>
      </w:pPr>
      <w:r w:rsidRPr="002879F8">
        <w:rPr>
          <w:rFonts w:ascii="Arial" w:hAnsi="Arial" w:cs="Arial"/>
          <w:noProof/>
        </w:rPr>
        <mc:AlternateContent>
          <mc:Choice Requires="wps">
            <w:drawing>
              <wp:anchor distT="0" distB="0" distL="114300" distR="114300" simplePos="0" relativeHeight="251664896" behindDoc="0" locked="0" layoutInCell="1" allowOverlap="1" wp14:anchorId="29C57D69" wp14:editId="1868F47F">
                <wp:simplePos x="0" y="0"/>
                <wp:positionH relativeFrom="column">
                  <wp:posOffset>0</wp:posOffset>
                </wp:positionH>
                <wp:positionV relativeFrom="paragraph">
                  <wp:posOffset>2695946</wp:posOffset>
                </wp:positionV>
                <wp:extent cx="5946775" cy="43688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6775" cy="436880"/>
                        </a:xfrm>
                        <a:prstGeom prst="rect">
                          <a:avLst/>
                        </a:prstGeom>
                        <a:solidFill>
                          <a:prstClr val="white"/>
                        </a:solidFill>
                        <a:ln>
                          <a:noFill/>
                        </a:ln>
                      </wps:spPr>
                      <wps:txbx>
                        <w:txbxContent>
                          <w:p w14:paraId="07FC7122" w14:textId="0B6C6E59" w:rsidR="005B1904" w:rsidRPr="007168B4" w:rsidRDefault="008567D6" w:rsidP="005B1904">
                            <w:pPr>
                              <w:pStyle w:val="Caption"/>
                              <w:jc w:val="center"/>
                              <w:rPr>
                                <w:rFonts w:ascii="Arial" w:hAnsi="Arial" w:cs="Arial"/>
                                <w:b w:val="0"/>
                                <w:bCs w:val="0"/>
                                <w:noProof/>
                                <w:color w:val="auto"/>
                                <w:sz w:val="20"/>
                                <w:szCs w:val="20"/>
                              </w:rPr>
                            </w:pPr>
                            <w:r>
                              <w:rPr>
                                <w:rFonts w:ascii="Arial" w:hAnsi="Arial" w:cs="Arial"/>
                                <w:b w:val="0"/>
                                <w:bCs w:val="0"/>
                                <w:color w:val="auto"/>
                                <w:sz w:val="20"/>
                                <w:szCs w:val="20"/>
                              </w:rPr>
                              <w:t>Heatmap i</w:t>
                            </w:r>
                            <w:r w:rsidR="005B1904" w:rsidRPr="007168B4">
                              <w:rPr>
                                <w:rFonts w:ascii="Arial" w:hAnsi="Arial" w:cs="Arial"/>
                                <w:b w:val="0"/>
                                <w:bCs w:val="0"/>
                                <w:color w:val="auto"/>
                                <w:sz w:val="20"/>
                                <w:szCs w:val="20"/>
                              </w:rPr>
                              <w:t>llustrat</w:t>
                            </w:r>
                            <w:r>
                              <w:rPr>
                                <w:rFonts w:ascii="Arial" w:hAnsi="Arial" w:cs="Arial"/>
                                <w:b w:val="0"/>
                                <w:bCs w:val="0"/>
                                <w:color w:val="auto"/>
                                <w:sz w:val="20"/>
                                <w:szCs w:val="20"/>
                              </w:rPr>
                              <w:t>ing</w:t>
                            </w:r>
                            <w:r w:rsidR="005B1904" w:rsidRPr="007168B4">
                              <w:rPr>
                                <w:rFonts w:ascii="Arial" w:hAnsi="Arial" w:cs="Arial"/>
                                <w:b w:val="0"/>
                                <w:bCs w:val="0"/>
                                <w:color w:val="auto"/>
                                <w:sz w:val="20"/>
                                <w:szCs w:val="20"/>
                              </w:rPr>
                              <w:t xml:space="preserve"> degree in a culture of human umbilical vein endothelial cells</w:t>
                            </w:r>
                            <w:r w:rsidR="00E42810" w:rsidRPr="007168B4">
                              <w:rPr>
                                <w:rFonts w:ascii="Arial" w:hAnsi="Arial" w:cs="Arial"/>
                                <w:b w:val="0"/>
                                <w:bCs w:val="0"/>
                                <w:color w:val="auto"/>
                                <w:sz w:val="20"/>
                                <w:szCs w:val="20"/>
                              </w:rPr>
                              <w:t>. Graph edges are shown as red lines in the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C57D69" id="Text Box 1" o:spid="_x0000_s1029" type="#_x0000_t202" style="position:absolute;left:0;text-align:left;margin-left:0;margin-top:212.3pt;width:468.25pt;height:34.4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" stroked="f">
                <v:textbox style="mso-fit-shape-to-text:t" inset="0,0,0,0">
                  <w:txbxContent>
                    <w:p w14:paraId="07FC7122" w14:textId="0B6C6E59" w:rsidR="005B1904" w:rsidRPr="007168B4" w:rsidRDefault="008567D6" w:rsidP="005B1904">
                      <w:pPr>
                        <w:pStyle w:val="Caption"/>
                        <w:jc w:val="center"/>
                        <w:rPr>
                          <w:rFonts w:ascii="Arial" w:hAnsi="Arial" w:cs="Arial"/>
                          <w:b w:val="0"/>
                          <w:bCs w:val="0"/>
                          <w:noProof/>
                          <w:color w:val="auto"/>
                          <w:sz w:val="20"/>
                          <w:szCs w:val="20"/>
                        </w:rPr>
                      </w:pPr>
                      <w:r>
                        <w:rPr>
                          <w:rFonts w:ascii="Arial" w:hAnsi="Arial" w:cs="Arial"/>
                          <w:b w:val="0"/>
                          <w:bCs w:val="0"/>
                          <w:color w:val="auto"/>
                          <w:sz w:val="20"/>
                          <w:szCs w:val="20"/>
                        </w:rPr>
                        <w:t>Heatmap i</w:t>
                      </w:r>
                      <w:r w:rsidR="005B1904" w:rsidRPr="007168B4">
                        <w:rPr>
                          <w:rFonts w:ascii="Arial" w:hAnsi="Arial" w:cs="Arial"/>
                          <w:b w:val="0"/>
                          <w:bCs w:val="0"/>
                          <w:color w:val="auto"/>
                          <w:sz w:val="20"/>
                          <w:szCs w:val="20"/>
                        </w:rPr>
                        <w:t>llustrat</w:t>
                      </w:r>
                      <w:r>
                        <w:rPr>
                          <w:rFonts w:ascii="Arial" w:hAnsi="Arial" w:cs="Arial"/>
                          <w:b w:val="0"/>
                          <w:bCs w:val="0"/>
                          <w:color w:val="auto"/>
                          <w:sz w:val="20"/>
                          <w:szCs w:val="20"/>
                        </w:rPr>
                        <w:t>ing</w:t>
                      </w:r>
                      <w:r w:rsidR="005B1904" w:rsidRPr="007168B4">
                        <w:rPr>
                          <w:rFonts w:ascii="Arial" w:hAnsi="Arial" w:cs="Arial"/>
                          <w:b w:val="0"/>
                          <w:bCs w:val="0"/>
                          <w:color w:val="auto"/>
                          <w:sz w:val="20"/>
                          <w:szCs w:val="20"/>
                        </w:rPr>
                        <w:t xml:space="preserve"> degree in a culture of human umbilical vein endothelial cells</w:t>
                      </w:r>
                      <w:r w:rsidR="00E42810" w:rsidRPr="007168B4">
                        <w:rPr>
                          <w:rFonts w:ascii="Arial" w:hAnsi="Arial" w:cs="Arial"/>
                          <w:b w:val="0"/>
                          <w:bCs w:val="0"/>
                          <w:color w:val="auto"/>
                          <w:sz w:val="20"/>
                          <w:szCs w:val="20"/>
                        </w:rPr>
                        <w:t>. Graph edges are shown as red lines in the heatmap.</w:t>
                      </w:r>
                    </w:p>
                  </w:txbxContent>
                </v:textbox>
                <w10:wrap type="topAndBottom"/>
              </v:shape>
            </w:pict>
          </mc:Fallback>
        </mc:AlternateContent>
      </w:r>
      <w:r w:rsidRPr="002879F8">
        <w:rPr>
          <w:rFonts w:ascii="Arial" w:hAnsi="Arial" w:cs="Arial"/>
          <w:noProof/>
        </w:rPr>
        <w:drawing>
          <wp:anchor distT="0" distB="0" distL="114300" distR="114300" simplePos="0" relativeHeight="251663872" behindDoc="0" locked="0" layoutInCell="1" allowOverlap="1" wp14:anchorId="0D786D54" wp14:editId="6006E40A">
            <wp:simplePos x="0" y="0"/>
            <wp:positionH relativeFrom="column">
              <wp:posOffset>259613</wp:posOffset>
            </wp:positionH>
            <wp:positionV relativeFrom="paragraph">
              <wp:posOffset>299999</wp:posOffset>
            </wp:positionV>
            <wp:extent cx="5426867" cy="2355494"/>
            <wp:effectExtent l="0" t="0" r="254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_Illustration.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6867" cy="2355494"/>
                    </a:xfrm>
                    <a:prstGeom prst="rect">
                      <a:avLst/>
                    </a:prstGeom>
                  </pic:spPr>
                </pic:pic>
              </a:graphicData>
            </a:graphic>
            <wp14:sizeRelH relativeFrom="margin">
              <wp14:pctWidth>0</wp14:pctWidth>
            </wp14:sizeRelH>
            <wp14:sizeRelV relativeFrom="margin">
              <wp14:pctHeight>0</wp14:pctHeight>
            </wp14:sizeRelV>
          </wp:anchor>
        </w:drawing>
      </w:r>
      <w:r w:rsidRPr="002879F8">
        <w:rPr>
          <w:rFonts w:ascii="Arial" w:hAnsi="Arial" w:cs="Arial"/>
        </w:rPr>
        <w:t>Number of neighbors one link away.</w:t>
      </w:r>
    </w:p>
    <w:p w14:paraId="6B1BE49A" w14:textId="77777777" w:rsidR="00816AFA" w:rsidRPr="002879F8" w:rsidRDefault="00816AFA" w:rsidP="0018766B">
      <w:pPr>
        <w:spacing w:line="276" w:lineRule="auto"/>
        <w:jc w:val="both"/>
        <w:rPr>
          <w:rFonts w:ascii="Arial" w:hAnsi="Arial" w:cs="Arial"/>
          <w:b/>
        </w:rPr>
      </w:pPr>
    </w:p>
    <w:p w14:paraId="2AD97083" w14:textId="34D1AE63" w:rsidR="005B1904" w:rsidRPr="002879F8" w:rsidRDefault="005B1904" w:rsidP="0018766B">
      <w:pPr>
        <w:spacing w:line="276" w:lineRule="auto"/>
        <w:jc w:val="both"/>
        <w:rPr>
          <w:rFonts w:ascii="Arial" w:hAnsi="Arial" w:cs="Arial"/>
          <w:b/>
        </w:rPr>
      </w:pPr>
      <w:r w:rsidRPr="002879F8">
        <w:rPr>
          <w:rFonts w:ascii="Arial" w:hAnsi="Arial" w:cs="Arial"/>
          <w:b/>
        </w:rPr>
        <w:t>Average Neighbor Degree</w:t>
      </w:r>
    </w:p>
    <w:p w14:paraId="72BE225C" w14:textId="1AC3BB10" w:rsidR="005B1904" w:rsidRDefault="005B1904" w:rsidP="0018766B">
      <w:pPr>
        <w:spacing w:line="276" w:lineRule="auto"/>
        <w:jc w:val="both"/>
        <w:rPr>
          <w:rFonts w:ascii="Arial" w:hAnsi="Arial" w:cs="Arial"/>
        </w:rPr>
      </w:pPr>
      <w:r w:rsidRPr="002879F8">
        <w:rPr>
          <w:rFonts w:ascii="Arial" w:hAnsi="Arial" w:cs="Arial"/>
        </w:rPr>
        <w:t>Average of average degree for all neighboring nodes.</w:t>
      </w:r>
    </w:p>
    <w:p w14:paraId="61EC273B" w14:textId="77777777" w:rsidR="0086224F" w:rsidRPr="002879F8" w:rsidRDefault="0086224F" w:rsidP="0018766B">
      <w:pPr>
        <w:spacing w:line="276" w:lineRule="auto"/>
        <w:jc w:val="both"/>
        <w:rPr>
          <w:rFonts w:ascii="Arial" w:hAnsi="Arial" w:cs="Arial"/>
        </w:rPr>
      </w:pPr>
    </w:p>
    <w:p w14:paraId="03391C49" w14:textId="77777777" w:rsidR="005B1904" w:rsidRPr="002879F8" w:rsidRDefault="005B1904" w:rsidP="0018766B">
      <w:pPr>
        <w:spacing w:line="276" w:lineRule="auto"/>
        <w:jc w:val="both"/>
        <w:rPr>
          <w:rFonts w:ascii="Arial" w:hAnsi="Arial" w:cs="Arial"/>
          <w:b/>
        </w:rPr>
      </w:pPr>
      <w:r w:rsidRPr="002879F8">
        <w:rPr>
          <w:rFonts w:ascii="Arial" w:hAnsi="Arial" w:cs="Arial"/>
          <w:b/>
        </w:rPr>
        <w:t>Clustering Coefficient</w:t>
      </w:r>
    </w:p>
    <w:p w14:paraId="40FECF8C" w14:textId="3BA9FB25" w:rsidR="005B1904" w:rsidRDefault="005B1904" w:rsidP="0018766B">
      <w:pPr>
        <w:autoSpaceDE w:val="0"/>
        <w:autoSpaceDN w:val="0"/>
        <w:adjustRightInd w:val="0"/>
        <w:spacing w:after="0" w:line="276" w:lineRule="auto"/>
        <w:jc w:val="both"/>
        <w:rPr>
          <w:rFonts w:ascii="Arial" w:hAnsi="Arial" w:cs="Arial"/>
        </w:rPr>
      </w:pPr>
      <w:r w:rsidRPr="002879F8">
        <w:rPr>
          <w:rFonts w:ascii="Arial" w:hAnsi="Arial" w:cs="Arial"/>
        </w:rPr>
        <w:t>Number of connections in the local neighborhood of a node, divided by total possible connections in the neighborhood.</w:t>
      </w:r>
    </w:p>
    <w:p w14:paraId="031485D3" w14:textId="77777777" w:rsidR="0086224F" w:rsidRPr="002879F8" w:rsidRDefault="0086224F" w:rsidP="0018766B">
      <w:pPr>
        <w:autoSpaceDE w:val="0"/>
        <w:autoSpaceDN w:val="0"/>
        <w:adjustRightInd w:val="0"/>
        <w:spacing w:after="0" w:line="276" w:lineRule="auto"/>
        <w:jc w:val="both"/>
        <w:rPr>
          <w:rFonts w:ascii="Arial" w:hAnsi="Arial" w:cs="Arial"/>
        </w:rPr>
      </w:pPr>
    </w:p>
    <w:p w14:paraId="0A6CFC17" w14:textId="77777777" w:rsidR="005B1904" w:rsidRPr="002879F8" w:rsidRDefault="005B1904" w:rsidP="0018766B">
      <w:pPr>
        <w:autoSpaceDE w:val="0"/>
        <w:autoSpaceDN w:val="0"/>
        <w:adjustRightInd w:val="0"/>
        <w:spacing w:after="0" w:line="276" w:lineRule="auto"/>
        <w:jc w:val="both"/>
        <w:rPr>
          <w:rFonts w:ascii="Arial" w:hAnsi="Arial" w:cs="Arial"/>
        </w:rPr>
      </w:pPr>
    </w:p>
    <w:p w14:paraId="120FBAC0" w14:textId="77777777" w:rsidR="005B1904" w:rsidRPr="002879F8" w:rsidRDefault="005B1904" w:rsidP="0018766B">
      <w:pPr>
        <w:autoSpaceDE w:val="0"/>
        <w:autoSpaceDN w:val="0"/>
        <w:adjustRightInd w:val="0"/>
        <w:spacing w:after="0" w:line="276" w:lineRule="auto"/>
        <w:jc w:val="both"/>
        <w:rPr>
          <w:rFonts w:ascii="Arial" w:hAnsi="Arial" w:cs="Arial"/>
          <w:b/>
        </w:rPr>
      </w:pPr>
      <w:r w:rsidRPr="002879F8">
        <w:rPr>
          <w:rFonts w:ascii="Arial" w:hAnsi="Arial" w:cs="Arial"/>
          <w:b/>
        </w:rPr>
        <w:t>Local Efficiency</w:t>
      </w:r>
    </w:p>
    <w:p w14:paraId="007C1AAA" w14:textId="455E98CA" w:rsidR="005B1904" w:rsidRDefault="005B1904" w:rsidP="0018766B">
      <w:pPr>
        <w:autoSpaceDE w:val="0"/>
        <w:autoSpaceDN w:val="0"/>
        <w:adjustRightInd w:val="0"/>
        <w:spacing w:after="0" w:line="276" w:lineRule="auto"/>
        <w:jc w:val="both"/>
        <w:rPr>
          <w:rFonts w:ascii="Arial" w:hAnsi="Arial" w:cs="Arial"/>
        </w:rPr>
      </w:pPr>
      <w:r w:rsidRPr="002879F8">
        <w:rPr>
          <w:rFonts w:ascii="Arial" w:hAnsi="Arial" w:cs="Arial"/>
        </w:rPr>
        <w:t>Network efficiency of local neighborhood of a node.</w:t>
      </w:r>
    </w:p>
    <w:p w14:paraId="59184C82" w14:textId="143C00E1" w:rsidR="0086224F" w:rsidRDefault="0086224F" w:rsidP="0018766B">
      <w:pPr>
        <w:autoSpaceDE w:val="0"/>
        <w:autoSpaceDN w:val="0"/>
        <w:adjustRightInd w:val="0"/>
        <w:spacing w:after="0" w:line="276" w:lineRule="auto"/>
        <w:jc w:val="both"/>
        <w:rPr>
          <w:rFonts w:ascii="Arial" w:hAnsi="Arial" w:cs="Arial"/>
        </w:rPr>
      </w:pPr>
    </w:p>
    <w:p w14:paraId="5CFA6F8F" w14:textId="77777777" w:rsidR="0086224F" w:rsidRPr="002879F8" w:rsidRDefault="0086224F" w:rsidP="0018766B">
      <w:pPr>
        <w:autoSpaceDE w:val="0"/>
        <w:autoSpaceDN w:val="0"/>
        <w:adjustRightInd w:val="0"/>
        <w:spacing w:after="0" w:line="276" w:lineRule="auto"/>
        <w:jc w:val="both"/>
        <w:rPr>
          <w:rFonts w:ascii="Arial" w:hAnsi="Arial" w:cs="Arial"/>
        </w:rPr>
      </w:pPr>
    </w:p>
    <w:p w14:paraId="3417A71A" w14:textId="77777777" w:rsidR="005B1904" w:rsidRPr="002879F8" w:rsidRDefault="005B1904" w:rsidP="0018766B">
      <w:pPr>
        <w:autoSpaceDE w:val="0"/>
        <w:autoSpaceDN w:val="0"/>
        <w:adjustRightInd w:val="0"/>
        <w:spacing w:after="0" w:line="276" w:lineRule="auto"/>
        <w:jc w:val="both"/>
        <w:rPr>
          <w:rFonts w:ascii="Arial" w:hAnsi="Arial" w:cs="Arial"/>
        </w:rPr>
      </w:pPr>
    </w:p>
    <w:p w14:paraId="0A7264E5" w14:textId="2165E1B3" w:rsidR="005B1904" w:rsidRPr="002879F8" w:rsidRDefault="005B1904" w:rsidP="007541D1">
      <w:pPr>
        <w:spacing w:line="276" w:lineRule="auto"/>
        <w:rPr>
          <w:rFonts w:ascii="Arial" w:hAnsi="Arial" w:cs="Arial"/>
          <w:b/>
        </w:rPr>
      </w:pPr>
      <w:r w:rsidRPr="002879F8">
        <w:rPr>
          <w:rFonts w:ascii="Arial" w:hAnsi="Arial" w:cs="Arial"/>
          <w:b/>
        </w:rPr>
        <w:lastRenderedPageBreak/>
        <w:t>Closeness Centrality</w:t>
      </w:r>
    </w:p>
    <w:p w14:paraId="39845936" w14:textId="5C905C3A" w:rsidR="005B1904" w:rsidRPr="002879F8" w:rsidRDefault="005B1904" w:rsidP="0018766B">
      <w:pPr>
        <w:autoSpaceDE w:val="0"/>
        <w:autoSpaceDN w:val="0"/>
        <w:adjustRightInd w:val="0"/>
        <w:spacing w:after="0" w:line="276" w:lineRule="auto"/>
        <w:jc w:val="both"/>
        <w:rPr>
          <w:rFonts w:ascii="Arial" w:hAnsi="Arial" w:cs="Arial"/>
        </w:rPr>
      </w:pPr>
      <w:r w:rsidRPr="002879F8">
        <w:rPr>
          <w:rFonts w:ascii="Arial" w:hAnsi="Arial" w:cs="Arial"/>
          <w:noProof/>
        </w:rPr>
        <mc:AlternateContent>
          <mc:Choice Requires="wps">
            <w:drawing>
              <wp:anchor distT="0" distB="0" distL="114300" distR="114300" simplePos="0" relativeHeight="251666944" behindDoc="0" locked="0" layoutInCell="1" allowOverlap="1" wp14:anchorId="03673A24" wp14:editId="509CBC29">
                <wp:simplePos x="0" y="0"/>
                <wp:positionH relativeFrom="column">
                  <wp:posOffset>-134620</wp:posOffset>
                </wp:positionH>
                <wp:positionV relativeFrom="paragraph">
                  <wp:posOffset>2657679</wp:posOffset>
                </wp:positionV>
                <wp:extent cx="6221730" cy="436880"/>
                <wp:effectExtent l="0" t="0" r="1270" b="0"/>
                <wp:wrapTopAndBottom/>
                <wp:docPr id="13" name="Text Box 13"/>
                <wp:cNvGraphicFramePr/>
                <a:graphic xmlns:a="http://schemas.openxmlformats.org/drawingml/2006/main">
                  <a:graphicData uri="http://schemas.microsoft.com/office/word/2010/wordprocessingShape">
                    <wps:wsp>
                      <wps:cNvSpPr txBox="1"/>
                      <wps:spPr>
                        <a:xfrm>
                          <a:off x="0" y="0"/>
                          <a:ext cx="6221730" cy="436880"/>
                        </a:xfrm>
                        <a:prstGeom prst="rect">
                          <a:avLst/>
                        </a:prstGeom>
                        <a:solidFill>
                          <a:prstClr val="white"/>
                        </a:solidFill>
                        <a:ln>
                          <a:noFill/>
                        </a:ln>
                      </wps:spPr>
                      <wps:txbx>
                        <w:txbxContent>
                          <w:p w14:paraId="7A8CCB43" w14:textId="77777777" w:rsidR="005B1904" w:rsidRPr="0086224F" w:rsidRDefault="005B1904" w:rsidP="0086224F">
                            <w:pPr>
                              <w:pStyle w:val="Caption"/>
                              <w:jc w:val="both"/>
                              <w:rPr>
                                <w:rFonts w:ascii="Arial" w:hAnsi="Arial" w:cs="Arial"/>
                                <w:b w:val="0"/>
                                <w:bCs w:val="0"/>
                                <w:noProof/>
                                <w:color w:val="auto"/>
                                <w:sz w:val="20"/>
                                <w:szCs w:val="20"/>
                              </w:rPr>
                            </w:pPr>
                            <w:r w:rsidRPr="0086224F">
                              <w:rPr>
                                <w:rFonts w:ascii="Arial" w:hAnsi="Arial" w:cs="Arial"/>
                                <w:b w:val="0"/>
                                <w:bCs w:val="0"/>
                                <w:color w:val="auto"/>
                                <w:sz w:val="20"/>
                                <w:szCs w:val="20"/>
                              </w:rPr>
                              <w:t xml:space="preserve">Illustration of closeness centrality in a culture of human umbilical vein endothelial cells (HUVECs). Cells at the center of colonies have high closeness centrality compared to cells at the edge of colonies or isolated cells.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673A24" id="Text Box 13" o:spid="_x0000_s1030" type="#_x0000_t202" style="position:absolute;left:0;text-align:left;margin-left:-10.6pt;margin-top:209.25pt;width:489.9pt;height:34.4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" stroked="f">
                <v:textbox style="mso-fit-shape-to-text:t" inset="0,0,0,0">
                  <w:txbxContent>
                    <w:p w14:paraId="7A8CCB43" w14:textId="77777777" w:rsidR="005B1904" w:rsidRPr="0086224F" w:rsidRDefault="005B1904" w:rsidP="0086224F">
                      <w:pPr>
                        <w:pStyle w:val="Caption"/>
                        <w:jc w:val="both"/>
                        <w:rPr>
                          <w:rFonts w:ascii="Arial" w:hAnsi="Arial" w:cs="Arial"/>
                          <w:b w:val="0"/>
                          <w:bCs w:val="0"/>
                          <w:noProof/>
                          <w:color w:val="auto"/>
                          <w:sz w:val="20"/>
                          <w:szCs w:val="20"/>
                        </w:rPr>
                      </w:pPr>
                      <w:r w:rsidRPr="0086224F">
                        <w:rPr>
                          <w:rFonts w:ascii="Arial" w:hAnsi="Arial" w:cs="Arial"/>
                          <w:b w:val="0"/>
                          <w:bCs w:val="0"/>
                          <w:color w:val="auto"/>
                          <w:sz w:val="20"/>
                          <w:szCs w:val="20"/>
                        </w:rPr>
                        <w:t xml:space="preserve">Illustration of closeness centrality in a culture of human umbilical vein endothelial cells (HUVECs). Cells at the center of colonies have high closeness centrality compared to cells at the edge of colonies or isolated cells. </w:t>
                      </w:r>
                    </w:p>
                  </w:txbxContent>
                </v:textbox>
                <w10:wrap type="topAndBottom"/>
              </v:shape>
            </w:pict>
          </mc:Fallback>
        </mc:AlternateContent>
      </w:r>
      <w:r w:rsidRPr="002879F8">
        <w:rPr>
          <w:rFonts w:ascii="Arial" w:hAnsi="Arial" w:cs="Arial"/>
          <w:noProof/>
        </w:rPr>
        <w:drawing>
          <wp:anchor distT="0" distB="0" distL="114300" distR="114300" simplePos="0" relativeHeight="251665920" behindDoc="0" locked="0" layoutInCell="1" allowOverlap="1" wp14:anchorId="452C7D66" wp14:editId="56D3993B">
            <wp:simplePos x="0" y="0"/>
            <wp:positionH relativeFrom="column">
              <wp:posOffset>260350</wp:posOffset>
            </wp:positionH>
            <wp:positionV relativeFrom="paragraph">
              <wp:posOffset>181239</wp:posOffset>
            </wp:positionV>
            <wp:extent cx="5422900" cy="2355215"/>
            <wp:effectExtent l="0" t="0" r="635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_Illustration.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2900" cy="2355215"/>
                    </a:xfrm>
                    <a:prstGeom prst="rect">
                      <a:avLst/>
                    </a:prstGeom>
                  </pic:spPr>
                </pic:pic>
              </a:graphicData>
            </a:graphic>
            <wp14:sizeRelH relativeFrom="margin">
              <wp14:pctWidth>0</wp14:pctWidth>
            </wp14:sizeRelH>
            <wp14:sizeRelV relativeFrom="margin">
              <wp14:pctHeight>0</wp14:pctHeight>
            </wp14:sizeRelV>
          </wp:anchor>
        </w:drawing>
      </w:r>
      <w:r w:rsidRPr="002879F8">
        <w:rPr>
          <w:rFonts w:ascii="Arial" w:hAnsi="Arial" w:cs="Arial"/>
        </w:rPr>
        <w:t>Sum of the length of shortest paths between a node and all other nodes in the network.</w:t>
      </w:r>
    </w:p>
    <w:p w14:paraId="449753B7" w14:textId="77777777" w:rsidR="0086224F" w:rsidRDefault="0086224F" w:rsidP="0018766B">
      <w:pPr>
        <w:autoSpaceDE w:val="0"/>
        <w:autoSpaceDN w:val="0"/>
        <w:adjustRightInd w:val="0"/>
        <w:spacing w:after="0" w:line="276" w:lineRule="auto"/>
        <w:jc w:val="both"/>
        <w:rPr>
          <w:rFonts w:ascii="Arial" w:hAnsi="Arial" w:cs="Arial"/>
          <w:b/>
        </w:rPr>
      </w:pPr>
    </w:p>
    <w:p w14:paraId="255F46AF" w14:textId="0E96A728" w:rsidR="005B1904" w:rsidRPr="002879F8" w:rsidRDefault="005B1904" w:rsidP="0018766B">
      <w:pPr>
        <w:autoSpaceDE w:val="0"/>
        <w:autoSpaceDN w:val="0"/>
        <w:adjustRightInd w:val="0"/>
        <w:spacing w:after="0" w:line="276" w:lineRule="auto"/>
        <w:jc w:val="both"/>
        <w:rPr>
          <w:rFonts w:ascii="Arial" w:hAnsi="Arial" w:cs="Arial"/>
          <w:b/>
        </w:rPr>
      </w:pPr>
      <w:r w:rsidRPr="002879F8">
        <w:rPr>
          <w:rFonts w:ascii="Arial" w:hAnsi="Arial" w:cs="Arial"/>
          <w:b/>
        </w:rPr>
        <w:t>Betweenness Centrality</w:t>
      </w:r>
    </w:p>
    <w:p w14:paraId="532767C9" w14:textId="77777777" w:rsidR="005B1904" w:rsidRPr="002879F8" w:rsidRDefault="005B1904" w:rsidP="0018766B">
      <w:pPr>
        <w:autoSpaceDE w:val="0"/>
        <w:autoSpaceDN w:val="0"/>
        <w:adjustRightInd w:val="0"/>
        <w:spacing w:after="0" w:line="276" w:lineRule="auto"/>
        <w:jc w:val="both"/>
        <w:rPr>
          <w:rFonts w:ascii="Arial" w:hAnsi="Arial" w:cs="Arial"/>
        </w:rPr>
      </w:pPr>
      <w:r w:rsidRPr="002879F8">
        <w:rPr>
          <w:rFonts w:ascii="Arial" w:hAnsi="Arial" w:cs="Arial"/>
          <w:noProof/>
        </w:rPr>
        <mc:AlternateContent>
          <mc:Choice Requires="wps">
            <w:drawing>
              <wp:anchor distT="0" distB="0" distL="114300" distR="114300" simplePos="0" relativeHeight="251668992" behindDoc="0" locked="0" layoutInCell="1" allowOverlap="1" wp14:anchorId="0EAA4AD9" wp14:editId="60A46ECD">
                <wp:simplePos x="0" y="0"/>
                <wp:positionH relativeFrom="column">
                  <wp:posOffset>0</wp:posOffset>
                </wp:positionH>
                <wp:positionV relativeFrom="paragraph">
                  <wp:posOffset>2606506</wp:posOffset>
                </wp:positionV>
                <wp:extent cx="5946775" cy="43688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946775" cy="436880"/>
                        </a:xfrm>
                        <a:prstGeom prst="rect">
                          <a:avLst/>
                        </a:prstGeom>
                        <a:solidFill>
                          <a:prstClr val="white"/>
                        </a:solidFill>
                        <a:ln>
                          <a:noFill/>
                        </a:ln>
                      </wps:spPr>
                      <wps:txbx>
                        <w:txbxContent>
                          <w:p w14:paraId="065EC619" w14:textId="77777777" w:rsidR="005B1904" w:rsidRPr="00AD1BE7" w:rsidRDefault="005B1904" w:rsidP="00AD1BE7">
                            <w:pPr>
                              <w:pStyle w:val="Caption"/>
                              <w:jc w:val="both"/>
                              <w:rPr>
                                <w:rFonts w:ascii="Arial" w:hAnsi="Arial" w:cs="Arial"/>
                                <w:b w:val="0"/>
                                <w:bCs w:val="0"/>
                                <w:noProof/>
                                <w:color w:val="auto"/>
                                <w:sz w:val="20"/>
                                <w:szCs w:val="20"/>
                              </w:rPr>
                            </w:pPr>
                            <w:r w:rsidRPr="00AD1BE7">
                              <w:rPr>
                                <w:rFonts w:ascii="Arial" w:hAnsi="Arial" w:cs="Arial"/>
                                <w:b w:val="0"/>
                                <w:bCs w:val="0"/>
                                <w:color w:val="auto"/>
                                <w:sz w:val="20"/>
                                <w:szCs w:val="20"/>
                              </w:rPr>
                              <w:t>Illustration of betweenness centrality in a culture of human umbilical vein endothelial cells. Cells connecting different clusters have high betweenness centrality.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AA4AD9" id="Text Box 14" o:spid="_x0000_s1031" type="#_x0000_t202" style="position:absolute;left:0;text-align:left;margin-left:0;margin-top:205.25pt;width:468.25pt;height:34.4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" stroked="f">
                <v:textbox style="mso-fit-shape-to-text:t" inset="0,0,0,0">
                  <w:txbxContent>
                    <w:p w14:paraId="065EC619" w14:textId="77777777" w:rsidR="005B1904" w:rsidRPr="00AD1BE7" w:rsidRDefault="005B1904" w:rsidP="00AD1BE7">
                      <w:pPr>
                        <w:pStyle w:val="Caption"/>
                        <w:jc w:val="both"/>
                        <w:rPr>
                          <w:rFonts w:ascii="Arial" w:hAnsi="Arial" w:cs="Arial"/>
                          <w:b w:val="0"/>
                          <w:bCs w:val="0"/>
                          <w:noProof/>
                          <w:color w:val="auto"/>
                          <w:sz w:val="20"/>
                          <w:szCs w:val="20"/>
                        </w:rPr>
                      </w:pPr>
                      <w:r w:rsidRPr="00AD1BE7">
                        <w:rPr>
                          <w:rFonts w:ascii="Arial" w:hAnsi="Arial" w:cs="Arial"/>
                          <w:b w:val="0"/>
                          <w:bCs w:val="0"/>
                          <w:color w:val="auto"/>
                          <w:sz w:val="20"/>
                          <w:szCs w:val="20"/>
                        </w:rPr>
                        <w:t>Illustration of betweenness centrality in a culture of human umbilical vein endothelial cells. Cells connecting different clusters have high betweenness centrality.</w:t>
                      </w:r>
                    </w:p>
                  </w:txbxContent>
                </v:textbox>
                <w10:wrap type="topAndBottom"/>
              </v:shape>
            </w:pict>
          </mc:Fallback>
        </mc:AlternateContent>
      </w:r>
      <w:r w:rsidRPr="002879F8">
        <w:rPr>
          <w:rFonts w:ascii="Arial" w:hAnsi="Arial" w:cs="Arial"/>
          <w:noProof/>
        </w:rPr>
        <w:drawing>
          <wp:anchor distT="0" distB="0" distL="114300" distR="114300" simplePos="0" relativeHeight="251667968" behindDoc="0" locked="0" layoutInCell="1" allowOverlap="1" wp14:anchorId="2268A32B" wp14:editId="23486757">
            <wp:simplePos x="0" y="0"/>
            <wp:positionH relativeFrom="column">
              <wp:posOffset>258445</wp:posOffset>
            </wp:positionH>
            <wp:positionV relativeFrom="paragraph">
              <wp:posOffset>185684</wp:posOffset>
            </wp:positionV>
            <wp:extent cx="5422265" cy="2355215"/>
            <wp:effectExtent l="0" t="0" r="698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_Illustration.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2265" cy="2355215"/>
                    </a:xfrm>
                    <a:prstGeom prst="rect">
                      <a:avLst/>
                    </a:prstGeom>
                  </pic:spPr>
                </pic:pic>
              </a:graphicData>
            </a:graphic>
            <wp14:sizeRelH relativeFrom="margin">
              <wp14:pctWidth>0</wp14:pctWidth>
            </wp14:sizeRelH>
            <wp14:sizeRelV relativeFrom="margin">
              <wp14:pctHeight>0</wp14:pctHeight>
            </wp14:sizeRelV>
          </wp:anchor>
        </w:drawing>
      </w:r>
      <w:r w:rsidRPr="002879F8">
        <w:rPr>
          <w:rFonts w:ascii="Arial" w:hAnsi="Arial" w:cs="Arial"/>
        </w:rPr>
        <w:t>Number of times a node occurs in the shortest path between two other nodes.</w:t>
      </w:r>
    </w:p>
    <w:p w14:paraId="7607CFB4" w14:textId="77777777" w:rsidR="00D15ADC" w:rsidRPr="002879F8" w:rsidRDefault="00D15ADC" w:rsidP="0018766B">
      <w:pPr>
        <w:autoSpaceDE w:val="0"/>
        <w:autoSpaceDN w:val="0"/>
        <w:adjustRightInd w:val="0"/>
        <w:spacing w:after="0" w:line="276" w:lineRule="auto"/>
        <w:jc w:val="both"/>
        <w:rPr>
          <w:rFonts w:ascii="Arial" w:hAnsi="Arial" w:cs="Arial"/>
          <w:b/>
          <w:sz w:val="32"/>
          <w:szCs w:val="32"/>
        </w:rPr>
      </w:pPr>
    </w:p>
    <w:p w14:paraId="794AC68C" w14:textId="77777777" w:rsidR="005130BA" w:rsidRPr="002879F8" w:rsidRDefault="005130BA" w:rsidP="0018766B">
      <w:pPr>
        <w:spacing w:line="276" w:lineRule="auto"/>
        <w:rPr>
          <w:rFonts w:ascii="Arial" w:hAnsi="Arial" w:cs="Arial"/>
          <w:b/>
          <w:sz w:val="32"/>
          <w:szCs w:val="32"/>
        </w:rPr>
      </w:pPr>
      <w:r w:rsidRPr="002879F8">
        <w:rPr>
          <w:rFonts w:ascii="Arial" w:hAnsi="Arial" w:cs="Arial"/>
          <w:b/>
          <w:sz w:val="32"/>
          <w:szCs w:val="32"/>
        </w:rPr>
        <w:br w:type="page"/>
      </w:r>
    </w:p>
    <w:p w14:paraId="2F5D8B96" w14:textId="7C12D38D" w:rsidR="005D29A8" w:rsidRPr="002879F8" w:rsidRDefault="005D29A8" w:rsidP="0018766B">
      <w:pPr>
        <w:autoSpaceDE w:val="0"/>
        <w:autoSpaceDN w:val="0"/>
        <w:adjustRightInd w:val="0"/>
        <w:spacing w:after="0" w:line="276" w:lineRule="auto"/>
        <w:jc w:val="both"/>
        <w:rPr>
          <w:rFonts w:ascii="Arial" w:hAnsi="Arial" w:cs="Arial"/>
          <w:b/>
          <w:sz w:val="32"/>
          <w:szCs w:val="32"/>
        </w:rPr>
      </w:pPr>
      <w:r w:rsidRPr="002879F8">
        <w:rPr>
          <w:rFonts w:ascii="Arial" w:hAnsi="Arial" w:cs="Arial"/>
          <w:b/>
          <w:sz w:val="32"/>
          <w:szCs w:val="32"/>
        </w:rPr>
        <w:lastRenderedPageBreak/>
        <w:t xml:space="preserve">Global Network Metrics </w:t>
      </w:r>
    </w:p>
    <w:p w14:paraId="32C0D222" w14:textId="77777777" w:rsidR="005D29A8" w:rsidRPr="002879F8" w:rsidRDefault="005D29A8" w:rsidP="0018766B">
      <w:pPr>
        <w:autoSpaceDE w:val="0"/>
        <w:autoSpaceDN w:val="0"/>
        <w:adjustRightInd w:val="0"/>
        <w:spacing w:after="0" w:line="276" w:lineRule="auto"/>
        <w:jc w:val="both"/>
        <w:rPr>
          <w:rFonts w:ascii="Arial" w:hAnsi="Arial" w:cs="Arial"/>
          <w:b/>
          <w:sz w:val="32"/>
          <w:szCs w:val="32"/>
        </w:rPr>
      </w:pPr>
      <w:r w:rsidRPr="002879F8">
        <w:rPr>
          <w:rFonts w:ascii="Arial" w:hAnsi="Arial" w:cs="Arial"/>
        </w:rPr>
        <w:t>(Contained in the file GlobalMetrics.csv)</w:t>
      </w:r>
    </w:p>
    <w:p w14:paraId="2A4A379F" w14:textId="77777777" w:rsidR="005D29A8" w:rsidRPr="002879F8" w:rsidRDefault="005D29A8" w:rsidP="0018766B">
      <w:pPr>
        <w:autoSpaceDE w:val="0"/>
        <w:autoSpaceDN w:val="0"/>
        <w:adjustRightInd w:val="0"/>
        <w:spacing w:after="0" w:line="276" w:lineRule="auto"/>
        <w:jc w:val="both"/>
        <w:rPr>
          <w:rFonts w:ascii="Arial" w:hAnsi="Arial" w:cs="Arial"/>
          <w:i/>
          <w:u w:val="single"/>
        </w:rPr>
      </w:pPr>
    </w:p>
    <w:p w14:paraId="640180EF" w14:textId="28BC3F0C" w:rsidR="00C86887" w:rsidRPr="00C86887" w:rsidRDefault="005D29A8" w:rsidP="0018766B">
      <w:pPr>
        <w:autoSpaceDE w:val="0"/>
        <w:autoSpaceDN w:val="0"/>
        <w:adjustRightInd w:val="0"/>
        <w:spacing w:after="0" w:line="276" w:lineRule="auto"/>
        <w:jc w:val="both"/>
        <w:rPr>
          <w:rFonts w:ascii="Arial" w:hAnsi="Arial" w:cs="Arial"/>
          <w:i/>
          <w:u w:val="single"/>
        </w:rPr>
      </w:pPr>
      <w:r w:rsidRPr="002879F8">
        <w:rPr>
          <w:rFonts w:ascii="Arial" w:hAnsi="Arial" w:cs="Arial"/>
          <w:i/>
          <w:u w:val="single"/>
        </w:rPr>
        <w:t>Basic Network Parameters</w:t>
      </w:r>
      <w:r w:rsidRPr="002879F8">
        <w:rPr>
          <w:rFonts w:ascii="Arial" w:hAnsi="Arial" w:cs="Arial"/>
        </w:rPr>
        <w:t xml:space="preserve"> </w:t>
      </w:r>
    </w:p>
    <w:p w14:paraId="0EB8109D" w14:textId="77777777" w:rsidR="00C86887" w:rsidRDefault="00C86887" w:rsidP="0018766B">
      <w:pPr>
        <w:autoSpaceDE w:val="0"/>
        <w:autoSpaceDN w:val="0"/>
        <w:adjustRightInd w:val="0"/>
        <w:spacing w:after="0" w:line="276" w:lineRule="auto"/>
        <w:jc w:val="both"/>
        <w:rPr>
          <w:rFonts w:ascii="Arial" w:hAnsi="Arial" w:cs="Arial"/>
          <w:b/>
        </w:rPr>
      </w:pPr>
    </w:p>
    <w:p w14:paraId="47DA9430" w14:textId="58CB6A40"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Node Count (</w:t>
      </w:r>
      <m:oMath>
        <m:r>
          <m:rPr>
            <m:sty m:val="b"/>
          </m:rPr>
          <w:rPr>
            <w:rFonts w:ascii="Cambria Math" w:hAnsi="Cambria Math" w:cs="Arial"/>
          </w:rPr>
          <m:t>n</m:t>
        </m:r>
      </m:oMath>
      <w:r w:rsidRPr="002879F8">
        <w:rPr>
          <w:rFonts w:ascii="Arial" w:hAnsi="Arial" w:cs="Arial"/>
          <w:b/>
        </w:rPr>
        <w:t>)</w:t>
      </w:r>
    </w:p>
    <w:p w14:paraId="2773D845" w14:textId="77777777"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Number of nodes (objects).</w:t>
      </w:r>
    </w:p>
    <w:p w14:paraId="72388D9C" w14:textId="77777777" w:rsidR="00C86887" w:rsidRPr="002879F8" w:rsidRDefault="00C86887" w:rsidP="0018766B">
      <w:pPr>
        <w:autoSpaceDE w:val="0"/>
        <w:autoSpaceDN w:val="0"/>
        <w:adjustRightInd w:val="0"/>
        <w:spacing w:after="0" w:line="276" w:lineRule="auto"/>
        <w:jc w:val="both"/>
        <w:rPr>
          <w:rFonts w:ascii="Arial" w:hAnsi="Arial" w:cs="Arial"/>
        </w:rPr>
      </w:pPr>
    </w:p>
    <w:p w14:paraId="09C45981"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Edge Count (</w:t>
      </w:r>
      <m:oMath>
        <m:r>
          <m:rPr>
            <m:sty m:val="b"/>
          </m:rPr>
          <w:rPr>
            <w:rFonts w:ascii="Cambria Math" w:hAnsi="Cambria Math" w:cs="Arial"/>
          </w:rPr>
          <m:t>m)</m:t>
        </m:r>
      </m:oMath>
    </w:p>
    <w:p w14:paraId="3E0B0CF1" w14:textId="46621813" w:rsidR="005D29A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Number of edges (connections).</w:t>
      </w:r>
    </w:p>
    <w:p w14:paraId="7C33DA00" w14:textId="77777777" w:rsidR="00C86887" w:rsidRPr="002879F8" w:rsidRDefault="00C86887" w:rsidP="0018766B">
      <w:pPr>
        <w:autoSpaceDE w:val="0"/>
        <w:autoSpaceDN w:val="0"/>
        <w:adjustRightInd w:val="0"/>
        <w:spacing w:after="0" w:line="276" w:lineRule="auto"/>
        <w:jc w:val="both"/>
        <w:rPr>
          <w:rFonts w:ascii="Arial" w:hAnsi="Arial" w:cs="Arial"/>
        </w:rPr>
      </w:pPr>
    </w:p>
    <w:p w14:paraId="48FC5A82" w14:textId="424E6E1C" w:rsidR="005D29A8" w:rsidRPr="002879F8" w:rsidRDefault="00C635ED" w:rsidP="0018766B">
      <w:pPr>
        <w:autoSpaceDE w:val="0"/>
        <w:autoSpaceDN w:val="0"/>
        <w:adjustRightInd w:val="0"/>
        <w:spacing w:after="0" w:line="276" w:lineRule="auto"/>
        <w:jc w:val="both"/>
        <w:rPr>
          <w:rFonts w:ascii="Arial" w:hAnsi="Arial" w:cs="Arial"/>
          <w:b/>
        </w:rPr>
      </w:pPr>
      <w:r>
        <w:rPr>
          <w:rFonts w:ascii="Arial" w:hAnsi="Arial" w:cs="Arial"/>
          <w:b/>
        </w:rPr>
        <w:t>Fraction</w:t>
      </w:r>
      <w:r w:rsidR="005D29A8" w:rsidRPr="002879F8">
        <w:rPr>
          <w:rFonts w:ascii="Arial" w:hAnsi="Arial" w:cs="Arial"/>
          <w:b/>
        </w:rPr>
        <w:t xml:space="preserve"> Area Cells</w:t>
      </w:r>
    </w:p>
    <w:p w14:paraId="142908B8" w14:textId="77777777"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Fraction of total surface area covered by cells.</w:t>
      </w:r>
    </w:p>
    <w:p w14:paraId="514771B0" w14:textId="77777777" w:rsidR="00C86887" w:rsidRPr="002879F8" w:rsidRDefault="00C86887" w:rsidP="0018766B">
      <w:pPr>
        <w:autoSpaceDE w:val="0"/>
        <w:autoSpaceDN w:val="0"/>
        <w:adjustRightInd w:val="0"/>
        <w:spacing w:after="0" w:line="276" w:lineRule="auto"/>
        <w:jc w:val="both"/>
        <w:rPr>
          <w:rFonts w:ascii="Arial" w:hAnsi="Arial" w:cs="Arial"/>
        </w:rPr>
      </w:pPr>
    </w:p>
    <w:p w14:paraId="14B3F432" w14:textId="77777777" w:rsidR="00EB0C38" w:rsidRPr="002879F8" w:rsidRDefault="00EB0C38" w:rsidP="00EB0C38">
      <w:pPr>
        <w:autoSpaceDE w:val="0"/>
        <w:autoSpaceDN w:val="0"/>
        <w:adjustRightInd w:val="0"/>
        <w:spacing w:after="0" w:line="276" w:lineRule="auto"/>
        <w:jc w:val="both"/>
        <w:rPr>
          <w:rFonts w:ascii="Arial" w:hAnsi="Arial" w:cs="Arial"/>
          <w:i/>
          <w:u w:val="single"/>
        </w:rPr>
      </w:pPr>
      <w:r w:rsidRPr="002879F8">
        <w:rPr>
          <w:rFonts w:ascii="Arial" w:hAnsi="Arial" w:cs="Arial"/>
          <w:i/>
          <w:u w:val="single"/>
        </w:rPr>
        <w:t>Degree-related Metrics</w:t>
      </w:r>
    </w:p>
    <w:p w14:paraId="1AB3D4CB" w14:textId="77777777" w:rsidR="00EB0C38" w:rsidRDefault="00EB0C38" w:rsidP="0018766B">
      <w:pPr>
        <w:autoSpaceDE w:val="0"/>
        <w:autoSpaceDN w:val="0"/>
        <w:adjustRightInd w:val="0"/>
        <w:spacing w:after="0" w:line="276" w:lineRule="auto"/>
        <w:jc w:val="both"/>
        <w:rPr>
          <w:rFonts w:ascii="Arial" w:hAnsi="Arial" w:cs="Arial"/>
          <w:b/>
        </w:rPr>
      </w:pPr>
    </w:p>
    <w:p w14:paraId="08FEBFD2" w14:textId="56ABDFC1"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Average Degree</w:t>
      </w:r>
    </w:p>
    <w:p w14:paraId="45300C4E" w14:textId="4A8D5A6C" w:rsidR="005D29A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Average number of connections for a node in the network.</w:t>
      </w:r>
    </w:p>
    <w:p w14:paraId="2811E13A" w14:textId="77777777" w:rsidR="00C86887" w:rsidRPr="002879F8" w:rsidRDefault="00C86887" w:rsidP="0018766B">
      <w:pPr>
        <w:autoSpaceDE w:val="0"/>
        <w:autoSpaceDN w:val="0"/>
        <w:adjustRightInd w:val="0"/>
        <w:spacing w:after="0" w:line="276" w:lineRule="auto"/>
        <w:jc w:val="both"/>
        <w:rPr>
          <w:rFonts w:ascii="Arial" w:hAnsi="Arial" w:cs="Arial"/>
        </w:rPr>
      </w:pPr>
    </w:p>
    <w:p w14:paraId="4DFA4A26"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Variance in Degree</w:t>
      </w:r>
    </w:p>
    <w:p w14:paraId="15FB6029" w14:textId="4EB2F5D3"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Variance of node degree sequence</w:t>
      </w:r>
    </w:p>
    <w:p w14:paraId="2AB71D90" w14:textId="77777777" w:rsidR="00C86887" w:rsidRPr="002879F8" w:rsidRDefault="00C86887" w:rsidP="0018766B">
      <w:pPr>
        <w:autoSpaceDE w:val="0"/>
        <w:autoSpaceDN w:val="0"/>
        <w:adjustRightInd w:val="0"/>
        <w:spacing w:after="0" w:line="276" w:lineRule="auto"/>
        <w:jc w:val="both"/>
        <w:rPr>
          <w:rFonts w:ascii="Arial" w:hAnsi="Arial" w:cs="Arial"/>
        </w:rPr>
      </w:pPr>
    </w:p>
    <w:p w14:paraId="35C9001B"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Network Heterogeneity</w:t>
      </w:r>
    </w:p>
    <w:p w14:paraId="7B15E352" w14:textId="77777777"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Reflects tendency of network to contain hub nodes</w:t>
      </w:r>
    </w:p>
    <w:p w14:paraId="11BEC6FD" w14:textId="77777777" w:rsidR="005D29A8" w:rsidRPr="002879F8" w:rsidRDefault="005D29A8" w:rsidP="0018766B">
      <w:pPr>
        <w:spacing w:before="100" w:beforeAutospacing="1" w:line="276" w:lineRule="auto"/>
        <w:jc w:val="both"/>
        <w:rPr>
          <w:rFonts w:ascii="Arial" w:hAnsi="Arial" w:cs="Arial"/>
        </w:rPr>
      </w:pPr>
      <m:oMathPara>
        <m:oMath>
          <m:r>
            <w:rPr>
              <w:rFonts w:ascii="Cambria Math" w:hAnsi="Cambria Math" w:cs="Arial"/>
            </w:rPr>
            <m:t>Heterogeneity=</m:t>
          </m:r>
          <m:f>
            <m:fPr>
              <m:ctrlPr>
                <w:rPr>
                  <w:rFonts w:ascii="Cambria Math" w:hAnsi="Cambria Math" w:cs="Arial"/>
                  <w:i/>
                </w:rPr>
              </m:ctrlPr>
            </m:fPr>
            <m:num>
              <m:r>
                <w:rPr>
                  <w:rFonts w:ascii="Cambria Math" w:hAnsi="Cambria Math" w:cs="Arial"/>
                </w:rPr>
                <m:t>standard deviation(</m:t>
              </m:r>
              <m:sSub>
                <m:sSubPr>
                  <m:ctrlPr>
                    <w:rPr>
                      <w:rFonts w:ascii="Cambria Math" w:hAnsi="Cambria Math" w:cs="Arial"/>
                      <w:i/>
                    </w:rPr>
                  </m:ctrlPr>
                </m:sSubPr>
                <m:e>
                  <m:r>
                    <w:rPr>
                      <w:rFonts w:ascii="Cambria Math" w:hAnsi="Cambria Math" w:cs="Arial"/>
                    </w:rPr>
                    <m:t>k</m:t>
                  </m:r>
                </m:e>
                <m:sub>
                  <m:r>
                    <w:rPr>
                      <w:rFonts w:ascii="Cambria Math" w:hAnsi="Cambria Math" w:cs="Arial"/>
                    </w:rPr>
                    <m:t>n</m:t>
                  </m:r>
                </m:sub>
              </m:sSub>
              <m:r>
                <w:rPr>
                  <w:rFonts w:ascii="Cambria Math" w:hAnsi="Cambria Math" w:cs="Arial"/>
                </w:rPr>
                <m:t>)</m:t>
              </m:r>
            </m:num>
            <m:den>
              <m:r>
                <w:rPr>
                  <w:rFonts w:ascii="Cambria Math" w:hAnsi="Cambria Math" w:cs="Arial"/>
                </w:rPr>
                <m:t>mean(</m:t>
              </m:r>
              <m:sSub>
                <m:sSubPr>
                  <m:ctrlPr>
                    <w:rPr>
                      <w:rFonts w:ascii="Cambria Math" w:hAnsi="Cambria Math" w:cs="Arial"/>
                      <w:i/>
                    </w:rPr>
                  </m:ctrlPr>
                </m:sSubPr>
                <m:e>
                  <m:r>
                    <w:rPr>
                      <w:rFonts w:ascii="Cambria Math" w:hAnsi="Cambria Math" w:cs="Arial"/>
                    </w:rPr>
                    <m:t>k</m:t>
                  </m:r>
                </m:e>
                <m:sub>
                  <m:r>
                    <w:rPr>
                      <w:rFonts w:ascii="Cambria Math" w:hAnsi="Cambria Math" w:cs="Arial"/>
                    </w:rPr>
                    <m:t>n</m:t>
                  </m:r>
                </m:sub>
              </m:sSub>
              <m:r>
                <w:rPr>
                  <w:rFonts w:ascii="Cambria Math" w:hAnsi="Cambria Math" w:cs="Arial"/>
                </w:rPr>
                <m:t>)</m:t>
              </m:r>
            </m:den>
          </m:f>
        </m:oMath>
      </m:oMathPara>
    </w:p>
    <w:p w14:paraId="2526EAAD" w14:textId="5610FE9C" w:rsidR="005D29A8" w:rsidRPr="0053719E"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 xml:space="preserve">Where </w:t>
      </w:r>
      <m:oMath>
        <m:sSub>
          <m:sSubPr>
            <m:ctrlPr>
              <w:rPr>
                <w:rFonts w:ascii="Cambria Math" w:hAnsi="Cambria Math" w:cs="Arial"/>
                <w:i/>
              </w:rPr>
            </m:ctrlPr>
          </m:sSubPr>
          <m:e>
            <m:r>
              <w:rPr>
                <w:rFonts w:ascii="Cambria Math" w:hAnsi="Cambria Math" w:cs="Arial"/>
              </w:rPr>
              <m:t>k</m:t>
            </m:r>
          </m:e>
          <m:sub>
            <m:r>
              <w:rPr>
                <w:rFonts w:ascii="Cambria Math" w:hAnsi="Cambria Math" w:cs="Arial"/>
              </w:rPr>
              <m:t>n</m:t>
            </m:r>
          </m:sub>
        </m:sSub>
      </m:oMath>
      <w:r w:rsidRPr="002879F8">
        <w:rPr>
          <w:rFonts w:ascii="Arial" w:eastAsiaTheme="minorEastAsia" w:hAnsi="Arial" w:cs="Arial"/>
        </w:rPr>
        <w:t xml:space="preserve"> is the degree </w:t>
      </w:r>
      <w:proofErr w:type="gramStart"/>
      <w:r w:rsidRPr="002879F8">
        <w:rPr>
          <w:rFonts w:ascii="Arial" w:eastAsiaTheme="minorEastAsia" w:hAnsi="Arial" w:cs="Arial"/>
        </w:rPr>
        <w:t>sequence</w:t>
      </w:r>
      <w:proofErr w:type="gramEnd"/>
    </w:p>
    <w:p w14:paraId="6D03C846" w14:textId="77777777" w:rsidR="00C86887" w:rsidRPr="002879F8" w:rsidRDefault="00C86887" w:rsidP="0018766B">
      <w:pPr>
        <w:autoSpaceDE w:val="0"/>
        <w:autoSpaceDN w:val="0"/>
        <w:adjustRightInd w:val="0"/>
        <w:spacing w:after="0" w:line="276" w:lineRule="auto"/>
        <w:jc w:val="both"/>
        <w:rPr>
          <w:rFonts w:ascii="Arial" w:hAnsi="Arial" w:cs="Arial"/>
          <w:b/>
        </w:rPr>
      </w:pPr>
    </w:p>
    <w:p w14:paraId="31E8FF0B" w14:textId="646EBC6C"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Clustering Coefficient</w:t>
      </w:r>
    </w:p>
    <w:p w14:paraId="723272CF" w14:textId="2FCEBA3C" w:rsidR="005D29A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Clustering coefficient of a node is the number of connections in the local neighborhood of the node, divided by total possible connections in the neighborhood. The local neighborhood of a node comprises all the nodes exactly 1 link away.</w:t>
      </w:r>
    </w:p>
    <w:p w14:paraId="28CB6238" w14:textId="1D83D0B1" w:rsidR="00C86887" w:rsidRDefault="00C86887" w:rsidP="0018766B">
      <w:pPr>
        <w:autoSpaceDE w:val="0"/>
        <w:autoSpaceDN w:val="0"/>
        <w:adjustRightInd w:val="0"/>
        <w:spacing w:after="0" w:line="276" w:lineRule="auto"/>
        <w:jc w:val="both"/>
        <w:rPr>
          <w:rFonts w:ascii="Arial" w:hAnsi="Arial" w:cs="Arial"/>
        </w:rPr>
      </w:pPr>
    </w:p>
    <w:p w14:paraId="64E9E1AD" w14:textId="67FCB745" w:rsidR="00C86887" w:rsidRPr="00C86887" w:rsidRDefault="00C86887" w:rsidP="0018766B">
      <w:pPr>
        <w:autoSpaceDE w:val="0"/>
        <w:autoSpaceDN w:val="0"/>
        <w:adjustRightInd w:val="0"/>
        <w:spacing w:after="0" w:line="276" w:lineRule="auto"/>
        <w:jc w:val="both"/>
        <w:rPr>
          <w:rFonts w:ascii="Arial" w:hAnsi="Arial" w:cs="Arial"/>
        </w:rPr>
      </w:pPr>
      <w:r>
        <w:rPr>
          <w:rFonts w:ascii="Arial" w:hAnsi="Arial" w:cs="Arial"/>
        </w:rPr>
        <w:t xml:space="preserve">The clustering coefficient reported is averaged across all nodes, </w:t>
      </w:r>
      <w:r w:rsidR="009102DF">
        <w:rPr>
          <w:rFonts w:ascii="Arial" w:hAnsi="Arial" w:cs="Arial"/>
        </w:rPr>
        <w:t>excluding</w:t>
      </w:r>
      <w:r>
        <w:rPr>
          <w:rFonts w:ascii="Arial" w:hAnsi="Arial" w:cs="Arial"/>
        </w:rPr>
        <w:t xml:space="preserve"> nodes with degree</w:t>
      </w:r>
      <w:r w:rsidR="0095513E">
        <w:rPr>
          <w:rFonts w:ascii="Arial" w:hAnsi="Arial" w:cs="Arial"/>
        </w:rPr>
        <w:t>&lt;</w:t>
      </w:r>
      <w:r w:rsidR="00D53D97">
        <w:rPr>
          <w:rFonts w:ascii="Arial" w:hAnsi="Arial" w:cs="Arial"/>
        </w:rPr>
        <w:t>2</w:t>
      </w:r>
      <w:r>
        <w:rPr>
          <w:rFonts w:ascii="Arial" w:hAnsi="Arial" w:cs="Arial"/>
        </w:rPr>
        <w:t>.</w:t>
      </w:r>
    </w:p>
    <w:p w14:paraId="0688AFE2" w14:textId="77777777" w:rsidR="00C86887" w:rsidRPr="002879F8" w:rsidRDefault="00C86887" w:rsidP="0018766B">
      <w:pPr>
        <w:autoSpaceDE w:val="0"/>
        <w:autoSpaceDN w:val="0"/>
        <w:adjustRightInd w:val="0"/>
        <w:spacing w:after="0" w:line="276" w:lineRule="auto"/>
        <w:jc w:val="both"/>
        <w:rPr>
          <w:rFonts w:ascii="Arial" w:hAnsi="Arial" w:cs="Arial"/>
          <w:b/>
        </w:rPr>
      </w:pPr>
    </w:p>
    <w:p w14:paraId="146B6643"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Average Neighbor Degree</w:t>
      </w:r>
    </w:p>
    <w:p w14:paraId="773EE3F0" w14:textId="56595033" w:rsidR="005D29A8" w:rsidRPr="002879F8" w:rsidRDefault="003E75F7" w:rsidP="0018766B">
      <w:pPr>
        <w:autoSpaceDE w:val="0"/>
        <w:autoSpaceDN w:val="0"/>
        <w:adjustRightInd w:val="0"/>
        <w:spacing w:after="0" w:line="276" w:lineRule="auto"/>
        <w:jc w:val="both"/>
        <w:rPr>
          <w:rFonts w:ascii="Arial" w:hAnsi="Arial" w:cs="Arial"/>
        </w:rPr>
      </w:pPr>
      <w:proofErr w:type="gramStart"/>
      <w:r w:rsidRPr="002879F8">
        <w:rPr>
          <w:rFonts w:ascii="Arial" w:hAnsi="Arial" w:cs="Arial"/>
        </w:rPr>
        <w:t xml:space="preserve">Average degree of </w:t>
      </w:r>
      <w:r>
        <w:rPr>
          <w:rFonts w:ascii="Arial" w:hAnsi="Arial" w:cs="Arial"/>
        </w:rPr>
        <w:t>local neighborhood</w:t>
      </w:r>
      <w:r w:rsidR="003D0C37">
        <w:rPr>
          <w:rFonts w:ascii="Arial" w:hAnsi="Arial" w:cs="Arial"/>
        </w:rPr>
        <w:t>,</w:t>
      </w:r>
      <w:proofErr w:type="gramEnd"/>
      <w:r w:rsidR="005D29A8" w:rsidRPr="002879F8">
        <w:rPr>
          <w:rFonts w:ascii="Arial" w:hAnsi="Arial" w:cs="Arial"/>
        </w:rPr>
        <w:t xml:space="preserve"> averaged across all nodes.</w:t>
      </w:r>
    </w:p>
    <w:p w14:paraId="42BB78F4" w14:textId="77777777" w:rsidR="005D29A8" w:rsidRPr="002879F8" w:rsidRDefault="005D29A8" w:rsidP="0018766B">
      <w:pPr>
        <w:autoSpaceDE w:val="0"/>
        <w:autoSpaceDN w:val="0"/>
        <w:adjustRightInd w:val="0"/>
        <w:spacing w:after="0" w:line="276" w:lineRule="auto"/>
        <w:jc w:val="both"/>
        <w:rPr>
          <w:rFonts w:ascii="Arial" w:hAnsi="Arial" w:cs="Arial"/>
        </w:rPr>
      </w:pPr>
    </w:p>
    <w:p w14:paraId="2D1C11C4"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Variance in Neighbor Degree</w:t>
      </w:r>
    </w:p>
    <w:p w14:paraId="0F88B026" w14:textId="4E4D4330" w:rsidR="005D29A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Variance of the average neighbor degree sequence.</w:t>
      </w:r>
    </w:p>
    <w:p w14:paraId="05176D4B" w14:textId="6EC89C74" w:rsidR="005C43C0" w:rsidRDefault="005C43C0" w:rsidP="0018766B">
      <w:pPr>
        <w:autoSpaceDE w:val="0"/>
        <w:autoSpaceDN w:val="0"/>
        <w:adjustRightInd w:val="0"/>
        <w:spacing w:after="0" w:line="276" w:lineRule="auto"/>
        <w:jc w:val="both"/>
        <w:rPr>
          <w:rFonts w:ascii="Arial" w:hAnsi="Arial" w:cs="Arial"/>
        </w:rPr>
      </w:pPr>
    </w:p>
    <w:p w14:paraId="2126EF8D" w14:textId="77777777" w:rsidR="005C43C0" w:rsidRPr="00F65B7B" w:rsidRDefault="005C43C0" w:rsidP="0018766B">
      <w:pPr>
        <w:autoSpaceDE w:val="0"/>
        <w:autoSpaceDN w:val="0"/>
        <w:adjustRightInd w:val="0"/>
        <w:spacing w:after="0" w:line="276" w:lineRule="auto"/>
        <w:jc w:val="both"/>
        <w:rPr>
          <w:rFonts w:ascii="Arial" w:hAnsi="Arial" w:cs="Arial"/>
          <w:b/>
        </w:rPr>
      </w:pPr>
    </w:p>
    <w:p w14:paraId="09DA495F" w14:textId="77777777" w:rsidR="005D29A8" w:rsidRPr="002879F8" w:rsidRDefault="005D29A8" w:rsidP="0018766B">
      <w:pPr>
        <w:autoSpaceDE w:val="0"/>
        <w:autoSpaceDN w:val="0"/>
        <w:adjustRightInd w:val="0"/>
        <w:spacing w:after="0" w:line="276" w:lineRule="auto"/>
        <w:jc w:val="both"/>
        <w:rPr>
          <w:rFonts w:ascii="Arial" w:hAnsi="Arial" w:cs="Arial"/>
          <w:i/>
          <w:u w:val="single"/>
        </w:rPr>
      </w:pPr>
      <w:r w:rsidRPr="002879F8">
        <w:rPr>
          <w:rFonts w:ascii="Arial" w:hAnsi="Arial" w:cs="Arial"/>
          <w:i/>
          <w:u w:val="single"/>
        </w:rPr>
        <w:lastRenderedPageBreak/>
        <w:t>Motif Counts</w:t>
      </w:r>
    </w:p>
    <w:p w14:paraId="163D7165" w14:textId="77777777" w:rsidR="005D29A8" w:rsidRPr="002879F8" w:rsidRDefault="005D29A8" w:rsidP="0018766B">
      <w:pPr>
        <w:autoSpaceDE w:val="0"/>
        <w:autoSpaceDN w:val="0"/>
        <w:adjustRightInd w:val="0"/>
        <w:spacing w:after="0" w:line="276" w:lineRule="auto"/>
        <w:jc w:val="both"/>
        <w:rPr>
          <w:rFonts w:ascii="Arial" w:hAnsi="Arial" w:cs="Arial"/>
        </w:rPr>
      </w:pPr>
    </w:p>
    <w:p w14:paraId="4E33E5CA"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4-star Motif Count</w:t>
      </w:r>
    </w:p>
    <w:p w14:paraId="380355C4" w14:textId="754E5A59"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Number of occurrences of motif with hub node and 3 spokes</w:t>
      </w:r>
      <w:r w:rsidR="00F65B7B">
        <w:rPr>
          <w:rFonts w:ascii="Arial" w:hAnsi="Arial" w:cs="Arial"/>
        </w:rPr>
        <w:t>.</w:t>
      </w:r>
    </w:p>
    <w:p w14:paraId="72FE22CE" w14:textId="77777777" w:rsidR="005D29A8" w:rsidRPr="002879F8" w:rsidRDefault="005D29A8" w:rsidP="0018766B">
      <w:pPr>
        <w:autoSpaceDE w:val="0"/>
        <w:autoSpaceDN w:val="0"/>
        <w:adjustRightInd w:val="0"/>
        <w:spacing w:after="0" w:line="276" w:lineRule="auto"/>
        <w:jc w:val="both"/>
        <w:rPr>
          <w:rFonts w:ascii="Arial" w:hAnsi="Arial" w:cs="Arial"/>
        </w:rPr>
      </w:pPr>
    </w:p>
    <w:p w14:paraId="1A8A3A8A"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5-star Motif Count</w:t>
      </w:r>
    </w:p>
    <w:p w14:paraId="43F483CB" w14:textId="74BB0988"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Number of occurrences of motif with hub node and 4 spokes</w:t>
      </w:r>
      <w:r w:rsidR="00F65B7B">
        <w:rPr>
          <w:rFonts w:ascii="Arial" w:hAnsi="Arial" w:cs="Arial"/>
        </w:rPr>
        <w:t>.</w:t>
      </w:r>
    </w:p>
    <w:p w14:paraId="1670DD6A" w14:textId="77777777" w:rsidR="005D29A8" w:rsidRPr="002879F8" w:rsidRDefault="005D29A8" w:rsidP="0018766B">
      <w:pPr>
        <w:autoSpaceDE w:val="0"/>
        <w:autoSpaceDN w:val="0"/>
        <w:adjustRightInd w:val="0"/>
        <w:spacing w:after="0" w:line="276" w:lineRule="auto"/>
        <w:jc w:val="both"/>
        <w:rPr>
          <w:rFonts w:ascii="Arial" w:hAnsi="Arial" w:cs="Arial"/>
          <w:b/>
        </w:rPr>
      </w:pPr>
    </w:p>
    <w:p w14:paraId="02EAD6BF"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6-star Motif Count</w:t>
      </w:r>
    </w:p>
    <w:p w14:paraId="063D0973" w14:textId="6A5AEB7D"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Number of occurrences of motif with hub node and 5 spokes</w:t>
      </w:r>
      <w:r w:rsidR="000B1F74">
        <w:rPr>
          <w:rFonts w:ascii="Arial" w:hAnsi="Arial" w:cs="Arial"/>
        </w:rPr>
        <w:t>.</w:t>
      </w:r>
    </w:p>
    <w:p w14:paraId="6EA02CC3" w14:textId="77777777" w:rsidR="005D29A8" w:rsidRPr="002879F8" w:rsidRDefault="005D29A8" w:rsidP="0018766B">
      <w:pPr>
        <w:autoSpaceDE w:val="0"/>
        <w:autoSpaceDN w:val="0"/>
        <w:adjustRightInd w:val="0"/>
        <w:spacing w:after="0" w:line="276" w:lineRule="auto"/>
        <w:jc w:val="both"/>
        <w:rPr>
          <w:rFonts w:ascii="Arial" w:hAnsi="Arial" w:cs="Arial"/>
        </w:rPr>
      </w:pPr>
    </w:p>
    <w:p w14:paraId="11E21737"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Triangular Loop Count</w:t>
      </w:r>
    </w:p>
    <w:p w14:paraId="29A15034" w14:textId="5CAF77F1"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rPr>
        <w:t>Number of occurrences of motif with 3 connected nodes</w:t>
      </w:r>
      <w:r w:rsidR="00CD5271">
        <w:rPr>
          <w:rFonts w:ascii="Arial" w:hAnsi="Arial" w:cs="Arial"/>
        </w:rPr>
        <w:t>.</w:t>
      </w:r>
    </w:p>
    <w:p w14:paraId="2C8EAFB6" w14:textId="77777777" w:rsidR="005D29A8" w:rsidRPr="002879F8" w:rsidRDefault="005D29A8" w:rsidP="0018766B">
      <w:pPr>
        <w:autoSpaceDE w:val="0"/>
        <w:autoSpaceDN w:val="0"/>
        <w:adjustRightInd w:val="0"/>
        <w:spacing w:after="0" w:line="276" w:lineRule="auto"/>
        <w:jc w:val="both"/>
        <w:rPr>
          <w:rFonts w:ascii="Arial" w:hAnsi="Arial" w:cs="Arial"/>
        </w:rPr>
      </w:pPr>
    </w:p>
    <w:p w14:paraId="78F7A444"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Pair Node Count</w:t>
      </w:r>
    </w:p>
    <w:p w14:paraId="4F65CC06" w14:textId="6F0408CB"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 xml:space="preserve">Number of </w:t>
      </w:r>
      <w:r w:rsidR="00C7753B">
        <w:rPr>
          <w:rFonts w:ascii="Arial" w:hAnsi="Arial" w:cs="Arial"/>
        </w:rPr>
        <w:t>independent pairs of nodes.</w:t>
      </w:r>
    </w:p>
    <w:p w14:paraId="0F50DDD2" w14:textId="77777777" w:rsidR="005D29A8" w:rsidRPr="002879F8" w:rsidRDefault="005D29A8" w:rsidP="0018766B">
      <w:pPr>
        <w:autoSpaceDE w:val="0"/>
        <w:autoSpaceDN w:val="0"/>
        <w:adjustRightInd w:val="0"/>
        <w:spacing w:after="0" w:line="276" w:lineRule="auto"/>
        <w:jc w:val="both"/>
        <w:rPr>
          <w:rFonts w:ascii="Arial" w:hAnsi="Arial" w:cs="Arial"/>
        </w:rPr>
      </w:pPr>
    </w:p>
    <w:p w14:paraId="2C5A7A63"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Isolated Node Count</w:t>
      </w:r>
    </w:p>
    <w:p w14:paraId="2615EB2D" w14:textId="77777777"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Number of nodes with no neighbors.</w:t>
      </w:r>
    </w:p>
    <w:p w14:paraId="31EBF491" w14:textId="77777777" w:rsidR="005D29A8" w:rsidRPr="002879F8" w:rsidRDefault="005D29A8" w:rsidP="0018766B">
      <w:pPr>
        <w:autoSpaceDE w:val="0"/>
        <w:autoSpaceDN w:val="0"/>
        <w:adjustRightInd w:val="0"/>
        <w:spacing w:after="0" w:line="276" w:lineRule="auto"/>
        <w:jc w:val="both"/>
        <w:rPr>
          <w:rFonts w:ascii="Arial" w:hAnsi="Arial" w:cs="Arial"/>
        </w:rPr>
      </w:pPr>
    </w:p>
    <w:p w14:paraId="441222A3" w14:textId="77777777" w:rsidR="005D29A8" w:rsidRPr="002879F8" w:rsidRDefault="005D29A8" w:rsidP="0018766B">
      <w:pPr>
        <w:autoSpaceDE w:val="0"/>
        <w:autoSpaceDN w:val="0"/>
        <w:adjustRightInd w:val="0"/>
        <w:spacing w:after="0" w:line="276" w:lineRule="auto"/>
        <w:jc w:val="both"/>
        <w:rPr>
          <w:rFonts w:ascii="Arial" w:hAnsi="Arial" w:cs="Arial"/>
          <w:i/>
          <w:u w:val="single"/>
        </w:rPr>
      </w:pPr>
      <w:r w:rsidRPr="002879F8">
        <w:rPr>
          <w:rFonts w:ascii="Arial" w:hAnsi="Arial" w:cs="Arial"/>
          <w:i/>
          <w:u w:val="single"/>
        </w:rPr>
        <w:t>Modularity Metrics</w:t>
      </w:r>
    </w:p>
    <w:p w14:paraId="06C79764" w14:textId="77777777" w:rsidR="005D29A8" w:rsidRPr="002879F8" w:rsidRDefault="005D29A8" w:rsidP="0018766B">
      <w:pPr>
        <w:autoSpaceDE w:val="0"/>
        <w:autoSpaceDN w:val="0"/>
        <w:adjustRightInd w:val="0"/>
        <w:spacing w:after="0" w:line="276" w:lineRule="auto"/>
        <w:jc w:val="both"/>
        <w:rPr>
          <w:rFonts w:ascii="Arial" w:hAnsi="Arial" w:cs="Arial"/>
        </w:rPr>
      </w:pPr>
    </w:p>
    <w:p w14:paraId="32079871"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Number of Connected Components</w:t>
      </w:r>
    </w:p>
    <w:p w14:paraId="686FFAF8" w14:textId="77777777"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A connected component is a collection of nodes in which no node is isolated. A highly connected graph has a small number of connected components.</w:t>
      </w:r>
    </w:p>
    <w:p w14:paraId="2AFBE6B8" w14:textId="77777777" w:rsidR="005D29A8" w:rsidRPr="002879F8" w:rsidRDefault="005D29A8" w:rsidP="0018766B">
      <w:pPr>
        <w:autoSpaceDE w:val="0"/>
        <w:autoSpaceDN w:val="0"/>
        <w:adjustRightInd w:val="0"/>
        <w:spacing w:after="0" w:line="276" w:lineRule="auto"/>
        <w:jc w:val="both"/>
        <w:rPr>
          <w:rFonts w:ascii="Arial" w:hAnsi="Arial" w:cs="Arial"/>
        </w:rPr>
      </w:pPr>
    </w:p>
    <w:p w14:paraId="1CCEE688" w14:textId="48B35415"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Average Component Size</w:t>
      </w:r>
    </w:p>
    <w:p w14:paraId="486EA009" w14:textId="477EB5D0"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Average number of nodes per connected component</w:t>
      </w:r>
      <w:r w:rsidR="000B7ADE">
        <w:rPr>
          <w:rFonts w:ascii="Arial" w:hAnsi="Arial" w:cs="Arial"/>
        </w:rPr>
        <w:t>.</w:t>
      </w:r>
    </w:p>
    <w:p w14:paraId="56FE4EB0" w14:textId="77777777" w:rsidR="005D29A8" w:rsidRPr="002879F8" w:rsidRDefault="005D29A8" w:rsidP="0018766B">
      <w:pPr>
        <w:autoSpaceDE w:val="0"/>
        <w:autoSpaceDN w:val="0"/>
        <w:adjustRightInd w:val="0"/>
        <w:spacing w:after="0" w:line="276" w:lineRule="auto"/>
        <w:jc w:val="both"/>
        <w:rPr>
          <w:rFonts w:ascii="Arial" w:hAnsi="Arial" w:cs="Arial"/>
        </w:rPr>
      </w:pPr>
    </w:p>
    <w:p w14:paraId="751D9279"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Variance in Component Size</w:t>
      </w:r>
    </w:p>
    <w:p w14:paraId="47903F55" w14:textId="4AE3BDAF"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Variance in component size sequence.</w:t>
      </w:r>
    </w:p>
    <w:p w14:paraId="03DA8988" w14:textId="77777777" w:rsidR="005D29A8" w:rsidRPr="002879F8" w:rsidRDefault="005D29A8" w:rsidP="0018766B">
      <w:pPr>
        <w:autoSpaceDE w:val="0"/>
        <w:autoSpaceDN w:val="0"/>
        <w:adjustRightInd w:val="0"/>
        <w:spacing w:after="0" w:line="276" w:lineRule="auto"/>
        <w:jc w:val="both"/>
        <w:rPr>
          <w:rFonts w:ascii="Arial" w:hAnsi="Arial" w:cs="Arial"/>
          <w:i/>
          <w:u w:val="single"/>
        </w:rPr>
      </w:pPr>
    </w:p>
    <w:p w14:paraId="71DADE3A" w14:textId="77777777" w:rsidR="005D29A8" w:rsidRPr="002879F8" w:rsidRDefault="005D29A8" w:rsidP="0018766B">
      <w:pPr>
        <w:autoSpaceDE w:val="0"/>
        <w:autoSpaceDN w:val="0"/>
        <w:adjustRightInd w:val="0"/>
        <w:spacing w:after="0" w:line="276" w:lineRule="auto"/>
        <w:jc w:val="both"/>
        <w:rPr>
          <w:rFonts w:ascii="Arial" w:hAnsi="Arial" w:cs="Arial"/>
          <w:i/>
          <w:u w:val="single"/>
        </w:rPr>
      </w:pPr>
      <w:r w:rsidRPr="002879F8">
        <w:rPr>
          <w:rFonts w:ascii="Arial" w:hAnsi="Arial" w:cs="Arial"/>
          <w:i/>
          <w:u w:val="single"/>
        </w:rPr>
        <w:t>Geodesics</w:t>
      </w:r>
    </w:p>
    <w:p w14:paraId="748C3D45" w14:textId="77777777"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 xml:space="preserve"> </w:t>
      </w:r>
    </w:p>
    <w:p w14:paraId="431776FA"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Network Diameter</w:t>
      </w:r>
    </w:p>
    <w:p w14:paraId="763C38D9" w14:textId="77777777"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The largest distance between two nodes in terms of number of links.</w:t>
      </w:r>
    </w:p>
    <w:p w14:paraId="7F5DC979" w14:textId="77777777" w:rsidR="005D29A8" w:rsidRPr="002879F8" w:rsidRDefault="005D29A8" w:rsidP="0018766B">
      <w:pPr>
        <w:autoSpaceDE w:val="0"/>
        <w:autoSpaceDN w:val="0"/>
        <w:adjustRightInd w:val="0"/>
        <w:spacing w:after="0" w:line="276" w:lineRule="auto"/>
        <w:jc w:val="both"/>
        <w:rPr>
          <w:rFonts w:ascii="Arial" w:hAnsi="Arial" w:cs="Arial"/>
        </w:rPr>
      </w:pPr>
    </w:p>
    <w:p w14:paraId="4C0735D8" w14:textId="5227B77B"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t>Network Efficiency</w:t>
      </w:r>
    </w:p>
    <w:p w14:paraId="4BA9884B" w14:textId="77777777" w:rsidR="005D29A8" w:rsidRPr="002879F8" w:rsidRDefault="005D29A8" w:rsidP="0018766B">
      <w:pPr>
        <w:autoSpaceDE w:val="0"/>
        <w:autoSpaceDN w:val="0"/>
        <w:adjustRightInd w:val="0"/>
        <w:spacing w:after="0" w:line="276" w:lineRule="auto"/>
        <w:jc w:val="both"/>
        <w:rPr>
          <w:rFonts w:ascii="Arial" w:hAnsi="Arial" w:cs="Arial"/>
        </w:rPr>
      </w:pPr>
      <w:r w:rsidRPr="002879F8">
        <w:rPr>
          <w:rFonts w:ascii="Arial" w:hAnsi="Arial" w:cs="Arial"/>
        </w:rPr>
        <w:t>The shortest path between two nodes is the smallest number of links needed to travel from one node to the other. The reciprocal of the shortest path length is the efficiency. The average value of efficiency for the network is called network efficiency.</w:t>
      </w:r>
    </w:p>
    <w:p w14:paraId="64340FCC" w14:textId="4D7461FB" w:rsidR="005D29A8" w:rsidRDefault="005D29A8" w:rsidP="0018766B">
      <w:pPr>
        <w:autoSpaceDE w:val="0"/>
        <w:autoSpaceDN w:val="0"/>
        <w:adjustRightInd w:val="0"/>
        <w:spacing w:after="0" w:line="276" w:lineRule="auto"/>
        <w:jc w:val="both"/>
        <w:rPr>
          <w:rFonts w:ascii="Arial" w:hAnsi="Arial" w:cs="Arial"/>
          <w:b/>
        </w:rPr>
      </w:pPr>
    </w:p>
    <w:p w14:paraId="04DFBCF1" w14:textId="16602C77" w:rsidR="004B429A" w:rsidRDefault="004B429A" w:rsidP="0018766B">
      <w:pPr>
        <w:autoSpaceDE w:val="0"/>
        <w:autoSpaceDN w:val="0"/>
        <w:adjustRightInd w:val="0"/>
        <w:spacing w:after="0" w:line="276" w:lineRule="auto"/>
        <w:jc w:val="both"/>
        <w:rPr>
          <w:rFonts w:ascii="Arial" w:hAnsi="Arial" w:cs="Arial"/>
          <w:b/>
        </w:rPr>
      </w:pPr>
    </w:p>
    <w:p w14:paraId="02968C94" w14:textId="77777777" w:rsidR="004B429A" w:rsidRPr="002879F8" w:rsidRDefault="004B429A" w:rsidP="0018766B">
      <w:pPr>
        <w:autoSpaceDE w:val="0"/>
        <w:autoSpaceDN w:val="0"/>
        <w:adjustRightInd w:val="0"/>
        <w:spacing w:after="0" w:line="276" w:lineRule="auto"/>
        <w:jc w:val="both"/>
        <w:rPr>
          <w:rFonts w:ascii="Arial" w:hAnsi="Arial" w:cs="Arial"/>
        </w:rPr>
      </w:pPr>
    </w:p>
    <w:p w14:paraId="3C4EE458" w14:textId="77777777" w:rsidR="005D29A8" w:rsidRPr="002879F8" w:rsidRDefault="005D29A8" w:rsidP="0018766B">
      <w:pPr>
        <w:autoSpaceDE w:val="0"/>
        <w:autoSpaceDN w:val="0"/>
        <w:adjustRightInd w:val="0"/>
        <w:spacing w:after="0" w:line="276" w:lineRule="auto"/>
        <w:jc w:val="both"/>
        <w:rPr>
          <w:rFonts w:ascii="Arial" w:hAnsi="Arial" w:cs="Arial"/>
          <w:b/>
        </w:rPr>
      </w:pPr>
      <w:r w:rsidRPr="002879F8">
        <w:rPr>
          <w:rFonts w:ascii="Arial" w:hAnsi="Arial" w:cs="Arial"/>
          <w:b/>
        </w:rPr>
        <w:lastRenderedPageBreak/>
        <w:t>Assortativity</w:t>
      </w:r>
    </w:p>
    <w:p w14:paraId="35A4FCF2" w14:textId="28015638" w:rsidR="005D29A8" w:rsidRPr="002879F8" w:rsidRDefault="00256491" w:rsidP="0018766B">
      <w:pPr>
        <w:autoSpaceDE w:val="0"/>
        <w:autoSpaceDN w:val="0"/>
        <w:adjustRightInd w:val="0"/>
        <w:spacing w:after="0" w:line="276" w:lineRule="auto"/>
        <w:jc w:val="both"/>
        <w:rPr>
          <w:rFonts w:ascii="Arial" w:hAnsi="Arial" w:cs="Arial"/>
          <w:b/>
        </w:rPr>
      </w:pPr>
      <w:r>
        <w:rPr>
          <w:rFonts w:ascii="Arial" w:hAnsi="Arial" w:cs="Arial"/>
        </w:rPr>
        <w:t xml:space="preserve">Assortativity is the </w:t>
      </w:r>
      <w:r w:rsidR="005D29A8" w:rsidRPr="002879F8">
        <w:rPr>
          <w:rFonts w:ascii="Arial" w:hAnsi="Arial" w:cs="Arial"/>
        </w:rPr>
        <w:t>Pearson correlation coefficient of degrees between pairs of linked nodes. A highly assortative network is one where nodes with high degree tend to connect with other nodes with high degree.</w:t>
      </w:r>
    </w:p>
    <w:p w14:paraId="1A310A52" w14:textId="29EAA256" w:rsidR="005D29A8" w:rsidRDefault="005D29A8" w:rsidP="0018766B">
      <w:pPr>
        <w:autoSpaceDE w:val="0"/>
        <w:autoSpaceDN w:val="0"/>
        <w:adjustRightInd w:val="0"/>
        <w:spacing w:after="0" w:line="276" w:lineRule="auto"/>
        <w:jc w:val="both"/>
        <w:rPr>
          <w:rFonts w:ascii="Arial" w:hAnsi="Arial" w:cs="Arial"/>
        </w:rPr>
      </w:pPr>
    </w:p>
    <w:p w14:paraId="296283C0" w14:textId="4743888A" w:rsidR="00C37A61" w:rsidRPr="00C37A61" w:rsidRDefault="00C37A61" w:rsidP="0018766B">
      <w:pPr>
        <w:autoSpaceDE w:val="0"/>
        <w:autoSpaceDN w:val="0"/>
        <w:adjustRightInd w:val="0"/>
        <w:spacing w:after="0" w:line="276" w:lineRule="auto"/>
        <w:jc w:val="both"/>
        <w:rPr>
          <w:rFonts w:ascii="Arial" w:hAnsi="Arial" w:cs="Arial"/>
          <w:b/>
          <w:bCs/>
        </w:rPr>
      </w:pPr>
      <w:r w:rsidRPr="00C37A61">
        <w:rPr>
          <w:rFonts w:ascii="Arial" w:hAnsi="Arial" w:cs="Arial"/>
          <w:b/>
          <w:bCs/>
        </w:rPr>
        <w:t>Average Rich-Club Metric</w:t>
      </w:r>
    </w:p>
    <w:p w14:paraId="1C7BF593" w14:textId="2737511F" w:rsidR="00C37A61" w:rsidRDefault="0006466F" w:rsidP="0018766B">
      <w:pPr>
        <w:autoSpaceDE w:val="0"/>
        <w:autoSpaceDN w:val="0"/>
        <w:adjustRightInd w:val="0"/>
        <w:spacing w:after="0" w:line="276" w:lineRule="auto"/>
        <w:jc w:val="both"/>
        <w:rPr>
          <w:rFonts w:ascii="Arial" w:hAnsi="Arial" w:cs="Arial"/>
        </w:rPr>
      </w:pPr>
      <w:r>
        <w:rPr>
          <w:rFonts w:ascii="Arial" w:hAnsi="Arial" w:cs="Arial"/>
        </w:rPr>
        <w:t xml:space="preserve">The rich-club </w:t>
      </w:r>
      <w:r w:rsidR="004E402D">
        <w:rPr>
          <w:rFonts w:ascii="Arial" w:hAnsi="Arial" w:cs="Arial"/>
        </w:rPr>
        <w:t>coefficient</w:t>
      </w:r>
      <w:r>
        <w:rPr>
          <w:rFonts w:ascii="Arial" w:hAnsi="Arial" w:cs="Arial"/>
        </w:rPr>
        <w:t xml:space="preserve"> is a measure of the extent to which highly</w:t>
      </w:r>
      <w:r w:rsidR="004E402D">
        <w:rPr>
          <w:rFonts w:ascii="Arial" w:hAnsi="Arial" w:cs="Arial"/>
        </w:rPr>
        <w:t xml:space="preserve"> </w:t>
      </w:r>
      <w:r>
        <w:rPr>
          <w:rFonts w:ascii="Arial" w:hAnsi="Arial" w:cs="Arial"/>
        </w:rPr>
        <w:t xml:space="preserve">connected nodes in the network tend to also connect with each other. </w:t>
      </w:r>
      <w:r w:rsidR="004E402D">
        <w:rPr>
          <w:rFonts w:ascii="Arial" w:hAnsi="Arial" w:cs="Arial"/>
        </w:rPr>
        <w:t xml:space="preserve">It is operationalized for a threshold degree </w:t>
      </w:r>
      <m:oMath>
        <m:r>
          <w:rPr>
            <w:rFonts w:ascii="Cambria Math" w:hAnsi="Cambria Math" w:cs="Arial"/>
          </w:rPr>
          <m:t>k</m:t>
        </m:r>
      </m:oMath>
      <w:r w:rsidR="004E402D">
        <w:rPr>
          <w:rFonts w:ascii="Arial" w:eastAsiaTheme="minorEastAsia" w:hAnsi="Arial" w:cs="Arial"/>
        </w:rPr>
        <w:t xml:space="preserve"> </w:t>
      </w:r>
      <w:r w:rsidR="004E402D">
        <w:rPr>
          <w:rFonts w:ascii="Arial" w:hAnsi="Arial" w:cs="Arial"/>
        </w:rPr>
        <w:t xml:space="preserve">as the number of links between nodes with degree greater than </w:t>
      </w:r>
      <m:oMath>
        <m:r>
          <w:rPr>
            <w:rFonts w:ascii="Cambria Math" w:hAnsi="Cambria Math" w:cs="Arial"/>
          </w:rPr>
          <m:t>k</m:t>
        </m:r>
      </m:oMath>
      <w:r w:rsidR="004E402D">
        <w:rPr>
          <w:rFonts w:ascii="Arial" w:hAnsi="Arial" w:cs="Arial"/>
        </w:rPr>
        <w:t>, divided by total possible links there could be among those nodes in a complete graph.</w:t>
      </w:r>
    </w:p>
    <w:p w14:paraId="153B16DB" w14:textId="16E8892E" w:rsidR="004E402D" w:rsidRDefault="004E402D" w:rsidP="0018766B">
      <w:pPr>
        <w:autoSpaceDE w:val="0"/>
        <w:autoSpaceDN w:val="0"/>
        <w:adjustRightInd w:val="0"/>
        <w:spacing w:after="0" w:line="276" w:lineRule="auto"/>
        <w:jc w:val="both"/>
        <w:rPr>
          <w:rFonts w:ascii="Arial" w:hAnsi="Arial" w:cs="Arial"/>
        </w:rPr>
      </w:pPr>
    </w:p>
    <w:p w14:paraId="71E37755" w14:textId="0F10E4C0" w:rsidR="004E402D" w:rsidRDefault="004E402D" w:rsidP="0018766B">
      <w:pPr>
        <w:autoSpaceDE w:val="0"/>
        <w:autoSpaceDN w:val="0"/>
        <w:adjustRightInd w:val="0"/>
        <w:spacing w:after="0" w:line="276" w:lineRule="auto"/>
        <w:jc w:val="both"/>
        <w:rPr>
          <w:rFonts w:ascii="Arial" w:eastAsiaTheme="minorEastAsia" w:hAnsi="Arial" w:cs="Arial"/>
        </w:rPr>
      </w:pPr>
      <w:r>
        <w:rPr>
          <w:rFonts w:ascii="Arial" w:hAnsi="Arial" w:cs="Arial"/>
        </w:rPr>
        <w:t>Average rich-club metric reported here is the average rich-club coefficient</w:t>
      </w:r>
      <w:r w:rsidR="00305048">
        <w:rPr>
          <w:rFonts w:ascii="Arial" w:hAnsi="Arial" w:cs="Arial"/>
        </w:rPr>
        <w:t xml:space="preserve"> across varying the threshold </w:t>
      </w:r>
      <m:oMath>
        <m:r>
          <w:rPr>
            <w:rFonts w:ascii="Cambria Math" w:hAnsi="Cambria Math" w:cs="Arial"/>
          </w:rPr>
          <m:t>k</m:t>
        </m:r>
      </m:oMath>
      <w:r w:rsidR="00305048">
        <w:rPr>
          <w:rFonts w:ascii="Arial" w:eastAsiaTheme="minorEastAsia" w:hAnsi="Arial" w:cs="Arial"/>
        </w:rPr>
        <w:t xml:space="preserve"> from 1 to </w:t>
      </w:r>
      <m:oMath>
        <m:sSub>
          <m:sSubPr>
            <m:ctrlPr>
              <w:rPr>
                <w:rFonts w:ascii="Cambria Math" w:hAnsi="Cambria Math" w:cs="Arial"/>
                <w:i/>
              </w:rPr>
            </m:ctrlPr>
          </m:sSubPr>
          <m:e>
            <m:r>
              <w:rPr>
                <w:rFonts w:ascii="Cambria Math" w:hAnsi="Cambria Math" w:cs="Arial"/>
              </w:rPr>
              <m:t>k</m:t>
            </m:r>
          </m:e>
          <m:sub>
            <m:r>
              <w:rPr>
                <w:rFonts w:ascii="Cambria Math" w:hAnsi="Cambria Math" w:cs="Arial"/>
              </w:rPr>
              <m:t>max</m:t>
            </m:r>
          </m:sub>
        </m:sSub>
      </m:oMath>
      <w:r w:rsidR="00305048">
        <w:rPr>
          <w:rFonts w:ascii="Arial" w:eastAsiaTheme="minorEastAsia" w:hAnsi="Arial" w:cs="Arial"/>
        </w:rPr>
        <w:t xml:space="preserve">, where </w:t>
      </w:r>
      <m:oMath>
        <m:sSub>
          <m:sSubPr>
            <m:ctrlPr>
              <w:rPr>
                <w:rFonts w:ascii="Cambria Math" w:hAnsi="Cambria Math" w:cs="Arial"/>
                <w:i/>
              </w:rPr>
            </m:ctrlPr>
          </m:sSubPr>
          <m:e>
            <m:r>
              <w:rPr>
                <w:rFonts w:ascii="Cambria Math" w:hAnsi="Cambria Math" w:cs="Arial"/>
              </w:rPr>
              <m:t>k</m:t>
            </m:r>
          </m:e>
          <m:sub>
            <m:r>
              <w:rPr>
                <w:rFonts w:ascii="Cambria Math" w:hAnsi="Cambria Math" w:cs="Arial"/>
              </w:rPr>
              <m:t>max</m:t>
            </m:r>
          </m:sub>
        </m:sSub>
      </m:oMath>
      <w:r w:rsidR="00305048">
        <w:rPr>
          <w:rFonts w:ascii="Arial" w:eastAsiaTheme="minorEastAsia" w:hAnsi="Arial" w:cs="Arial"/>
        </w:rPr>
        <w:t xml:space="preserve"> is the maximum degree in the network. </w:t>
      </w:r>
    </w:p>
    <w:p w14:paraId="16246488" w14:textId="0D317386" w:rsidR="006303FF" w:rsidRDefault="006303FF" w:rsidP="0018766B">
      <w:pPr>
        <w:autoSpaceDE w:val="0"/>
        <w:autoSpaceDN w:val="0"/>
        <w:adjustRightInd w:val="0"/>
        <w:spacing w:after="0" w:line="276" w:lineRule="auto"/>
        <w:jc w:val="both"/>
        <w:rPr>
          <w:rFonts w:ascii="Arial" w:eastAsiaTheme="minorEastAsia" w:hAnsi="Arial" w:cs="Arial"/>
        </w:rPr>
      </w:pPr>
    </w:p>
    <w:p w14:paraId="3D29A569" w14:textId="76AB0D70" w:rsidR="006303FF" w:rsidRPr="006303FF" w:rsidRDefault="006303FF" w:rsidP="0018766B">
      <w:pPr>
        <w:autoSpaceDE w:val="0"/>
        <w:autoSpaceDN w:val="0"/>
        <w:adjustRightInd w:val="0"/>
        <w:spacing w:after="0" w:line="276" w:lineRule="auto"/>
        <w:jc w:val="both"/>
        <w:rPr>
          <w:rFonts w:ascii="Arial" w:eastAsiaTheme="minorEastAsia" w:hAnsi="Arial" w:cs="Arial"/>
          <w:b/>
          <w:bCs/>
        </w:rPr>
      </w:pPr>
      <w:r w:rsidRPr="006303FF">
        <w:rPr>
          <w:rFonts w:ascii="Arial" w:eastAsiaTheme="minorEastAsia" w:hAnsi="Arial" w:cs="Arial"/>
          <w:b/>
          <w:bCs/>
        </w:rPr>
        <w:t>Variance in Rich-Club Metric</w:t>
      </w:r>
    </w:p>
    <w:p w14:paraId="1B2F8018" w14:textId="2A679305" w:rsidR="006303FF" w:rsidRDefault="006303FF" w:rsidP="0018766B">
      <w:pPr>
        <w:autoSpaceDE w:val="0"/>
        <w:autoSpaceDN w:val="0"/>
        <w:adjustRightInd w:val="0"/>
        <w:spacing w:after="0" w:line="276" w:lineRule="auto"/>
        <w:jc w:val="both"/>
        <w:rPr>
          <w:rFonts w:ascii="Arial" w:eastAsiaTheme="minorEastAsia" w:hAnsi="Arial" w:cs="Arial"/>
        </w:rPr>
      </w:pPr>
      <w:r>
        <w:rPr>
          <w:rFonts w:ascii="Arial" w:hAnsi="Arial" w:cs="Arial"/>
        </w:rPr>
        <w:t xml:space="preserve">The variance in rich-club metric is calculated as the variance in rich-club coefficient </w:t>
      </w:r>
      <w:r>
        <w:rPr>
          <w:rFonts w:ascii="Arial" w:hAnsi="Arial" w:cs="Arial"/>
        </w:rPr>
        <w:t xml:space="preserve">across varying the threshold </w:t>
      </w:r>
      <m:oMath>
        <m:r>
          <w:rPr>
            <w:rFonts w:ascii="Cambria Math" w:hAnsi="Cambria Math" w:cs="Arial"/>
          </w:rPr>
          <m:t>k</m:t>
        </m:r>
      </m:oMath>
      <w:r>
        <w:rPr>
          <w:rFonts w:ascii="Arial" w:eastAsiaTheme="minorEastAsia" w:hAnsi="Arial" w:cs="Arial"/>
        </w:rPr>
        <w:t xml:space="preserve"> from 1 to </w:t>
      </w:r>
      <m:oMath>
        <m:sSub>
          <m:sSubPr>
            <m:ctrlPr>
              <w:rPr>
                <w:rFonts w:ascii="Cambria Math" w:hAnsi="Cambria Math" w:cs="Arial"/>
                <w:i/>
              </w:rPr>
            </m:ctrlPr>
          </m:sSubPr>
          <m:e>
            <m:r>
              <w:rPr>
                <w:rFonts w:ascii="Cambria Math" w:hAnsi="Cambria Math" w:cs="Arial"/>
              </w:rPr>
              <m:t>k</m:t>
            </m:r>
          </m:e>
          <m:sub>
            <m:r>
              <w:rPr>
                <w:rFonts w:ascii="Cambria Math" w:hAnsi="Cambria Math" w:cs="Arial"/>
              </w:rPr>
              <m:t>max</m:t>
            </m:r>
          </m:sub>
        </m:sSub>
      </m:oMath>
      <w:r>
        <w:rPr>
          <w:rFonts w:ascii="Arial" w:eastAsiaTheme="minorEastAsia" w:hAnsi="Arial" w:cs="Arial"/>
        </w:rPr>
        <w:t xml:space="preserve">, where </w:t>
      </w:r>
      <m:oMath>
        <m:sSub>
          <m:sSubPr>
            <m:ctrlPr>
              <w:rPr>
                <w:rFonts w:ascii="Cambria Math" w:hAnsi="Cambria Math" w:cs="Arial"/>
                <w:i/>
              </w:rPr>
            </m:ctrlPr>
          </m:sSubPr>
          <m:e>
            <m:r>
              <w:rPr>
                <w:rFonts w:ascii="Cambria Math" w:hAnsi="Cambria Math" w:cs="Arial"/>
              </w:rPr>
              <m:t>k</m:t>
            </m:r>
          </m:e>
          <m:sub>
            <m:r>
              <w:rPr>
                <w:rFonts w:ascii="Cambria Math" w:hAnsi="Cambria Math" w:cs="Arial"/>
              </w:rPr>
              <m:t>max</m:t>
            </m:r>
          </m:sub>
        </m:sSub>
      </m:oMath>
      <w:r>
        <w:rPr>
          <w:rFonts w:ascii="Arial" w:eastAsiaTheme="minorEastAsia" w:hAnsi="Arial" w:cs="Arial"/>
        </w:rPr>
        <w:t xml:space="preserve"> is the maximum degree in the network. </w:t>
      </w:r>
    </w:p>
    <w:p w14:paraId="627FF33E" w14:textId="77777777" w:rsidR="006911A5" w:rsidRPr="006303FF" w:rsidRDefault="006911A5" w:rsidP="0018766B">
      <w:pPr>
        <w:autoSpaceDE w:val="0"/>
        <w:autoSpaceDN w:val="0"/>
        <w:adjustRightInd w:val="0"/>
        <w:spacing w:after="0" w:line="276" w:lineRule="auto"/>
        <w:jc w:val="both"/>
        <w:rPr>
          <w:rFonts w:ascii="Arial" w:eastAsiaTheme="minorEastAsia" w:hAnsi="Arial" w:cs="Arial"/>
        </w:rPr>
      </w:pPr>
    </w:p>
    <w:p w14:paraId="6665A75B" w14:textId="77777777" w:rsidR="005D29A8" w:rsidRPr="002879F8" w:rsidRDefault="005D29A8" w:rsidP="0018766B">
      <w:pPr>
        <w:autoSpaceDE w:val="0"/>
        <w:autoSpaceDN w:val="0"/>
        <w:adjustRightInd w:val="0"/>
        <w:spacing w:after="0" w:line="276" w:lineRule="auto"/>
        <w:jc w:val="both"/>
        <w:rPr>
          <w:rFonts w:ascii="Arial" w:hAnsi="Arial" w:cs="Arial"/>
        </w:rPr>
      </w:pPr>
    </w:p>
    <w:p w14:paraId="64D23768" w14:textId="77777777" w:rsidR="005D29A8" w:rsidRPr="002879F8" w:rsidRDefault="005D29A8" w:rsidP="0018766B">
      <w:pPr>
        <w:spacing w:line="276" w:lineRule="auto"/>
        <w:jc w:val="both"/>
        <w:rPr>
          <w:rFonts w:ascii="Arial" w:hAnsi="Arial" w:cs="Arial"/>
          <w:b/>
          <w:sz w:val="32"/>
          <w:szCs w:val="32"/>
        </w:rPr>
      </w:pPr>
      <w:r w:rsidRPr="002879F8">
        <w:rPr>
          <w:rFonts w:ascii="Arial" w:hAnsi="Arial" w:cs="Arial"/>
          <w:b/>
          <w:sz w:val="32"/>
          <w:szCs w:val="32"/>
        </w:rPr>
        <w:t>Single-Cell Metrics</w:t>
      </w:r>
    </w:p>
    <w:p w14:paraId="6FA47974" w14:textId="0011E301" w:rsidR="005D29A8" w:rsidRPr="002879F8" w:rsidRDefault="005D29A8" w:rsidP="0018766B">
      <w:pPr>
        <w:spacing w:line="276" w:lineRule="auto"/>
        <w:jc w:val="both"/>
        <w:rPr>
          <w:rFonts w:ascii="Arial" w:hAnsi="Arial" w:cs="Arial"/>
        </w:rPr>
      </w:pPr>
      <w:r w:rsidRPr="002879F8">
        <w:rPr>
          <w:rFonts w:ascii="Arial" w:hAnsi="Arial" w:cs="Arial"/>
        </w:rPr>
        <w:t>(Computed on a per-cell basis</w:t>
      </w:r>
      <w:r w:rsidR="00D15ADC" w:rsidRPr="002879F8">
        <w:rPr>
          <w:rFonts w:ascii="Arial" w:hAnsi="Arial" w:cs="Arial"/>
        </w:rPr>
        <w:t xml:space="preserve">; contained in the file </w:t>
      </w:r>
      <w:r w:rsidR="00434FB8" w:rsidRPr="002879F8">
        <w:rPr>
          <w:rFonts w:ascii="Arial" w:hAnsi="Arial" w:cs="Arial"/>
        </w:rPr>
        <w:t>‘</w:t>
      </w:r>
      <w:proofErr w:type="spellStart"/>
      <w:r w:rsidR="00434FB8" w:rsidRPr="002879F8">
        <w:rPr>
          <w:rFonts w:ascii="Arial" w:hAnsi="Arial" w:cs="Arial"/>
        </w:rPr>
        <w:t>SingleCellMetrics</w:t>
      </w:r>
      <w:proofErr w:type="spellEnd"/>
      <w:r w:rsidR="00434FB8" w:rsidRPr="002879F8">
        <w:rPr>
          <w:rFonts w:ascii="Arial" w:hAnsi="Arial" w:cs="Arial"/>
        </w:rPr>
        <w:t>_</w:t>
      </w:r>
      <w:r w:rsidR="00C37A61">
        <w:rPr>
          <w:rFonts w:ascii="Arial" w:hAnsi="Arial" w:cs="Arial"/>
        </w:rPr>
        <w:t>&lt;</w:t>
      </w:r>
      <w:r w:rsidR="00434FB8" w:rsidRPr="002879F8">
        <w:rPr>
          <w:rFonts w:ascii="Arial" w:hAnsi="Arial" w:cs="Arial"/>
        </w:rPr>
        <w:t>filename</w:t>
      </w:r>
      <w:r w:rsidR="00C37A61">
        <w:rPr>
          <w:rFonts w:ascii="Arial" w:hAnsi="Arial" w:cs="Arial"/>
        </w:rPr>
        <w:t>&gt;</w:t>
      </w:r>
      <w:r w:rsidR="00434FB8" w:rsidRPr="002879F8">
        <w:rPr>
          <w:rFonts w:ascii="Arial" w:hAnsi="Arial" w:cs="Arial"/>
        </w:rPr>
        <w:t>.csv’</w:t>
      </w:r>
      <w:r w:rsidRPr="002879F8">
        <w:rPr>
          <w:rFonts w:ascii="Arial" w:hAnsi="Arial" w:cs="Arial"/>
        </w:rPr>
        <w:t>)</w:t>
      </w:r>
    </w:p>
    <w:p w14:paraId="7CA33761" w14:textId="77777777" w:rsidR="00F243F4" w:rsidRPr="002879F8" w:rsidRDefault="00F243F4" w:rsidP="0018766B">
      <w:pPr>
        <w:spacing w:line="276" w:lineRule="auto"/>
        <w:jc w:val="both"/>
        <w:rPr>
          <w:rFonts w:ascii="Arial" w:hAnsi="Arial" w:cs="Arial"/>
        </w:rPr>
      </w:pPr>
    </w:p>
    <w:p w14:paraId="13D44DD4" w14:textId="77777777" w:rsidR="005D29A8" w:rsidRPr="002879F8" w:rsidRDefault="005D29A8" w:rsidP="0018766B">
      <w:pPr>
        <w:spacing w:line="276" w:lineRule="auto"/>
        <w:jc w:val="both"/>
        <w:rPr>
          <w:rFonts w:ascii="Arial" w:hAnsi="Arial" w:cs="Arial"/>
          <w:b/>
        </w:rPr>
      </w:pPr>
      <w:r w:rsidRPr="002879F8">
        <w:rPr>
          <w:rFonts w:ascii="Arial" w:hAnsi="Arial" w:cs="Arial"/>
          <w:b/>
        </w:rPr>
        <w:t>Object Size</w:t>
      </w:r>
    </w:p>
    <w:p w14:paraId="52BA8D10" w14:textId="77777777" w:rsidR="005D29A8" w:rsidRPr="002879F8" w:rsidRDefault="005D29A8" w:rsidP="0018766B">
      <w:pPr>
        <w:spacing w:line="276" w:lineRule="auto"/>
        <w:jc w:val="both"/>
        <w:rPr>
          <w:rFonts w:ascii="Arial" w:hAnsi="Arial" w:cs="Arial"/>
        </w:rPr>
      </w:pPr>
      <w:r w:rsidRPr="002879F8">
        <w:rPr>
          <w:rFonts w:ascii="Arial" w:hAnsi="Arial" w:cs="Arial"/>
        </w:rPr>
        <w:t>Total cell area in pixels.</w:t>
      </w:r>
    </w:p>
    <w:p w14:paraId="59C290DA" w14:textId="77777777" w:rsidR="005D29A8" w:rsidRPr="002879F8" w:rsidRDefault="005D29A8" w:rsidP="0018766B">
      <w:pPr>
        <w:spacing w:line="276" w:lineRule="auto"/>
        <w:jc w:val="both"/>
        <w:rPr>
          <w:rFonts w:ascii="Arial" w:hAnsi="Arial" w:cs="Arial"/>
          <w:b/>
        </w:rPr>
      </w:pPr>
      <w:r w:rsidRPr="002879F8">
        <w:rPr>
          <w:rFonts w:ascii="Arial" w:hAnsi="Arial" w:cs="Arial"/>
          <w:b/>
        </w:rPr>
        <w:t>Circularity</w:t>
      </w:r>
    </w:p>
    <w:p w14:paraId="183BE692" w14:textId="77777777" w:rsidR="005D29A8" w:rsidRPr="002879F8" w:rsidRDefault="005D29A8" w:rsidP="0018766B">
      <w:pPr>
        <w:spacing w:line="276" w:lineRule="auto"/>
        <w:jc w:val="both"/>
        <w:rPr>
          <w:rFonts w:ascii="Arial" w:hAnsi="Arial" w:cs="Arial"/>
        </w:rPr>
      </w:pPr>
      <w:r w:rsidRPr="002879F8">
        <w:rPr>
          <w:rFonts w:ascii="Arial" w:hAnsi="Arial" w:cs="Arial"/>
        </w:rPr>
        <w:t xml:space="preserve">A metric of cell roundness, measured as the closeness to a perfect circle. </w:t>
      </w:r>
    </w:p>
    <w:p w14:paraId="4D092DAE" w14:textId="77777777" w:rsidR="005D29A8" w:rsidRPr="002879F8" w:rsidRDefault="005D29A8" w:rsidP="0018766B">
      <w:pPr>
        <w:spacing w:line="276" w:lineRule="auto"/>
        <w:jc w:val="both"/>
        <w:rPr>
          <w:rFonts w:ascii="Arial" w:eastAsiaTheme="minorEastAsia" w:hAnsi="Arial" w:cs="Arial"/>
        </w:rPr>
      </w:pPr>
      <m:oMathPara>
        <m:oMath>
          <m:r>
            <w:rPr>
              <w:rFonts w:ascii="Cambria Math" w:hAnsi="Cambria Math" w:cs="Arial"/>
            </w:rPr>
            <m:t>Circularity=</m:t>
          </m:r>
          <m:f>
            <m:fPr>
              <m:ctrlPr>
                <w:rPr>
                  <w:rFonts w:ascii="Cambria Math" w:hAnsi="Cambria Math" w:cs="Arial"/>
                  <w:i/>
                </w:rPr>
              </m:ctrlPr>
            </m:fPr>
            <m:num>
              <m:r>
                <w:rPr>
                  <w:rFonts w:ascii="Cambria Math" w:hAnsi="Cambria Math" w:cs="Arial"/>
                </w:rPr>
                <m:t>4π.</m:t>
              </m:r>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num>
            <m:den>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den>
          </m:f>
        </m:oMath>
      </m:oMathPara>
    </w:p>
    <w:p w14:paraId="742A405A" w14:textId="77777777" w:rsidR="005D29A8" w:rsidRPr="002879F8" w:rsidRDefault="005D29A8" w:rsidP="0018766B">
      <w:pPr>
        <w:spacing w:line="276" w:lineRule="auto"/>
        <w:jc w:val="both"/>
        <w:rPr>
          <w:rFonts w:ascii="Arial" w:eastAsiaTheme="minorEastAsia" w:hAnsi="Arial" w:cs="Arial"/>
        </w:rPr>
      </w:pPr>
      <w:r w:rsidRPr="002879F8">
        <w:rPr>
          <w:rFonts w:ascii="Arial" w:eastAsiaTheme="minorEastAsia" w:hAnsi="Arial" w:cs="Arial"/>
        </w:rPr>
        <w:t xml:space="preserve">Where </w:t>
      </w:r>
      <m:oMath>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oMath>
      <w:r w:rsidRPr="002879F8">
        <w:rPr>
          <w:rFonts w:ascii="Arial" w:eastAsiaTheme="minorEastAsia" w:hAnsi="Arial" w:cs="Arial"/>
        </w:rPr>
        <w:t xml:space="preserve"> = cell area, </w:t>
      </w:r>
      <m:oMath>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oMath>
      <w:r w:rsidRPr="002879F8">
        <w:rPr>
          <w:rFonts w:ascii="Arial" w:eastAsiaTheme="minorEastAsia" w:hAnsi="Arial" w:cs="Arial"/>
        </w:rPr>
        <w:t xml:space="preserve"> = cell perimeter</w:t>
      </w:r>
    </w:p>
    <w:p w14:paraId="13F3BC3A" w14:textId="77777777" w:rsidR="005D29A8" w:rsidRPr="002879F8" w:rsidRDefault="005D29A8" w:rsidP="0018766B">
      <w:pPr>
        <w:spacing w:line="276" w:lineRule="auto"/>
        <w:jc w:val="both"/>
        <w:rPr>
          <w:rFonts w:ascii="Arial" w:hAnsi="Arial" w:cs="Arial"/>
          <w:b/>
        </w:rPr>
      </w:pPr>
      <w:r w:rsidRPr="002879F8">
        <w:rPr>
          <w:rFonts w:ascii="Arial" w:hAnsi="Arial" w:cs="Arial"/>
          <w:b/>
        </w:rPr>
        <w:t>Elongation</w:t>
      </w:r>
    </w:p>
    <w:p w14:paraId="0888B68B" w14:textId="77777777" w:rsidR="005D29A8" w:rsidRPr="002879F8" w:rsidRDefault="005D29A8" w:rsidP="0018766B">
      <w:pPr>
        <w:spacing w:line="276" w:lineRule="auto"/>
        <w:jc w:val="both"/>
        <w:rPr>
          <w:rFonts w:ascii="Arial" w:hAnsi="Arial" w:cs="Arial"/>
        </w:rPr>
      </w:pPr>
      <w:r w:rsidRPr="002879F8">
        <w:rPr>
          <w:rFonts w:ascii="Arial" w:hAnsi="Arial" w:cs="Arial"/>
        </w:rPr>
        <w:t>Shape factor measured as perimeter/area.</w:t>
      </w:r>
    </w:p>
    <w:p w14:paraId="7FCFB22E" w14:textId="77777777" w:rsidR="005D29A8" w:rsidRPr="002879F8" w:rsidRDefault="005D29A8" w:rsidP="0018766B">
      <w:pPr>
        <w:spacing w:line="276" w:lineRule="auto"/>
        <w:jc w:val="both"/>
        <w:rPr>
          <w:rFonts w:ascii="Arial" w:hAnsi="Arial" w:cs="Arial"/>
        </w:rPr>
      </w:pPr>
      <m:oMathPara>
        <m:oMath>
          <m:r>
            <w:rPr>
              <w:rFonts w:ascii="Cambria Math" w:hAnsi="Cambria Math" w:cs="Arial"/>
            </w:rPr>
            <m:t>Elongation=</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num>
            <m:den>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den>
          </m:f>
        </m:oMath>
      </m:oMathPara>
    </w:p>
    <w:p w14:paraId="5DF39E0C" w14:textId="77777777" w:rsidR="005D29A8" w:rsidRPr="002879F8" w:rsidRDefault="005D29A8" w:rsidP="0018766B">
      <w:pPr>
        <w:spacing w:line="276" w:lineRule="auto"/>
        <w:jc w:val="both"/>
        <w:rPr>
          <w:rFonts w:ascii="Arial" w:hAnsi="Arial" w:cs="Arial"/>
          <w:b/>
        </w:rPr>
      </w:pPr>
      <w:r w:rsidRPr="002879F8">
        <w:rPr>
          <w:rFonts w:ascii="Arial" w:hAnsi="Arial" w:cs="Arial"/>
          <w:b/>
        </w:rPr>
        <w:t>Intensity</w:t>
      </w:r>
    </w:p>
    <w:p w14:paraId="66031EA1" w14:textId="77777777" w:rsidR="005D29A8" w:rsidRPr="002879F8" w:rsidRDefault="005D29A8" w:rsidP="0018766B">
      <w:pPr>
        <w:spacing w:line="276" w:lineRule="auto"/>
        <w:jc w:val="both"/>
        <w:rPr>
          <w:rFonts w:ascii="Arial" w:hAnsi="Arial" w:cs="Arial"/>
        </w:rPr>
      </w:pPr>
      <w:r w:rsidRPr="002879F8">
        <w:rPr>
          <w:rFonts w:ascii="Arial" w:hAnsi="Arial" w:cs="Arial"/>
        </w:rPr>
        <w:t>Average grayscale intensity of pixels within the cell, reported as a number between 0 and 1, where 0 indicates complete darkness and 1 indicates complete whiteness.</w:t>
      </w:r>
    </w:p>
    <w:p w14:paraId="70EB0742" w14:textId="4ACE6134" w:rsidR="007F29E2" w:rsidRPr="002879F8" w:rsidRDefault="005D29A8" w:rsidP="0018766B">
      <w:pPr>
        <w:spacing w:line="276" w:lineRule="auto"/>
        <w:jc w:val="both"/>
        <w:rPr>
          <w:rFonts w:ascii="Arial" w:hAnsi="Arial" w:cs="Arial"/>
          <w:b/>
        </w:rPr>
      </w:pPr>
      <w:r w:rsidRPr="002879F8">
        <w:rPr>
          <w:rFonts w:ascii="Arial" w:hAnsi="Arial" w:cs="Arial"/>
          <w:b/>
        </w:rPr>
        <w:lastRenderedPageBreak/>
        <w:t>Note that the files containing local network metrics and single-cell metrics contain a column labeled ‘Cell Index’, listing the indices overlaid in the processed images. The indices in each of these files match each other.</w:t>
      </w:r>
    </w:p>
    <w:sectPr w:rsidR="007F29E2" w:rsidRPr="002879F8" w:rsidSect="00F444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2EE"/>
    <w:rsid w:val="0006466F"/>
    <w:rsid w:val="000B1F74"/>
    <w:rsid w:val="000B58BD"/>
    <w:rsid w:val="000B7ADE"/>
    <w:rsid w:val="000C1A47"/>
    <w:rsid w:val="00103DCF"/>
    <w:rsid w:val="00133217"/>
    <w:rsid w:val="00176EA0"/>
    <w:rsid w:val="00185240"/>
    <w:rsid w:val="001860DA"/>
    <w:rsid w:val="0018766B"/>
    <w:rsid w:val="0019112C"/>
    <w:rsid w:val="00196A53"/>
    <w:rsid w:val="001A0C76"/>
    <w:rsid w:val="001B1F35"/>
    <w:rsid w:val="00213B29"/>
    <w:rsid w:val="00256491"/>
    <w:rsid w:val="002879F8"/>
    <w:rsid w:val="00305048"/>
    <w:rsid w:val="00305C91"/>
    <w:rsid w:val="00322798"/>
    <w:rsid w:val="00332715"/>
    <w:rsid w:val="00337043"/>
    <w:rsid w:val="00386079"/>
    <w:rsid w:val="00394DEB"/>
    <w:rsid w:val="003976FC"/>
    <w:rsid w:val="003D0C37"/>
    <w:rsid w:val="003E64B0"/>
    <w:rsid w:val="003E75F7"/>
    <w:rsid w:val="00434FB8"/>
    <w:rsid w:val="0046462E"/>
    <w:rsid w:val="004962EE"/>
    <w:rsid w:val="004A4106"/>
    <w:rsid w:val="004B3F6D"/>
    <w:rsid w:val="004B429A"/>
    <w:rsid w:val="004E402D"/>
    <w:rsid w:val="004F786E"/>
    <w:rsid w:val="005130BA"/>
    <w:rsid w:val="00525E9B"/>
    <w:rsid w:val="0053719E"/>
    <w:rsid w:val="0054096A"/>
    <w:rsid w:val="00552008"/>
    <w:rsid w:val="005A11FA"/>
    <w:rsid w:val="005B1904"/>
    <w:rsid w:val="005C43C0"/>
    <w:rsid w:val="005D29A8"/>
    <w:rsid w:val="006303FF"/>
    <w:rsid w:val="006911A5"/>
    <w:rsid w:val="00697C8E"/>
    <w:rsid w:val="00715CD4"/>
    <w:rsid w:val="007168B4"/>
    <w:rsid w:val="00737999"/>
    <w:rsid w:val="007535AD"/>
    <w:rsid w:val="007541D1"/>
    <w:rsid w:val="007F29E2"/>
    <w:rsid w:val="007F4938"/>
    <w:rsid w:val="00816AFA"/>
    <w:rsid w:val="008172D6"/>
    <w:rsid w:val="00853ADB"/>
    <w:rsid w:val="008567D6"/>
    <w:rsid w:val="0086224F"/>
    <w:rsid w:val="00871957"/>
    <w:rsid w:val="008F1516"/>
    <w:rsid w:val="009102DF"/>
    <w:rsid w:val="00915418"/>
    <w:rsid w:val="00937C80"/>
    <w:rsid w:val="0095513E"/>
    <w:rsid w:val="00961F48"/>
    <w:rsid w:val="009A4BD9"/>
    <w:rsid w:val="009D3A43"/>
    <w:rsid w:val="00A02C0A"/>
    <w:rsid w:val="00A22484"/>
    <w:rsid w:val="00A50217"/>
    <w:rsid w:val="00A71BD0"/>
    <w:rsid w:val="00AD1BE7"/>
    <w:rsid w:val="00AD78A8"/>
    <w:rsid w:val="00B5136E"/>
    <w:rsid w:val="00B74D48"/>
    <w:rsid w:val="00B87AC7"/>
    <w:rsid w:val="00BB29DC"/>
    <w:rsid w:val="00BC7F99"/>
    <w:rsid w:val="00BD0D21"/>
    <w:rsid w:val="00BF525D"/>
    <w:rsid w:val="00C37A61"/>
    <w:rsid w:val="00C635ED"/>
    <w:rsid w:val="00C73615"/>
    <w:rsid w:val="00C7753B"/>
    <w:rsid w:val="00C86887"/>
    <w:rsid w:val="00CC3B74"/>
    <w:rsid w:val="00CD5271"/>
    <w:rsid w:val="00D15ADC"/>
    <w:rsid w:val="00D3260A"/>
    <w:rsid w:val="00D53D97"/>
    <w:rsid w:val="00D701DD"/>
    <w:rsid w:val="00DD0D4D"/>
    <w:rsid w:val="00E42810"/>
    <w:rsid w:val="00EA4E46"/>
    <w:rsid w:val="00EB0C38"/>
    <w:rsid w:val="00EB7B97"/>
    <w:rsid w:val="00EC5B19"/>
    <w:rsid w:val="00EE4AEA"/>
    <w:rsid w:val="00F243F4"/>
    <w:rsid w:val="00F24D70"/>
    <w:rsid w:val="00F30E7C"/>
    <w:rsid w:val="00F65B7B"/>
    <w:rsid w:val="00F71E7C"/>
    <w:rsid w:val="00FB4DFB"/>
    <w:rsid w:val="00FE45E0"/>
    <w:rsid w:val="00FF3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73C3"/>
  <w14:defaultImageDpi w14:val="330"/>
  <w15:chartTrackingRefBased/>
  <w15:docId w15:val="{C1C5CC03-6131-4F57-9868-B81A71FD0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BD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962EE"/>
    <w:pPr>
      <w:spacing w:after="200"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305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5C91"/>
    <w:rPr>
      <w:rFonts w:ascii="Segoe UI" w:hAnsi="Segoe UI" w:cs="Segoe UI"/>
      <w:sz w:val="18"/>
      <w:szCs w:val="18"/>
    </w:rPr>
  </w:style>
  <w:style w:type="character" w:styleId="CommentReference">
    <w:name w:val="annotation reference"/>
    <w:basedOn w:val="DefaultParagraphFont"/>
    <w:uiPriority w:val="99"/>
    <w:semiHidden/>
    <w:unhideWhenUsed/>
    <w:rsid w:val="00305C91"/>
    <w:rPr>
      <w:sz w:val="16"/>
      <w:szCs w:val="16"/>
    </w:rPr>
  </w:style>
  <w:style w:type="paragraph" w:styleId="CommentText">
    <w:name w:val="annotation text"/>
    <w:basedOn w:val="Normal"/>
    <w:link w:val="CommentTextChar"/>
    <w:uiPriority w:val="99"/>
    <w:semiHidden/>
    <w:unhideWhenUsed/>
    <w:rsid w:val="00305C91"/>
    <w:pPr>
      <w:spacing w:line="240" w:lineRule="auto"/>
    </w:pPr>
    <w:rPr>
      <w:sz w:val="20"/>
      <w:szCs w:val="20"/>
    </w:rPr>
  </w:style>
  <w:style w:type="character" w:customStyle="1" w:styleId="CommentTextChar">
    <w:name w:val="Comment Text Char"/>
    <w:basedOn w:val="DefaultParagraphFont"/>
    <w:link w:val="CommentText"/>
    <w:uiPriority w:val="99"/>
    <w:semiHidden/>
    <w:rsid w:val="00305C91"/>
    <w:rPr>
      <w:sz w:val="20"/>
      <w:szCs w:val="20"/>
    </w:rPr>
  </w:style>
  <w:style w:type="paragraph" w:styleId="CommentSubject">
    <w:name w:val="annotation subject"/>
    <w:basedOn w:val="CommentText"/>
    <w:next w:val="CommentText"/>
    <w:link w:val="CommentSubjectChar"/>
    <w:uiPriority w:val="99"/>
    <w:semiHidden/>
    <w:unhideWhenUsed/>
    <w:rsid w:val="00305C91"/>
    <w:rPr>
      <w:b/>
      <w:bCs/>
    </w:rPr>
  </w:style>
  <w:style w:type="character" w:customStyle="1" w:styleId="CommentSubjectChar">
    <w:name w:val="Comment Subject Char"/>
    <w:basedOn w:val="CommentTextChar"/>
    <w:link w:val="CommentSubject"/>
    <w:uiPriority w:val="99"/>
    <w:semiHidden/>
    <w:rsid w:val="00305C91"/>
    <w:rPr>
      <w:b/>
      <w:bCs/>
      <w:sz w:val="20"/>
      <w:szCs w:val="20"/>
    </w:rPr>
  </w:style>
  <w:style w:type="character" w:styleId="Hyperlink">
    <w:name w:val="Hyperlink"/>
    <w:basedOn w:val="DefaultParagraphFont"/>
    <w:uiPriority w:val="99"/>
    <w:unhideWhenUsed/>
    <w:rsid w:val="00BB29DC"/>
    <w:rPr>
      <w:color w:val="0563C1" w:themeColor="hyperlink"/>
      <w:u w:val="single"/>
    </w:rPr>
  </w:style>
  <w:style w:type="character" w:styleId="PlaceholderText">
    <w:name w:val="Placeholder Text"/>
    <w:basedOn w:val="DefaultParagraphFont"/>
    <w:uiPriority w:val="99"/>
    <w:semiHidden/>
    <w:rsid w:val="004E40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781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hyperlink" Target="http://cellprofiler.org/" TargetMode="External"/><Relationship Id="rId12" Type="http://schemas.openxmlformats.org/officeDocument/2006/relationships/image" Target="media/image6.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ilastik.org/" TargetMode="External"/><Relationship Id="rId11" Type="http://schemas.openxmlformats.org/officeDocument/2006/relationships/image" Target="media/image5.tif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EB439-DDC2-5D49-8573-1B022965B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10</Pages>
  <Words>1518</Words>
  <Characters>8654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Arun Mahadevan</cp:lastModifiedBy>
  <cp:revision>101</cp:revision>
  <cp:lastPrinted>2017-11-01T01:03:00Z</cp:lastPrinted>
  <dcterms:created xsi:type="dcterms:W3CDTF">2017-10-19T21:04:00Z</dcterms:created>
  <dcterms:modified xsi:type="dcterms:W3CDTF">2020-09-22T18:39:00Z</dcterms:modified>
</cp:coreProperties>
</file>