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7D548788" w:rsidR="009A6A7E" w:rsidRPr="009A6A7E" w:rsidRDefault="00FF02DB" w:rsidP="009A6A7E">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 xml:space="preserve">Three Phase and </w:t>
      </w:r>
      <w:r w:rsidR="00674799" w:rsidRPr="009A6A7E">
        <w:rPr>
          <w:rFonts w:ascii="Times New Roman" w:hAnsi="Times New Roman" w:cs="Times New Roman"/>
          <w:bCs/>
          <w:sz w:val="28"/>
          <w:szCs w:val="24"/>
        </w:rPr>
        <w:t>Single-Phase</w:t>
      </w:r>
      <w:r w:rsidR="00AE503B" w:rsidRPr="009A6A7E">
        <w:rPr>
          <w:rFonts w:ascii="Times New Roman" w:hAnsi="Times New Roman" w:cs="Times New Roman"/>
          <w:bCs/>
          <w:sz w:val="28"/>
          <w:szCs w:val="24"/>
        </w:rPr>
        <w:t xml:space="preserve"> Pi Section Line</w:t>
      </w:r>
      <w:r w:rsidR="00674799" w:rsidRPr="009A6A7E">
        <w:rPr>
          <w:rFonts w:ascii="Times New Roman" w:hAnsi="Times New Roman" w:cs="Times New Roman"/>
          <w:bCs/>
          <w:sz w:val="28"/>
          <w:szCs w:val="24"/>
        </w:rPr>
        <w:t xml:space="preserve"> model</w:t>
      </w:r>
    </w:p>
    <w:p w14:paraId="0A1468E5" w14:textId="5220719A" w:rsidR="009A6A7E" w:rsidRPr="006333FD" w:rsidRDefault="00F51E3A" w:rsidP="009A6A7E">
      <w:pPr>
        <w:pStyle w:val="ListParagraph"/>
        <w:numPr>
          <w:ilvl w:val="0"/>
          <w:numId w:val="7"/>
        </w:numPr>
        <w:jc w:val="both"/>
        <w:rPr>
          <w:rFonts w:ascii="Times New Roman" w:hAnsi="Times New Roman" w:cs="Times New Roman"/>
          <w:sz w:val="28"/>
          <w:szCs w:val="28"/>
        </w:rPr>
      </w:pPr>
      <w:r w:rsidRPr="009A6A7E">
        <w:rPr>
          <w:rFonts w:ascii="Times New Roman" w:hAnsi="Times New Roman" w:cs="Times New Roman"/>
          <w:sz w:val="28"/>
          <w:szCs w:val="28"/>
        </w:rPr>
        <w:t xml:space="preserve">Custom Built </w:t>
      </w:r>
      <w:r w:rsidRPr="009A6A7E">
        <w:rPr>
          <w:rFonts w:ascii="Times New Roman" w:hAnsi="Times New Roman" w:cs="Times New Roman"/>
          <w:bCs/>
          <w:sz w:val="28"/>
          <w:szCs w:val="24"/>
        </w:rPr>
        <w:t>Three Phase, Two Phase and Single-Phase Pi Section Line</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75ABFAF2" w:rsidR="00F51E3A" w:rsidRPr="006333FD" w:rsidRDefault="00F51E3A" w:rsidP="006333FD">
      <w:pPr>
        <w:pStyle w:val="ListParagraph"/>
        <w:numPr>
          <w:ilvl w:val="0"/>
          <w:numId w:val="9"/>
        </w:numPr>
        <w:jc w:val="both"/>
        <w:rPr>
          <w:rFonts w:ascii="Times New Roman" w:hAnsi="Times New Roman" w:cs="Times New Roman"/>
          <w:b/>
          <w:bCs/>
          <w:sz w:val="28"/>
          <w:szCs w:val="28"/>
        </w:rPr>
      </w:pPr>
      <w:proofErr w:type="spellStart"/>
      <w:r w:rsidRPr="006333FD">
        <w:rPr>
          <w:rFonts w:ascii="Times New Roman" w:hAnsi="Times New Roman" w:cs="Times New Roman"/>
          <w:b/>
          <w:bCs/>
          <w:sz w:val="28"/>
          <w:szCs w:val="28"/>
        </w:rPr>
        <w:t>Simpower</w:t>
      </w:r>
      <w:proofErr w:type="spellEnd"/>
      <w:r w:rsidRPr="006333FD">
        <w:rPr>
          <w:rFonts w:ascii="Times New Roman" w:hAnsi="Times New Roman" w:cs="Times New Roman"/>
          <w:b/>
          <w:bCs/>
          <w:sz w:val="28"/>
          <w:szCs w:val="28"/>
        </w:rPr>
        <w:t xml:space="preserve"> System </w:t>
      </w:r>
      <w:r w:rsidRPr="006333FD">
        <w:rPr>
          <w:rFonts w:ascii="Times New Roman" w:hAnsi="Times New Roman" w:cs="Times New Roman"/>
          <w:b/>
          <w:bCs/>
          <w:sz w:val="28"/>
          <w:szCs w:val="24"/>
        </w:rPr>
        <w:t>Three Phase and Single-Phase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Pi Section Model</w:t>
      </w:r>
    </w:p>
    <w:p w14:paraId="0560BD00" w14:textId="08FB2126"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601 is shown below.</w:t>
      </w:r>
    </w:p>
    <w:p w14:paraId="51FCB78B" w14:textId="77777777" w:rsidR="001D1B25" w:rsidRDefault="001D1B25" w:rsidP="001D1B25">
      <w:pPr>
        <w:pStyle w:val="Subtitle"/>
        <w:jc w:val="both"/>
        <w:rPr>
          <w:i w:val="0"/>
          <w:sz w:val="20"/>
        </w:rPr>
      </w:pPr>
      <w:r>
        <w:rPr>
          <w:i w:val="0"/>
          <w:sz w:val="20"/>
        </w:rPr>
        <w:t>Configuration 601:</w:t>
      </w:r>
    </w:p>
    <w:p w14:paraId="671A407C" w14:textId="77777777" w:rsidR="001D1B25" w:rsidRDefault="001D1B25" w:rsidP="001D1B25">
      <w:pPr>
        <w:pStyle w:val="Subtitle"/>
        <w:jc w:val="both"/>
        <w:rPr>
          <w:b w:val="0"/>
          <w:i w:val="0"/>
          <w:sz w:val="20"/>
        </w:rPr>
      </w:pPr>
    </w:p>
    <w:p w14:paraId="7528D1F3"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Z (R +</w:t>
      </w:r>
      <w:proofErr w:type="spellStart"/>
      <w:r>
        <w:rPr>
          <w:rFonts w:ascii="Courier New" w:hAnsi="Courier New"/>
          <w:b w:val="0"/>
          <w:i w:val="0"/>
          <w:sz w:val="20"/>
        </w:rPr>
        <w:t>jX</w:t>
      </w:r>
      <w:proofErr w:type="spellEnd"/>
      <w:r>
        <w:rPr>
          <w:rFonts w:ascii="Courier New" w:hAnsi="Courier New"/>
          <w:b w:val="0"/>
          <w:i w:val="0"/>
          <w:sz w:val="20"/>
        </w:rPr>
        <w:t>) in ohms per mile</w:t>
      </w:r>
    </w:p>
    <w:p w14:paraId="3A0B4F9D"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0.3465  1.0179   0.1560  0.5017   0.1580  0.4236</w:t>
      </w:r>
    </w:p>
    <w:p w14:paraId="5EFA0915"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0.3375  1.0478   0.1535  0.3849</w:t>
      </w:r>
    </w:p>
    <w:p w14:paraId="393B5CAC"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0.3414  1.0348</w:t>
      </w:r>
    </w:p>
    <w:p w14:paraId="355EF77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B in micro Siemens per mile</w:t>
      </w:r>
    </w:p>
    <w:p w14:paraId="174981C8"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6.2998   -1.9958   -1.2595</w:t>
      </w:r>
    </w:p>
    <w:p w14:paraId="7A04836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5.9597   -0.7417</w:t>
      </w:r>
    </w:p>
    <w:p w14:paraId="1A3338DB"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5.6386</w:t>
      </w:r>
    </w:p>
    <w:p w14:paraId="37745E8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065C378B" w14:textId="1156B5D8"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r w:rsidRPr="001D1B25">
        <w:rPr>
          <w:rFonts w:ascii="Courier New" w:hAnsi="Courier New" w:cs="Courier New"/>
          <w:color w:val="3C763D"/>
          <w:sz w:val="20"/>
          <w:szCs w:val="20"/>
        </w:rPr>
        <w:t xml:space="preserve"> </w:t>
      </w:r>
      <w:r>
        <w:rPr>
          <w:rFonts w:ascii="Courier New" w:hAnsi="Courier New" w:cs="Courier New"/>
          <w:color w:val="3C763D"/>
          <w:sz w:val="20"/>
          <w:szCs w:val="20"/>
        </w:rPr>
        <w:t>% Sample Time</w:t>
      </w:r>
    </w:p>
    <w:p w14:paraId="1ACB8DB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0E0769A3"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4D6C5DB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51551F75"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=1/3*[1 1 1;1 c c*c;1 c*c c];</w:t>
      </w:r>
    </w:p>
    <w:p w14:paraId="49A4B8C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50712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5C1178A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254E5AD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2FF515D8" w14:textId="3FE8364A"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 xml:space="preserve"> to Farads conversion</w:t>
      </w:r>
    </w:p>
    <w:p w14:paraId="6853D8B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Configuration 601</w:t>
      </w:r>
    </w:p>
    <w:p w14:paraId="73AD7E6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Series </w:t>
      </w:r>
      <w:proofErr w:type="spellStart"/>
      <w:r>
        <w:rPr>
          <w:rFonts w:ascii="Courier New" w:hAnsi="Courier New" w:cs="Courier New"/>
          <w:color w:val="3C763D"/>
          <w:sz w:val="20"/>
          <w:szCs w:val="20"/>
        </w:rPr>
        <w:t>Resitance</w:t>
      </w:r>
      <w:proofErr w:type="spellEnd"/>
      <w:r>
        <w:rPr>
          <w:rFonts w:ascii="Courier New" w:hAnsi="Courier New" w:cs="Courier New"/>
          <w:color w:val="3C763D"/>
          <w:sz w:val="20"/>
          <w:szCs w:val="20"/>
        </w:rPr>
        <w:t xml:space="preserve"> and Reactance - ohm/mile</w:t>
      </w:r>
    </w:p>
    <w:p w14:paraId="61D72FC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[0.3465 0.1560 0.1580;0.1560 0.3375 0.1535;0.1580 0.1535 0.3414];</w:t>
      </w:r>
    </w:p>
    <w:p w14:paraId="1750B099"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X_601 = [1.1079 0.5017 0.4236;0.5017 1.0478 0.3849;0.4236 0.3849 1.0348];</w:t>
      </w:r>
    </w:p>
    <w:p w14:paraId="0D93A61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charging susceptance -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/mile</w:t>
      </w:r>
    </w:p>
    <w:p w14:paraId="745879C7" w14:textId="54CE412E"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B_601 = [6.2998 -1.9958 -1.2595;-1.9958 5.9597 -0.7417;-1.2595 -0.7417 5.6386];</w:t>
      </w:r>
    </w:p>
    <w:p w14:paraId="0144BFEF"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83D20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R_601/mi2km;</w:t>
      </w:r>
    </w:p>
    <w:p w14:paraId="6D1CEB5F"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*R_601*T;</w:t>
      </w:r>
    </w:p>
    <w:p w14:paraId="097E93DA"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R1_601=</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(2,2);R0_601=</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(1,1);</w:t>
      </w:r>
    </w:p>
    <w:p w14:paraId="57FABAE1"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03BC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L_601 = (X_601/(2*pi*60))/mi2km;</w:t>
      </w:r>
    </w:p>
    <w:p w14:paraId="5D622CAA"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*L_601*T;</w:t>
      </w:r>
    </w:p>
    <w:p w14:paraId="1A585AC4"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L1_601=</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(2,2);L0_601=</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(1,1);</w:t>
      </w:r>
    </w:p>
    <w:p w14:paraId="4A9EBEFC"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11A2B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C_601 =(B_601*ms2F)/mi2km;</w:t>
      </w:r>
    </w:p>
    <w:p w14:paraId="0A9BFFCE"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*C_601*T;</w:t>
      </w:r>
    </w:p>
    <w:p w14:paraId="1DB13397" w14:textId="52FE9C54" w:rsidR="001D1B25" w:rsidRDefault="001D1B25" w:rsidP="001D1B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C1_601=</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(2,2);C0_601=</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code is provided in “</w:t>
      </w:r>
      <w:proofErr w:type="spellStart"/>
      <w:r>
        <w:rPr>
          <w:rFonts w:ascii="Times New Roman" w:hAnsi="Times New Roman" w:cs="Times New Roman"/>
          <w:sz w:val="24"/>
          <w:szCs w:val="24"/>
        </w:rPr>
        <w:t>InitFcn</w:t>
      </w:r>
      <w:proofErr w:type="spellEnd"/>
      <w:r>
        <w:rPr>
          <w:rFonts w:ascii="Times New Roman" w:hAnsi="Times New Roman" w:cs="Times New Roman"/>
          <w:sz w:val="24"/>
          <w:szCs w:val="24"/>
        </w:rPr>
        <w:t xml:space="preserve">”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2E121585" w:rsidR="001D1B25" w:rsidRDefault="001D1B25"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6D05D78" wp14:editId="048F1C85">
            <wp:extent cx="2894275" cy="4053252"/>
            <wp:effectExtent l="0" t="0" r="1905"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900949" cy="4062599"/>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Pi Section </w:t>
      </w:r>
      <w:r w:rsidR="0048085C">
        <w:rPr>
          <w:rFonts w:ascii="Times New Roman" w:hAnsi="Times New Roman" w:cs="Times New Roman"/>
          <w:sz w:val="28"/>
          <w:szCs w:val="28"/>
        </w:rPr>
        <w:t>Input</w:t>
      </w:r>
    </w:p>
    <w:p w14:paraId="1533C298" w14:textId="77777777" w:rsidR="002F16EC" w:rsidRPr="002F16EC" w:rsidRDefault="002F16EC" w:rsidP="002F16EC">
      <w:pPr>
        <w:jc w:val="center"/>
        <w:rPr>
          <w:rFonts w:ascii="Times New Roman" w:hAnsi="Times New Roman" w:cs="Times New Roman"/>
          <w:sz w:val="28"/>
          <w:szCs w:val="28"/>
        </w:rPr>
      </w:pPr>
    </w:p>
    <w:p w14:paraId="167C7CAA" w14:textId="00CD5D39" w:rsidR="00D64D8D" w:rsidRPr="006333FD" w:rsidRDefault="00D64D8D"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lastRenderedPageBreak/>
        <w:t xml:space="preserve">Custom Built </w:t>
      </w:r>
      <w:r w:rsidRPr="006333FD">
        <w:rPr>
          <w:rFonts w:ascii="Times New Roman" w:hAnsi="Times New Roman" w:cs="Times New Roman"/>
          <w:b/>
          <w:bCs/>
          <w:sz w:val="28"/>
          <w:szCs w:val="24"/>
        </w:rPr>
        <w:t>Three Phase, Two Phase and Single-Phase Pi Section Line</w:t>
      </w:r>
    </w:p>
    <w:p w14:paraId="2AA4FCA1" w14:textId="617AFE6B" w:rsidR="00D64D8D" w:rsidRDefault="00D64D8D" w:rsidP="00D64D8D">
      <w:pPr>
        <w:rPr>
          <w:rFonts w:ascii="Times New Roman" w:hAnsi="Times New Roman" w:cs="Times New Roman"/>
          <w:sz w:val="28"/>
          <w:szCs w:val="28"/>
        </w:rPr>
      </w:pPr>
      <w:r>
        <w:rPr>
          <w:rFonts w:ascii="Times New Roman" w:hAnsi="Times New Roman" w:cs="Times New Roman"/>
          <w:sz w:val="28"/>
          <w:szCs w:val="28"/>
        </w:rPr>
        <w:t>A custom built Pi section line is also used for modeling lines</w:t>
      </w:r>
      <w:r w:rsidR="00C2307F">
        <w:rPr>
          <w:rFonts w:ascii="Times New Roman" w:hAnsi="Times New Roman" w:cs="Times New Roman"/>
          <w:sz w:val="28"/>
          <w:szCs w:val="28"/>
        </w:rPr>
        <w:t xml:space="preserve"> </w:t>
      </w:r>
      <w:r w:rsidR="00401BB5">
        <w:rPr>
          <w:rFonts w:ascii="Times New Roman" w:hAnsi="Times New Roman" w:cs="Times New Roman"/>
          <w:sz w:val="28"/>
          <w:szCs w:val="28"/>
        </w:rPr>
        <w:t xml:space="preserve">as shown in Fig 3. They are </w:t>
      </w:r>
      <w:r w:rsidR="00C2307F">
        <w:rPr>
          <w:rFonts w:ascii="Times New Roman" w:hAnsi="Times New Roman" w:cs="Times New Roman"/>
          <w:sz w:val="28"/>
          <w:szCs w:val="28"/>
        </w:rPr>
        <w:t xml:space="preserve">especially </w:t>
      </w:r>
      <w:r w:rsidR="00401BB5">
        <w:rPr>
          <w:rFonts w:ascii="Times New Roman" w:hAnsi="Times New Roman" w:cs="Times New Roman"/>
          <w:sz w:val="28"/>
          <w:szCs w:val="28"/>
        </w:rPr>
        <w:t xml:space="preserve">used to model the lines </w:t>
      </w:r>
      <w:r>
        <w:rPr>
          <w:rFonts w:ascii="Times New Roman" w:hAnsi="Times New Roman" w:cs="Times New Roman"/>
          <w:sz w:val="28"/>
          <w:szCs w:val="28"/>
        </w:rPr>
        <w:t>near the Step Voltage Regulators</w:t>
      </w:r>
      <w:r w:rsidR="00401BB5">
        <w:rPr>
          <w:rFonts w:ascii="Times New Roman" w:hAnsi="Times New Roman" w:cs="Times New Roman"/>
          <w:sz w:val="28"/>
          <w:szCs w:val="28"/>
        </w:rPr>
        <w:t xml:space="preserve"> (SVR)</w:t>
      </w:r>
      <w:r>
        <w:rPr>
          <w:rFonts w:ascii="Times New Roman" w:hAnsi="Times New Roman" w:cs="Times New Roman"/>
          <w:sz w:val="28"/>
          <w:szCs w:val="28"/>
        </w:rPr>
        <w:t>. This was done since</w:t>
      </w:r>
      <w:r w:rsidR="00401BB5">
        <w:rPr>
          <w:rFonts w:ascii="Times New Roman" w:hAnsi="Times New Roman" w:cs="Times New Roman"/>
          <w:sz w:val="28"/>
          <w:szCs w:val="28"/>
        </w:rPr>
        <w:t xml:space="preserve"> lines near SVR modeled using</w:t>
      </w:r>
      <w:r>
        <w:rPr>
          <w:rFonts w:ascii="Times New Roman" w:hAnsi="Times New Roman" w:cs="Times New Roman"/>
          <w:sz w:val="28"/>
          <w:szCs w:val="28"/>
        </w:rPr>
        <w:t xml:space="preserve"> </w:t>
      </w:r>
      <w:proofErr w:type="spellStart"/>
      <w:r w:rsidR="00C2307F">
        <w:rPr>
          <w:rFonts w:ascii="Times New Roman" w:hAnsi="Times New Roman" w:cs="Times New Roman"/>
          <w:sz w:val="28"/>
          <w:szCs w:val="28"/>
        </w:rPr>
        <w:t>Simpower</w:t>
      </w:r>
      <w:proofErr w:type="spellEnd"/>
      <w:r w:rsidR="00C2307F">
        <w:rPr>
          <w:rFonts w:ascii="Times New Roman" w:hAnsi="Times New Roman" w:cs="Times New Roman"/>
          <w:sz w:val="28"/>
          <w:szCs w:val="28"/>
        </w:rPr>
        <w:t xml:space="preserve"> system Pi line blocks lead to unstable simulations.</w:t>
      </w:r>
      <w:r w:rsidR="00833B76">
        <w:rPr>
          <w:rFonts w:ascii="Times New Roman" w:hAnsi="Times New Roman" w:cs="Times New Roman"/>
          <w:sz w:val="28"/>
          <w:szCs w:val="28"/>
        </w:rPr>
        <w:t xml:space="preserve"> They are also used when 2 phase lines are present.</w:t>
      </w:r>
    </w:p>
    <w:p w14:paraId="00C757CF" w14:textId="0A0D68EF" w:rsidR="00C2307F" w:rsidRDefault="00C2307F" w:rsidP="00C2307F">
      <w:pPr>
        <w:jc w:val="center"/>
        <w:rPr>
          <w:rFonts w:ascii="Times New Roman" w:hAnsi="Times New Roman" w:cs="Times New Roman"/>
          <w:sz w:val="28"/>
          <w:szCs w:val="28"/>
        </w:rPr>
      </w:pPr>
      <w:r>
        <w:rPr>
          <w:noProof/>
        </w:rPr>
        <w:drawing>
          <wp:inline distT="0" distB="0" distL="0" distR="0" wp14:anchorId="123A67B6" wp14:editId="6C7971BE">
            <wp:extent cx="4037162" cy="2615839"/>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046742" cy="2622046"/>
                    </a:xfrm>
                    <a:prstGeom prst="rect">
                      <a:avLst/>
                    </a:prstGeom>
                  </pic:spPr>
                </pic:pic>
              </a:graphicData>
            </a:graphic>
          </wp:inline>
        </w:drawing>
      </w:r>
    </w:p>
    <w:p w14:paraId="3F7F434F" w14:textId="5F33AA10" w:rsidR="00C2307F" w:rsidRDefault="0048085C" w:rsidP="00C230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F98429" wp14:editId="5A9B9600">
            <wp:extent cx="5939790" cy="25203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73B7B20" w14:textId="7C9E7265"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28799937" w:rsidR="0048085C" w:rsidRPr="00AE503B" w:rsidRDefault="009D5203" w:rsidP="00C2307F">
      <w:pPr>
        <w:jc w:val="center"/>
        <w:rPr>
          <w:rFonts w:ascii="Times New Roman" w:hAnsi="Times New Roman" w:cs="Times New Roman"/>
          <w:sz w:val="28"/>
          <w:szCs w:val="28"/>
        </w:rPr>
      </w:pPr>
      <w:r>
        <w:rPr>
          <w:noProof/>
        </w:rPr>
        <w:lastRenderedPageBreak/>
        <w:drawing>
          <wp:inline distT="0" distB="0" distL="0" distR="0" wp14:anchorId="5BF79F7B" wp14:editId="41E7DEDC">
            <wp:extent cx="3721210" cy="2472537"/>
            <wp:effectExtent l="0" t="0" r="0" b="444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stretch>
                      <a:fillRect/>
                    </a:stretch>
                  </pic:blipFill>
                  <pic:spPr>
                    <a:xfrm>
                      <a:off x="0" y="0"/>
                      <a:ext cx="3725475" cy="2475371"/>
                    </a:xfrm>
                    <a:prstGeom prst="rect">
                      <a:avLst/>
                    </a:prstGeom>
                  </pic:spPr>
                </pic:pic>
              </a:graphicData>
            </a:graphic>
          </wp:inline>
        </w:drawing>
      </w:r>
    </w:p>
    <w:p w14:paraId="5A207EB8" w14:textId="6F35E18D"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w:t>
      </w:r>
      <w:proofErr w:type="spellStart"/>
      <w:r w:rsidR="004A1364">
        <w:rPr>
          <w:rFonts w:ascii="Times New Roman" w:hAnsi="Times New Roman" w:cs="Times New Roman"/>
          <w:sz w:val="28"/>
          <w:szCs w:val="28"/>
        </w:rPr>
        <w:t>Simpower</w:t>
      </w:r>
      <w:proofErr w:type="spellEnd"/>
      <w:r w:rsidR="004A1364">
        <w:rPr>
          <w:rFonts w:ascii="Times New Roman" w:hAnsi="Times New Roman" w:cs="Times New Roman"/>
          <w:sz w:val="28"/>
          <w:szCs w:val="28"/>
        </w:rPr>
        <w:t xml:space="preserve">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proofErr w:type="spellStart"/>
      <w:r w:rsidR="00D42779">
        <w:rPr>
          <w:rFonts w:ascii="Times New Roman" w:hAnsi="Times New Roman" w:cs="Times New Roman"/>
          <w:sz w:val="28"/>
          <w:szCs w:val="28"/>
        </w:rPr>
        <w:t>L</w:t>
      </w:r>
      <w:r w:rsidR="004A1364">
        <w:rPr>
          <w:rFonts w:ascii="Times New Roman" w:hAnsi="Times New Roman" w:cs="Times New Roman"/>
          <w:sz w:val="28"/>
          <w:szCs w:val="28"/>
        </w:rPr>
        <w:t>oadflow</w:t>
      </w:r>
      <w:proofErr w:type="spellEnd"/>
      <w:r w:rsidR="004A1364">
        <w:rPr>
          <w:rFonts w:ascii="Times New Roman" w:hAnsi="Times New Roman" w:cs="Times New Roman"/>
          <w:sz w:val="28"/>
          <w:szCs w:val="28"/>
        </w:rPr>
        <w:t xml:space="preserve">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7E4E9EBD"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2800350" cy="942975"/>
                    </a:xfrm>
                    <a:prstGeom prst="rect">
                      <a:avLst/>
                    </a:prstGeom>
                  </pic:spPr>
                </pic:pic>
              </a:graphicData>
            </a:graphic>
          </wp:inline>
        </w:drawing>
      </w:r>
      <w:r w:rsidRPr="00AA4FA1">
        <w:rPr>
          <w:noProof/>
        </w:rPr>
        <w:t xml:space="preserve"> </w:t>
      </w:r>
      <w:r>
        <w:rPr>
          <w:noProof/>
        </w:rPr>
        <w:drawing>
          <wp:inline distT="0" distB="0" distL="0" distR="0" wp14:anchorId="17A9586B" wp14:editId="5D0344E6">
            <wp:extent cx="3101009" cy="2596875"/>
            <wp:effectExtent l="0" t="0" r="444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2"/>
                    <a:stretch>
                      <a:fillRect/>
                    </a:stretch>
                  </pic:blipFill>
                  <pic:spPr>
                    <a:xfrm>
                      <a:off x="0" y="0"/>
                      <a:ext cx="3102439" cy="2598072"/>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w:t>
      </w:r>
      <w:proofErr w:type="spellStart"/>
      <w:r w:rsidRPr="00AA4FA1">
        <w:rPr>
          <w:rFonts w:ascii="Times New Roman" w:hAnsi="Times New Roman" w:cs="Times New Roman"/>
          <w:sz w:val="28"/>
          <w:szCs w:val="28"/>
        </w:rPr>
        <w:t>InitFcn</w:t>
      </w:r>
      <w:proofErr w:type="spellEnd"/>
      <w:r w:rsidRPr="00AA4FA1">
        <w:rPr>
          <w:rFonts w:ascii="Times New Roman" w:hAnsi="Times New Roman" w:cs="Times New Roman"/>
          <w:sz w:val="28"/>
          <w:szCs w:val="28"/>
        </w:rPr>
        <w:t>”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36E36C2" w14:textId="5C6B5F5A"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IEEE test feeder consists of spot loads and distribution loads. The distribution loads are modeled as two spot loads on both the nodes with half of rated value. For example, the 632-671Y-PQ distribution load is modeled as 2 spot loads at 632 and 671 and shown in Fig 6</w:t>
      </w:r>
    </w:p>
    <w:p w14:paraId="1E35EBAB" w14:textId="03878C19" w:rsidR="0017305B" w:rsidRDefault="0017305B" w:rsidP="00AA4FA1">
      <w:pPr>
        <w:jc w:val="both"/>
        <w:rPr>
          <w:rFonts w:ascii="Times New Roman" w:hAnsi="Times New Roman" w:cs="Times New Roman"/>
          <w:sz w:val="28"/>
          <w:szCs w:val="28"/>
        </w:rPr>
      </w:pPr>
      <w:r>
        <w:rPr>
          <w:noProof/>
        </w:rPr>
        <w:drawing>
          <wp:inline distT="0" distB="0" distL="0" distR="0" wp14:anchorId="3C439983" wp14:editId="6656C185">
            <wp:extent cx="2544445" cy="2381082"/>
            <wp:effectExtent l="0" t="0" r="825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2560749" cy="2396339"/>
                    </a:xfrm>
                    <a:prstGeom prst="rect">
                      <a:avLst/>
                    </a:prstGeom>
                  </pic:spPr>
                </pic:pic>
              </a:graphicData>
            </a:graphic>
          </wp:inline>
        </w:drawing>
      </w:r>
      <w:r>
        <w:rPr>
          <w:noProof/>
        </w:rPr>
        <w:drawing>
          <wp:inline distT="0" distB="0" distL="0" distR="0" wp14:anchorId="76760715" wp14:editId="53237B4A">
            <wp:extent cx="3000375" cy="2955114"/>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3013818" cy="296835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w:t>
      </w:r>
      <w:r w:rsidRPr="00AE503B">
        <w:rPr>
          <w:rFonts w:ascii="Times New Roman" w:hAnsi="Times New Roman" w:cs="Times New Roman"/>
          <w:sz w:val="28"/>
          <w:szCs w:val="28"/>
        </w:rPr>
        <w:lastRenderedPageBreak/>
        <w:t xml:space="preserve">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6E2547E9" w:rsidR="000B7C2F" w:rsidRDefault="000B7C2F" w:rsidP="001D070A">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491E11">
        <w:rPr>
          <w:rFonts w:ascii="Times New Roman" w:hAnsi="Times New Roman" w:cs="Times New Roman"/>
          <w:sz w:val="28"/>
          <w:szCs w:val="28"/>
        </w:rPr>
        <w:t>8</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852D33">
        <w:rPr>
          <w:rFonts w:ascii="Times New Roman" w:hAnsi="Times New Roman" w:cs="Times New Roman"/>
          <w:sz w:val="28"/>
          <w:szCs w:val="28"/>
        </w:rPr>
        <w:t>p</w:t>
      </w:r>
      <w:r>
        <w:rPr>
          <w:rFonts w:ascii="Times New Roman" w:hAnsi="Times New Roman" w:cs="Times New Roman"/>
          <w:sz w:val="28"/>
          <w:szCs w:val="28"/>
        </w:rPr>
        <w:t xml:space="preserve">rimary </w:t>
      </w:r>
      <w:r>
        <w:rPr>
          <w:rFonts w:ascii="Times New Roman" w:hAnsi="Times New Roman" w:cs="Times New Roman"/>
          <w:sz w:val="28"/>
          <w:szCs w:val="28"/>
        </w:rPr>
        <w:lastRenderedPageBreak/>
        <w:t xml:space="preserve">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1D8CC525" w:rsidR="000B7C2F" w:rsidRPr="000B7C2F" w:rsidRDefault="000B7C2F" w:rsidP="000B7C2F">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1</m:t>
            </m:r>
          </m:num>
          <m:den>
            <m:r>
              <m:rPr>
                <m:sty m:val="b"/>
              </m:rPr>
              <w:rPr>
                <w:rFonts w:ascii="Cambria Math" w:hAnsi="Cambria Math" w:cs="Times New Roman"/>
                <w:sz w:val="24"/>
                <w:szCs w:val="24"/>
              </w:rPr>
              <m:t xml:space="preserve"> (1+TapPosition*DeltaU)</m:t>
            </m:r>
          </m:den>
        </m:f>
      </m:oMath>
    </w:p>
    <w:p w14:paraId="73DBC269" w14:textId="57DA38D8" w:rsidR="001D070A" w:rsidRDefault="000B7C2F" w:rsidP="001D070A">
      <w:pPr>
        <w:jc w:val="both"/>
        <w:rPr>
          <w:rFonts w:ascii="Times New Roman" w:hAnsi="Times New Roman" w:cs="Times New Roman"/>
          <w:sz w:val="28"/>
          <w:szCs w:val="28"/>
        </w:rPr>
      </w:pPr>
      <w:r>
        <w:rPr>
          <w:rFonts w:ascii="Times New Roman" w:hAnsi="Times New Roman" w:cs="Times New Roman"/>
          <w:sz w:val="28"/>
          <w:szCs w:val="28"/>
        </w:rPr>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5D2F9A">
        <w:rPr>
          <w:rFonts w:ascii="Times New Roman" w:hAnsi="Times New Roman" w:cs="Times New Roman"/>
          <w:sz w:val="28"/>
          <w:szCs w:val="28"/>
        </w:rPr>
        <w:t xml:space="preserve">secondary </w:t>
      </w:r>
      <w:r>
        <w:rPr>
          <w:rFonts w:ascii="Times New Roman" w:hAnsi="Times New Roman" w:cs="Times New Roman"/>
          <w:sz w:val="28"/>
          <w:szCs w:val="28"/>
        </w:rPr>
        <w:t>voltage</w:t>
      </w:r>
      <w:r w:rsidR="005D2F9A">
        <w:rPr>
          <w:rFonts w:ascii="Times New Roman" w:hAnsi="Times New Roman" w:cs="Times New Roman"/>
          <w:sz w:val="28"/>
          <w:szCs w:val="28"/>
        </w:rPr>
        <w:t>,</w:t>
      </w:r>
      <w:r>
        <w:rPr>
          <w:rFonts w:ascii="Times New Roman" w:hAnsi="Times New Roman" w:cs="Times New Roman"/>
          <w:sz w:val="28"/>
          <w:szCs w:val="28"/>
        </w:rPr>
        <w:t xml:space="preserve"> a tap down 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491E11">
        <w:rPr>
          <w:rFonts w:ascii="Times New Roman" w:hAnsi="Times New Roman" w:cs="Times New Roman"/>
          <w:sz w:val="28"/>
          <w:szCs w:val="28"/>
        </w:rPr>
        <w:t>9</w:t>
      </w:r>
      <w:r w:rsidR="00852D33">
        <w:rPr>
          <w:rFonts w:ascii="Times New Roman" w:hAnsi="Times New Roman" w:cs="Times New Roman"/>
          <w:sz w:val="28"/>
          <w:szCs w:val="28"/>
        </w:rPr>
        <w:t>.</w:t>
      </w:r>
    </w:p>
    <w:p w14:paraId="4DD7BDBC" w14:textId="5AD5E9F4" w:rsidR="00852D33" w:rsidRDefault="00852D33" w:rsidP="00852D33">
      <w:pPr>
        <w:jc w:val="center"/>
        <w:rPr>
          <w:rFonts w:ascii="Times New Roman" w:hAnsi="Times New Roman" w:cs="Times New Roman"/>
          <w:sz w:val="28"/>
          <w:szCs w:val="28"/>
        </w:rPr>
      </w:pPr>
      <w:r>
        <w:rPr>
          <w:noProof/>
        </w:rPr>
        <w:drawing>
          <wp:inline distT="0" distB="0" distL="0" distR="0" wp14:anchorId="5B7D2C8D" wp14:editId="6C23012D">
            <wp:extent cx="2886075" cy="1552575"/>
            <wp:effectExtent l="0" t="0" r="9525" b="952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6"/>
                    <a:stretch>
                      <a:fillRect/>
                    </a:stretch>
                  </pic:blipFill>
                  <pic:spPr>
                    <a:xfrm>
                      <a:off x="0" y="0"/>
                      <a:ext cx="2886075" cy="1552575"/>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stretch>
                      <a:fillRect/>
                    </a:stretch>
                  </pic:blipFill>
                  <pic:spPr>
                    <a:xfrm>
                      <a:off x="0" y="0"/>
                      <a:ext cx="5943600" cy="1804035"/>
                    </a:xfrm>
                    <a:prstGeom prst="rect">
                      <a:avLst/>
                    </a:prstGeom>
                  </pic:spPr>
                </pic:pic>
              </a:graphicData>
            </a:graphic>
          </wp:inline>
        </w:drawing>
      </w:r>
    </w:p>
    <w:p w14:paraId="77035B6C" w14:textId="75EB11E8"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69062FA9" w:rsidR="00852D33" w:rsidRDefault="00852D33" w:rsidP="001D070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9578A3" wp14:editId="0596E204">
            <wp:extent cx="5621572" cy="39129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567" cy="3914373"/>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17E2CF39" w14:textId="5FDD4042"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sidR="000449C7">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sidR="000449C7">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sidR="000449C7">
        <w:rPr>
          <w:rFonts w:ascii="Times New Roman" w:hAnsi="Times New Roman" w:cs="Times New Roman"/>
          <w:sz w:val="28"/>
          <w:szCs w:val="28"/>
        </w:rPr>
        <w:t xml:space="preserve">node 671 of </w:t>
      </w:r>
      <w:r w:rsidRPr="00982844">
        <w:rPr>
          <w:rFonts w:ascii="Times New Roman" w:hAnsi="Times New Roman" w:cs="Times New Roman"/>
          <w:sz w:val="28"/>
          <w:szCs w:val="28"/>
        </w:rPr>
        <w:t>at 3</w:t>
      </w:r>
      <w:r w:rsidR="000449C7">
        <w:rPr>
          <w:rFonts w:ascii="Times New Roman" w:hAnsi="Times New Roman" w:cs="Times New Roman"/>
          <w:sz w:val="28"/>
          <w:szCs w:val="28"/>
        </w:rPr>
        <w:t>s and removed at 7s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The reference voltage is chosen as 122V, bandwidth as 2V and delay as 0.4s. 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load is added at 3s, the voltage drops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 3 phases. This </w:t>
      </w:r>
      <w:r w:rsidR="00852D33">
        <w:rPr>
          <w:rFonts w:ascii="Times New Roman" w:hAnsi="Times New Roman" w:cs="Times New Roman"/>
          <w:sz w:val="28"/>
          <w:szCs w:val="28"/>
        </w:rPr>
        <w:t>led</w:t>
      </w:r>
      <w:r w:rsidR="000449C7">
        <w:rPr>
          <w:rFonts w:ascii="Times New Roman" w:hAnsi="Times New Roman" w:cs="Times New Roman"/>
          <w:sz w:val="28"/>
          <w:szCs w:val="28"/>
        </w:rPr>
        <w:t xml:space="preserve"> to</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taps</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Pr>
          <w:rFonts w:ascii="Times New Roman" w:hAnsi="Times New Roman" w:cs="Times New Roman"/>
          <w:sz w:val="28"/>
          <w:szCs w:val="28"/>
        </w:rPr>
        <w:t xml:space="preserve">0.4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This is continued until voltages of all phases are within the bandwidth. The reverse operation happens at 7 sec as soon as load is removed.</w:t>
      </w:r>
      <w:r w:rsidR="00852D33">
        <w:rPr>
          <w:rFonts w:ascii="Times New Roman" w:hAnsi="Times New Roman" w:cs="Times New Roman"/>
          <w:sz w:val="28"/>
          <w:szCs w:val="28"/>
        </w:rPr>
        <w:t xml:space="preserve"> </w:t>
      </w:r>
      <w:r w:rsidR="007B7AFD">
        <w:rPr>
          <w:rFonts w:ascii="Times New Roman" w:hAnsi="Times New Roman" w:cs="Times New Roman"/>
          <w:sz w:val="28"/>
          <w:szCs w:val="28"/>
        </w:rPr>
        <w:t xml:space="preserve">It can be seen that lowering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primary of transformer. This is different as compared to benchmark document since taps are on secondary of the transformer. But it only leads to </w:t>
      </w:r>
      <w:r w:rsidR="00FF02DB">
        <w:rPr>
          <w:rFonts w:ascii="Times New Roman" w:hAnsi="Times New Roman" w:cs="Times New Roman"/>
          <w:sz w:val="28"/>
          <w:szCs w:val="28"/>
        </w:rPr>
        <w:t>an opposite</w:t>
      </w:r>
      <w:r w:rsidR="007B7AFD">
        <w:rPr>
          <w:rFonts w:ascii="Times New Roman" w:hAnsi="Times New Roman" w:cs="Times New Roman"/>
          <w:sz w:val="28"/>
          <w:szCs w:val="28"/>
        </w:rPr>
        <w:t xml:space="preserve"> sign and </w:t>
      </w:r>
      <w:r w:rsidR="00007673">
        <w:rPr>
          <w:rFonts w:ascii="Times New Roman" w:hAnsi="Times New Roman" w:cs="Times New Roman"/>
          <w:sz w:val="28"/>
          <w:szCs w:val="28"/>
        </w:rPr>
        <w:t xml:space="preserve">reverse </w:t>
      </w:r>
      <w:r w:rsidR="007B7AFD">
        <w:rPr>
          <w:rFonts w:ascii="Times New Roman" w:hAnsi="Times New Roman" w:cs="Times New Roman"/>
          <w:sz w:val="28"/>
          <w:szCs w:val="28"/>
        </w:rPr>
        <w:t>direction of tap operation when comparing with benchmark.</w:t>
      </w:r>
    </w:p>
    <w:p w14:paraId="23D88FD2" w14:textId="03024658" w:rsidR="000449C7" w:rsidRDefault="00407E62" w:rsidP="00407E62">
      <w:pPr>
        <w:jc w:val="center"/>
        <w:rPr>
          <w:rFonts w:ascii="Times New Roman" w:hAnsi="Times New Roman" w:cs="Times New Roman"/>
          <w:sz w:val="28"/>
          <w:szCs w:val="28"/>
        </w:rPr>
      </w:pPr>
      <w:r w:rsidRPr="00407E62">
        <w:rPr>
          <w:rFonts w:ascii="Times New Roman" w:hAnsi="Times New Roman" w:cs="Times New Roman"/>
          <w:noProof/>
          <w:sz w:val="28"/>
          <w:szCs w:val="28"/>
        </w:rPr>
        <w:lastRenderedPageBreak/>
        <w:drawing>
          <wp:inline distT="0" distB="0" distL="0" distR="0" wp14:anchorId="5DCB320C" wp14:editId="3BF00BD2">
            <wp:extent cx="4182386" cy="2957544"/>
            <wp:effectExtent l="0" t="0" r="889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9"/>
                    <a:stretch>
                      <a:fillRect/>
                    </a:stretch>
                  </pic:blipFill>
                  <pic:spPr>
                    <a:xfrm>
                      <a:off x="0" y="0"/>
                      <a:ext cx="4186422" cy="2960398"/>
                    </a:xfrm>
                    <a:prstGeom prst="rect">
                      <a:avLst/>
                    </a:prstGeom>
                  </pic:spPr>
                </pic:pic>
              </a:graphicData>
            </a:graphic>
          </wp:inline>
        </w:drawing>
      </w:r>
    </w:p>
    <w:p w14:paraId="09514349" w14:textId="123B163B" w:rsidR="00407E62" w:rsidRDefault="00407E62" w:rsidP="00407E62">
      <w:pPr>
        <w:jc w:val="center"/>
        <w:rPr>
          <w:rFonts w:ascii="Times New Roman" w:hAnsi="Times New Roman" w:cs="Times New Roman"/>
          <w:sz w:val="28"/>
          <w:szCs w:val="28"/>
        </w:rPr>
      </w:pPr>
      <w:r w:rsidRPr="00407E62">
        <w:rPr>
          <w:rFonts w:ascii="Times New Roman" w:hAnsi="Times New Roman" w:cs="Times New Roman"/>
          <w:noProof/>
          <w:sz w:val="28"/>
          <w:szCs w:val="28"/>
        </w:rPr>
        <w:drawing>
          <wp:inline distT="0" distB="0" distL="0" distR="0" wp14:anchorId="7FD090C6" wp14:editId="518D143B">
            <wp:extent cx="3753016" cy="2515461"/>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0"/>
                    <a:stretch>
                      <a:fillRect/>
                    </a:stretch>
                  </pic:blipFill>
                  <pic:spPr>
                    <a:xfrm>
                      <a:off x="0" y="0"/>
                      <a:ext cx="3768695" cy="2525970"/>
                    </a:xfrm>
                    <a:prstGeom prst="rect">
                      <a:avLst/>
                    </a:prstGeom>
                  </pic:spPr>
                </pic:pic>
              </a:graphicData>
            </a:graphic>
          </wp:inline>
        </w:drawing>
      </w:r>
    </w:p>
    <w:p w14:paraId="48D74729" w14:textId="57139758" w:rsidR="00407E62" w:rsidRPr="00AE503B"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voltages in </w:t>
      </w:r>
      <w:proofErr w:type="spellStart"/>
      <w:r w:rsidR="00931439">
        <w:rPr>
          <w:rFonts w:ascii="Times New Roman" w:hAnsi="Times New Roman" w:cs="Times New Roman"/>
          <w:sz w:val="28"/>
          <w:szCs w:val="28"/>
        </w:rPr>
        <w:t>pu</w:t>
      </w:r>
      <w:proofErr w:type="spellEnd"/>
      <w:r w:rsidR="00931439">
        <w:rPr>
          <w:rFonts w:ascii="Times New Roman" w:hAnsi="Times New Roman" w:cs="Times New Roman"/>
          <w:sz w:val="28"/>
          <w:szCs w:val="28"/>
        </w:rPr>
        <w:t xml:space="preserve"> and store it in a variable V13 with 0.1sampling time. The Regulator Tap subsystem shows the voltage profile at regulating point with reference voltages </w:t>
      </w:r>
      <w:r w:rsidR="00931439">
        <w:rPr>
          <w:rFonts w:ascii="Times New Roman" w:hAnsi="Times New Roman" w:cs="Times New Roman"/>
          <w:sz w:val="28"/>
          <w:szCs w:val="28"/>
        </w:rPr>
        <w:lastRenderedPageBreak/>
        <w:t xml:space="preserve">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1"/>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A11182" w14:textId="77777777" w:rsidR="006E5B5E" w:rsidRDefault="006E5B5E" w:rsidP="006E5B5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4F298703" w14:textId="77777777" w:rsidR="006E5B5E" w:rsidRDefault="006E5B5E" w:rsidP="006E5B5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072D4F51" w14:textId="77777777" w:rsidR="006E5B5E" w:rsidRDefault="006E5B5E" w:rsidP="006E5B5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Distribution Lines modeled as Pi-Section which assumes a balanced line.</w:t>
      </w:r>
    </w:p>
    <w:p w14:paraId="70488601" w14:textId="77777777" w:rsidR="006E5B5E" w:rsidRDefault="006E5B5E" w:rsidP="006E5B5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2949BB51" w14:textId="77777777" w:rsidR="006E5B5E" w:rsidRDefault="006E5B5E" w:rsidP="006E5B5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2"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xml:space="preserve">] W. </w:t>
      </w:r>
      <w:proofErr w:type="spellStart"/>
      <w:r w:rsidRPr="00B160E4">
        <w:rPr>
          <w:rFonts w:ascii="Times New Roman" w:hAnsi="Times New Roman" w:cs="Times New Roman"/>
          <w:sz w:val="24"/>
          <w:szCs w:val="24"/>
        </w:rPr>
        <w:t>Kersting</w:t>
      </w:r>
      <w:proofErr w:type="spellEnd"/>
      <w:r w:rsidRPr="00B160E4">
        <w:rPr>
          <w:rFonts w:ascii="Times New Roman" w:hAnsi="Times New Roman" w:cs="Times New Roman"/>
          <w:sz w:val="24"/>
          <w:szCs w:val="24"/>
        </w:rPr>
        <w:t>,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 Coordinated Control Architecture With Inverter-Based Resources and Legacy Controllers of Power Distribution System for Voltage Profile Balance," in IEEE Transactions on Industry Applications, vol. 58, no. 5, pp. 6701-6712, Sept.-Oct. 2022,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 10.1109/TIA.2022.3183030.</w:t>
      </w:r>
    </w:p>
    <w:p w14:paraId="4F21D5CB" w14:textId="3660F31F" w:rsidR="00931439" w:rsidRP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"ADMM Based LQR for Voltage Regulation Using Distributed Energy Resources,"2020 IEEE International Conference on Power Electronics, Drives and Energy Systems (PEDES), 2020, pp. 1-6,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p w14:paraId="622088BF" w14:textId="77777777" w:rsidR="004A1364" w:rsidRDefault="004A1364" w:rsidP="00B160E4">
      <w:pPr>
        <w:ind w:left="360"/>
        <w:rPr>
          <w:rFonts w:ascii="Times New Roman" w:hAnsi="Times New Roman" w:cs="Times New Roman"/>
          <w:sz w:val="24"/>
          <w:szCs w:val="24"/>
        </w:rPr>
      </w:pPr>
    </w:p>
    <w:p w14:paraId="39C15AE1" w14:textId="77777777" w:rsidR="004A1364" w:rsidRPr="00B160E4" w:rsidRDefault="004A1364" w:rsidP="00B160E4">
      <w:pPr>
        <w:ind w:left="360"/>
        <w:rPr>
          <w:rFonts w:ascii="Times New Roman" w:hAnsi="Times New Roman" w:cs="Times New Roman"/>
          <w:sz w:val="24"/>
          <w:szCs w:val="24"/>
        </w:rPr>
      </w:pP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F16EC"/>
    <w:rsid w:val="00401BB5"/>
    <w:rsid w:val="00407E62"/>
    <w:rsid w:val="0046099E"/>
    <w:rsid w:val="00480067"/>
    <w:rsid w:val="0048085C"/>
    <w:rsid w:val="00491E11"/>
    <w:rsid w:val="004A1364"/>
    <w:rsid w:val="00513664"/>
    <w:rsid w:val="005641A1"/>
    <w:rsid w:val="00573707"/>
    <w:rsid w:val="005D2F9A"/>
    <w:rsid w:val="0061234F"/>
    <w:rsid w:val="006333FD"/>
    <w:rsid w:val="00674799"/>
    <w:rsid w:val="006D48B8"/>
    <w:rsid w:val="006E5977"/>
    <w:rsid w:val="006E5B5E"/>
    <w:rsid w:val="006F1DE3"/>
    <w:rsid w:val="007518B4"/>
    <w:rsid w:val="007A3DC2"/>
    <w:rsid w:val="007B7AFD"/>
    <w:rsid w:val="007D684D"/>
    <w:rsid w:val="008002A6"/>
    <w:rsid w:val="00833B76"/>
    <w:rsid w:val="00852D33"/>
    <w:rsid w:val="00931439"/>
    <w:rsid w:val="00933312"/>
    <w:rsid w:val="00970DD8"/>
    <w:rsid w:val="00982844"/>
    <w:rsid w:val="009A6A7E"/>
    <w:rsid w:val="009D5203"/>
    <w:rsid w:val="00AA4FA1"/>
    <w:rsid w:val="00AE503B"/>
    <w:rsid w:val="00B160E4"/>
    <w:rsid w:val="00C2307F"/>
    <w:rsid w:val="00D42779"/>
    <w:rsid w:val="00D64D8D"/>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97423184">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mte.ieee.org/pes-testfeeder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12</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38</cp:revision>
  <dcterms:created xsi:type="dcterms:W3CDTF">2023-01-02T22:50:00Z</dcterms:created>
  <dcterms:modified xsi:type="dcterms:W3CDTF">2023-01-12T22:35:00Z</dcterms:modified>
</cp:coreProperties>
</file>