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349DB692" w:rsidR="009A6A7E" w:rsidRPr="009A6A7E" w:rsidRDefault="00FF02DB" w:rsidP="009A6A7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Pi Section Line</w:t>
      </w:r>
      <w:r w:rsidR="00674799" w:rsidRPr="009A6A7E">
        <w:rPr>
          <w:rFonts w:ascii="Times New Roman" w:hAnsi="Times New Roman" w:cs="Times New Roman"/>
          <w:bCs/>
          <w:sz w:val="28"/>
          <w:szCs w:val="24"/>
        </w:rPr>
        <w:t xml:space="preserve"> model</w:t>
      </w:r>
    </w:p>
    <w:p w14:paraId="073EAAD3" w14:textId="2171E1B9" w:rsidR="0074371F" w:rsidRPr="009A6A7E" w:rsidRDefault="0074371F" w:rsidP="0074371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54C19C3F"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Simpower System</w:t>
      </w:r>
      <w:r w:rsidRPr="006333FD">
        <w:rPr>
          <w:rFonts w:ascii="Times New Roman" w:hAnsi="Times New Roman" w:cs="Times New Roman"/>
          <w:b/>
          <w:bCs/>
          <w:sz w:val="28"/>
          <w:szCs w:val="24"/>
        </w:rPr>
        <w:t xml:space="preserv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08FB2126"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601 is shown below.</w:t>
      </w:r>
    </w:p>
    <w:p w14:paraId="51FCB78B" w14:textId="77777777" w:rsidR="001D1B25" w:rsidRDefault="001D1B25" w:rsidP="001D1B25">
      <w:pPr>
        <w:pStyle w:val="Subtitle"/>
        <w:jc w:val="both"/>
        <w:rPr>
          <w:i w:val="0"/>
          <w:sz w:val="20"/>
        </w:rPr>
      </w:pPr>
      <w:r>
        <w:rPr>
          <w:i w:val="0"/>
          <w:sz w:val="20"/>
        </w:rPr>
        <w:t>Configuration 601:</w:t>
      </w:r>
    </w:p>
    <w:p w14:paraId="671A407C" w14:textId="77777777" w:rsidR="001D1B25" w:rsidRDefault="001D1B25" w:rsidP="001D1B25">
      <w:pPr>
        <w:pStyle w:val="Subtitle"/>
        <w:jc w:val="both"/>
        <w:rPr>
          <w:b w:val="0"/>
          <w:i w:val="0"/>
          <w:sz w:val="20"/>
        </w:rPr>
      </w:pPr>
    </w:p>
    <w:p w14:paraId="7528D1F3"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Z (R +jX) in ohms per mile</w:t>
      </w:r>
    </w:p>
    <w:p w14:paraId="3A0B4F9D"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0.3465  1.0179   0.1560  0.5017   0.1580  0.4236</w:t>
      </w:r>
    </w:p>
    <w:p w14:paraId="5EFA0915"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0.3375  1.0478   0.1535  0.3849</w:t>
      </w:r>
    </w:p>
    <w:p w14:paraId="393B5CAC"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0.3414  1.0348</w:t>
      </w:r>
    </w:p>
    <w:p w14:paraId="355EF77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B in micro Siemens per mile</w:t>
      </w:r>
    </w:p>
    <w:p w14:paraId="174981C8"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6.2998   -1.9958   -1.2595</w:t>
      </w:r>
    </w:p>
    <w:p w14:paraId="7A04836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5.9597   -0.7417</w:t>
      </w:r>
    </w:p>
    <w:p w14:paraId="1A3338DB"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5.6386</w:t>
      </w:r>
    </w:p>
    <w:p w14:paraId="37745E8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065C378B" w14:textId="1156B5D8"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r w:rsidRPr="001D1B25">
        <w:rPr>
          <w:rFonts w:ascii="Courier New" w:hAnsi="Courier New" w:cs="Courier New"/>
          <w:color w:val="3C763D"/>
          <w:sz w:val="20"/>
          <w:szCs w:val="20"/>
        </w:rPr>
        <w:t xml:space="preserve"> </w:t>
      </w:r>
      <w:r>
        <w:rPr>
          <w:rFonts w:ascii="Courier New" w:hAnsi="Courier New" w:cs="Courier New"/>
          <w:color w:val="3C763D"/>
          <w:sz w:val="20"/>
          <w:szCs w:val="20"/>
        </w:rPr>
        <w:t>% Sample Time</w:t>
      </w:r>
    </w:p>
    <w:p w14:paraId="1ACB8DB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0E0769A3"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D6C5DB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51551F7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49A4B8C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50712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5C1178A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254E5AD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2FF515D8" w14:textId="3FE8364A"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6853D8B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Configuration 601</w:t>
      </w:r>
    </w:p>
    <w:p w14:paraId="73AD7E6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Series Resitance and Reactance - ohm/mile</w:t>
      </w:r>
    </w:p>
    <w:p w14:paraId="61D72FC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[0.3465 0.1560 0.1580;0.1560 0.3375 0.1535;0.1580 0.1535 0.3414];</w:t>
      </w:r>
    </w:p>
    <w:p w14:paraId="1750B099"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X_601 = [1.1079 0.5017 0.4236;0.5017 1.0478 0.3849;0.4236 0.3849 1.0348];</w:t>
      </w:r>
    </w:p>
    <w:p w14:paraId="0D93A61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745879C7" w14:textId="54CE412E"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B_601 = [6.2998 -1.9958 -1.2595;-1.9958 5.9597 -0.7417;-1.2595 -0.7417 5.6386];</w:t>
      </w:r>
    </w:p>
    <w:p w14:paraId="0144BFEF"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83D20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R_601/mi2km;</w:t>
      </w:r>
    </w:p>
    <w:p w14:paraId="6D1CEB5F"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Rseq=Tinv*R_601*T;</w:t>
      </w:r>
    </w:p>
    <w:p w14:paraId="097E93DA"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R1_601=Rseq(2,2);R0_601=Rseq(1,1);</w:t>
      </w:r>
    </w:p>
    <w:p w14:paraId="57FABAE1"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03BC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L_601 = (X_601/(2*pi*60))/mi2km;</w:t>
      </w:r>
    </w:p>
    <w:p w14:paraId="5D622CAA"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Lseq=Tinv*L_601*T;</w:t>
      </w:r>
    </w:p>
    <w:p w14:paraId="1A585AC4"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L1_601=Lseq(2,2);L0_601=Lseq(1,1);</w:t>
      </w:r>
    </w:p>
    <w:p w14:paraId="4A9EBEFC"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11A2B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C_601 =(B_601*ms2F)/mi2km;</w:t>
      </w:r>
    </w:p>
    <w:p w14:paraId="0A9BFFC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Cseq=Tinv*C_601*T;</w:t>
      </w:r>
    </w:p>
    <w:p w14:paraId="1DB13397" w14:textId="52FE9C54" w:rsidR="001D1B25" w:rsidRDefault="001D1B25" w:rsidP="001D1B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C1_601=Cseq(2,2);C0_601=Cseq(1,1);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2E121585" w:rsidR="001D1B25" w:rsidRDefault="001D1B25"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6D05D78" wp14:editId="048F1C85">
            <wp:extent cx="2894275" cy="4053252"/>
            <wp:effectExtent l="0" t="0" r="1905"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900949" cy="4062599"/>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1533C298" w14:textId="77777777" w:rsidR="002F16EC" w:rsidRPr="002F16EC" w:rsidRDefault="002F16EC" w:rsidP="002F16EC">
      <w:pPr>
        <w:jc w:val="center"/>
        <w:rPr>
          <w:rFonts w:ascii="Times New Roman" w:hAnsi="Times New Roman" w:cs="Times New Roman"/>
          <w:sz w:val="28"/>
          <w:szCs w:val="28"/>
        </w:rPr>
      </w:pPr>
    </w:p>
    <w:p w14:paraId="167C7CAA" w14:textId="607D2EA2" w:rsidR="00D64D8D" w:rsidRPr="006333FD" w:rsidRDefault="0074371F" w:rsidP="006333FD">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Simpower</w:t>
      </w:r>
      <w:r w:rsidR="00D64D8D" w:rsidRPr="006333FD">
        <w:rPr>
          <w:rFonts w:ascii="Times New Roman" w:hAnsi="Times New Roman" w:cs="Times New Roman"/>
          <w:b/>
          <w:bCs/>
          <w:sz w:val="28"/>
          <w:szCs w:val="28"/>
        </w:rPr>
        <w:t xml:space="preserve"> </w:t>
      </w:r>
      <w:r w:rsidRPr="006333FD">
        <w:rPr>
          <w:rFonts w:ascii="Times New Roman" w:hAnsi="Times New Roman" w:cs="Times New Roman"/>
          <w:b/>
          <w:bCs/>
          <w:sz w:val="28"/>
          <w:szCs w:val="28"/>
        </w:rPr>
        <w:t xml:space="preserve">System </w:t>
      </w:r>
      <w:r w:rsidR="009D1B8C">
        <w:rPr>
          <w:rFonts w:ascii="Times New Roman" w:hAnsi="Times New Roman" w:cs="Times New Roman"/>
          <w:b/>
          <w:bCs/>
          <w:sz w:val="28"/>
          <w:szCs w:val="24"/>
        </w:rPr>
        <w:t>Distributed Parameter</w:t>
      </w:r>
      <w:r w:rsidRPr="006333FD">
        <w:rPr>
          <w:rFonts w:ascii="Times New Roman" w:hAnsi="Times New Roman" w:cs="Times New Roman"/>
          <w:b/>
          <w:bCs/>
          <w:sz w:val="28"/>
          <w:szCs w:val="24"/>
        </w:rPr>
        <w:t xml:space="preserve"> Line model</w:t>
      </w:r>
    </w:p>
    <w:p w14:paraId="3F7F434F" w14:textId="3B99B637" w:rsidR="00C2307F" w:rsidRDefault="0074371F" w:rsidP="00BB1E74">
      <w:pPr>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This is an inbuilt model available in Simulink Library as shown in Fig 2. </w:t>
      </w:r>
      <w:r w:rsidRPr="0074371F">
        <w:rPr>
          <w:rFonts w:ascii="Times New Roman" w:hAnsi="Times New Roman" w:cs="Times New Roman"/>
          <w:color w:val="404040"/>
          <w:sz w:val="28"/>
          <w:szCs w:val="28"/>
          <w:shd w:val="clear" w:color="auto" w:fill="FFFFFF"/>
        </w:rPr>
        <w:t>The Distributed Parameter Line block implements an N-phase distributed parameter line model with lumped losses. The model is based on the Bergeron's traveling wave method</w:t>
      </w:r>
      <w:r>
        <w:rPr>
          <w:rFonts w:ascii="Times New Roman" w:hAnsi="Times New Roman" w:cs="Times New Roman"/>
          <w:color w:val="404040"/>
          <w:sz w:val="28"/>
          <w:szCs w:val="28"/>
          <w:shd w:val="clear" w:color="auto" w:fill="FFFFFF"/>
        </w:rPr>
        <w:t xml:space="preserve">. </w:t>
      </w:r>
      <w:r w:rsidRPr="0074371F">
        <w:rPr>
          <w:rFonts w:ascii="Times New Roman" w:hAnsi="Times New Roman" w:cs="Times New Roman"/>
          <w:color w:val="404040"/>
          <w:sz w:val="28"/>
          <w:szCs w:val="28"/>
          <w:shd w:val="clear" w:color="auto" w:fill="FFFFFF"/>
        </w:rPr>
        <w:t xml:space="preserve">In comparison to the PI section line model, the distributed line represents wave propagation phenomena and line end reflections with much better accuracy. </w:t>
      </w:r>
      <w:r>
        <w:rPr>
          <w:noProof/>
        </w:rPr>
        <w:drawing>
          <wp:inline distT="0" distB="0" distL="0" distR="0" wp14:anchorId="6B0CCA4E" wp14:editId="244A5F21">
            <wp:extent cx="5943600" cy="1732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73B7B20" w14:textId="091F10A7"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sidR="00BB1E74">
        <w:rPr>
          <w:rFonts w:ascii="Times New Roman" w:hAnsi="Times New Roman" w:cs="Times New Roman"/>
          <w:sz w:val="28"/>
          <w:szCs w:val="28"/>
        </w:rPr>
        <w:t>SimPower System</w:t>
      </w:r>
      <w:r w:rsidR="00BB1E74" w:rsidRPr="0074371F">
        <w:rPr>
          <w:rFonts w:ascii="Times New Roman" w:hAnsi="Times New Roman" w:cs="Times New Roman"/>
          <w:bCs/>
          <w:sz w:val="28"/>
          <w:szCs w:val="24"/>
        </w:rPr>
        <w:t xml:space="preserve"> Distributed Parameters </w:t>
      </w:r>
      <w:r w:rsidR="00BB1E74" w:rsidRPr="009A6A7E">
        <w:rPr>
          <w:rFonts w:ascii="Times New Roman" w:hAnsi="Times New Roman" w:cs="Times New Roman"/>
          <w:bCs/>
          <w:sz w:val="28"/>
          <w:szCs w:val="24"/>
        </w:rPr>
        <w:t>Line</w:t>
      </w:r>
    </w:p>
    <w:p w14:paraId="351D7C6F" w14:textId="2326C908"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BB1E74">
        <w:rPr>
          <w:rFonts w:ascii="Times New Roman" w:hAnsi="Times New Roman" w:cs="Times New Roman"/>
          <w:sz w:val="28"/>
          <w:szCs w:val="28"/>
        </w:rPr>
        <w:t>distributed parameter line</w:t>
      </w:r>
      <w:r>
        <w:rPr>
          <w:rFonts w:ascii="Times New Roman" w:hAnsi="Times New Roman" w:cs="Times New Roman"/>
          <w:sz w:val="28"/>
          <w:szCs w:val="28"/>
        </w:rPr>
        <w:t xml:space="preserve">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683C74AF" w:rsidR="0048085C" w:rsidRPr="00AE503B" w:rsidRDefault="00BB1E74" w:rsidP="00C2307F">
      <w:pPr>
        <w:jc w:val="center"/>
        <w:rPr>
          <w:rFonts w:ascii="Times New Roman" w:hAnsi="Times New Roman" w:cs="Times New Roman"/>
          <w:sz w:val="28"/>
          <w:szCs w:val="28"/>
        </w:rPr>
      </w:pPr>
      <w:r>
        <w:rPr>
          <w:noProof/>
        </w:rPr>
        <w:drawing>
          <wp:inline distT="0" distB="0" distL="0" distR="0" wp14:anchorId="725540DA" wp14:editId="4C8C40AB">
            <wp:extent cx="4008120" cy="321722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29" cy="3221722"/>
                    </a:xfrm>
                    <a:prstGeom prst="rect">
                      <a:avLst/>
                    </a:prstGeom>
                  </pic:spPr>
                </pic:pic>
              </a:graphicData>
            </a:graphic>
          </wp:inline>
        </w:drawing>
      </w:r>
    </w:p>
    <w:p w14:paraId="03DE4F06" w14:textId="21FB0443" w:rsidR="00BB1E74" w:rsidRPr="00BB1E74" w:rsidRDefault="0048085C" w:rsidP="00BB1E74">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00BB1E74" w:rsidRPr="00BB1E74">
        <w:rPr>
          <w:rFonts w:ascii="Times New Roman" w:hAnsi="Times New Roman" w:cs="Times New Roman"/>
          <w:sz w:val="28"/>
          <w:szCs w:val="28"/>
        </w:rPr>
        <w:t xml:space="preserve"> </w:t>
      </w:r>
      <w:r w:rsidR="00BB1E74">
        <w:rPr>
          <w:rFonts w:ascii="Times New Roman" w:hAnsi="Times New Roman" w:cs="Times New Roman"/>
          <w:sz w:val="28"/>
          <w:szCs w:val="28"/>
        </w:rPr>
        <w:t>SimPower System</w:t>
      </w:r>
      <w:r w:rsidR="00BB1E74" w:rsidRPr="0074371F">
        <w:rPr>
          <w:rFonts w:ascii="Times New Roman" w:hAnsi="Times New Roman" w:cs="Times New Roman"/>
          <w:bCs/>
          <w:sz w:val="28"/>
          <w:szCs w:val="24"/>
        </w:rPr>
        <w:t xml:space="preserve"> Distributed Parameters </w:t>
      </w:r>
      <w:r w:rsidR="00BB1E74" w:rsidRPr="009A6A7E">
        <w:rPr>
          <w:rFonts w:ascii="Times New Roman" w:hAnsi="Times New Roman" w:cs="Times New Roman"/>
          <w:bCs/>
          <w:sz w:val="28"/>
          <w:szCs w:val="24"/>
        </w:rPr>
        <w:t>Line</w:t>
      </w:r>
      <w:r w:rsidR="00BB1E74">
        <w:rPr>
          <w:rFonts w:ascii="Times New Roman" w:hAnsi="Times New Roman" w:cs="Times New Roman"/>
          <w:sz w:val="28"/>
          <w:szCs w:val="28"/>
        </w:rPr>
        <w:t xml:space="preserve"> </w:t>
      </w:r>
      <w:r>
        <w:rPr>
          <w:rFonts w:ascii="Times New Roman" w:hAnsi="Times New Roman" w:cs="Times New Roman"/>
          <w:sz w:val="28"/>
          <w:szCs w:val="28"/>
        </w:rPr>
        <w:t>Input</w:t>
      </w:r>
    </w:p>
    <w:p w14:paraId="0E5B1E54" w14:textId="77777777" w:rsidR="00BB1E74" w:rsidRDefault="00BB1E74" w:rsidP="001D1B25">
      <w:pPr>
        <w:autoSpaceDE w:val="0"/>
        <w:autoSpaceDN w:val="0"/>
        <w:adjustRightInd w:val="0"/>
        <w:spacing w:after="0" w:line="240" w:lineRule="auto"/>
        <w:rPr>
          <w:rFonts w:ascii="Courier New" w:hAnsi="Courier New" w:cs="Courier New"/>
          <w:sz w:val="24"/>
          <w:szCs w:val="24"/>
        </w:rPr>
      </w:pP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Simpower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r w:rsidR="00D42779">
        <w:rPr>
          <w:rFonts w:ascii="Times New Roman" w:hAnsi="Times New Roman" w:cs="Times New Roman"/>
          <w:sz w:val="28"/>
          <w:szCs w:val="28"/>
        </w:rPr>
        <w:t>L</w:t>
      </w:r>
      <w:r w:rsidR="004A1364">
        <w:rPr>
          <w:rFonts w:ascii="Times New Roman" w:hAnsi="Times New Roman" w:cs="Times New Roman"/>
          <w:sz w:val="28"/>
          <w:szCs w:val="28"/>
        </w:rPr>
        <w:t>oadflow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7E4E9EBD"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2800350" cy="942975"/>
                    </a:xfrm>
                    <a:prstGeom prst="rect">
                      <a:avLst/>
                    </a:prstGeom>
                  </pic:spPr>
                </pic:pic>
              </a:graphicData>
            </a:graphic>
          </wp:inline>
        </w:drawing>
      </w:r>
      <w:r w:rsidRPr="00AA4FA1">
        <w:rPr>
          <w:noProof/>
        </w:rPr>
        <w:t xml:space="preserve"> </w:t>
      </w:r>
      <w:r>
        <w:rPr>
          <w:noProof/>
        </w:rPr>
        <w:drawing>
          <wp:inline distT="0" distB="0" distL="0" distR="0" wp14:anchorId="17A9586B" wp14:editId="5D0344E6">
            <wp:extent cx="3101009" cy="2596875"/>
            <wp:effectExtent l="0" t="0" r="444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1"/>
                    <a:stretch>
                      <a:fillRect/>
                    </a:stretch>
                  </pic:blipFill>
                  <pic:spPr>
                    <a:xfrm>
                      <a:off x="0" y="0"/>
                      <a:ext cx="3102439" cy="2598072"/>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5C6B5F5A"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IEEE test feeder consists of spot loads and distribution loads. The distribution loads are modeled as two spot loads on both the nodes with half of rated value. For example, the 632-671Y-PQ distribution load is modeled as 2 spot loads at 632 and 671 and shown in Fig 6</w:t>
      </w:r>
    </w:p>
    <w:p w14:paraId="1E35EBAB" w14:textId="03878C19" w:rsidR="0017305B" w:rsidRDefault="0017305B" w:rsidP="00AA4FA1">
      <w:pPr>
        <w:jc w:val="both"/>
        <w:rPr>
          <w:rFonts w:ascii="Times New Roman" w:hAnsi="Times New Roman" w:cs="Times New Roman"/>
          <w:sz w:val="28"/>
          <w:szCs w:val="28"/>
        </w:rPr>
      </w:pPr>
      <w:r>
        <w:rPr>
          <w:noProof/>
        </w:rPr>
        <w:lastRenderedPageBreak/>
        <w:drawing>
          <wp:inline distT="0" distB="0" distL="0" distR="0" wp14:anchorId="3C439983" wp14:editId="6656C185">
            <wp:extent cx="2544445" cy="2381082"/>
            <wp:effectExtent l="0" t="0" r="825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2560749" cy="2396339"/>
                    </a:xfrm>
                    <a:prstGeom prst="rect">
                      <a:avLst/>
                    </a:prstGeom>
                  </pic:spPr>
                </pic:pic>
              </a:graphicData>
            </a:graphic>
          </wp:inline>
        </w:drawing>
      </w:r>
      <w:r>
        <w:rPr>
          <w:noProof/>
        </w:rPr>
        <w:drawing>
          <wp:inline distT="0" distB="0" distL="0" distR="0" wp14:anchorId="76760715" wp14:editId="53237B4A">
            <wp:extent cx="3000375" cy="2955114"/>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3013818" cy="296835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lastRenderedPageBreak/>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46963B82" w:rsidR="000B7C2F" w:rsidRDefault="000B7C2F" w:rsidP="001D070A">
      <w:pPr>
        <w:jc w:val="both"/>
        <w:rPr>
          <w:rFonts w:ascii="Times New Roman" w:hAnsi="Times New Roman" w:cs="Times New Roman"/>
          <w:sz w:val="28"/>
          <w:szCs w:val="28"/>
        </w:rPr>
      </w:pPr>
      <w:bookmarkStart w:id="0" w:name="_Hlk124443710"/>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491E11">
        <w:rPr>
          <w:rFonts w:ascii="Times New Roman" w:hAnsi="Times New Roman" w:cs="Times New Roman"/>
          <w:sz w:val="28"/>
          <w:szCs w:val="28"/>
        </w:rPr>
        <w:t>8</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BB1E74">
        <w:rPr>
          <w:rFonts w:ascii="Times New Roman" w:hAnsi="Times New Roman" w:cs="Times New Roman"/>
          <w:sz w:val="28"/>
          <w:szCs w:val="28"/>
        </w:rPr>
        <w:t>secondary</w:t>
      </w:r>
      <w:r>
        <w:rPr>
          <w:rFonts w:ascii="Times New Roman" w:hAnsi="Times New Roman" w:cs="Times New Roman"/>
          <w:sz w:val="28"/>
          <w:szCs w:val="28"/>
        </w:rPr>
        <w:t xml:space="preserve"> 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6FADBA80" w:rsidR="000B7C2F" w:rsidRPr="000B7C2F" w:rsidRDefault="000B7C2F" w:rsidP="000B7C2F">
      <w:pPr>
        <w:jc w:val="center"/>
        <w:rPr>
          <w:rFonts w:ascii="Times New Roman" w:hAnsi="Times New Roman" w:cs="Times New Roman"/>
          <w:sz w:val="24"/>
          <w:szCs w:val="24"/>
        </w:rPr>
      </w:pPr>
      <w:bookmarkStart w:id="1" w:name="_Hlk124443694"/>
      <w:bookmarkEnd w:id="0"/>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73DBC269" w14:textId="22E8C308" w:rsidR="001D070A" w:rsidRDefault="000B7C2F" w:rsidP="001D070A">
      <w:pPr>
        <w:jc w:val="both"/>
        <w:rPr>
          <w:rFonts w:ascii="Times New Roman" w:hAnsi="Times New Roman" w:cs="Times New Roman"/>
          <w:sz w:val="28"/>
          <w:szCs w:val="28"/>
        </w:rPr>
      </w:pPr>
      <w:bookmarkStart w:id="2" w:name="_Hlk124443717"/>
      <w:bookmarkEnd w:id="1"/>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BB1E74">
        <w:rPr>
          <w:rFonts w:ascii="Times New Roman" w:hAnsi="Times New Roman" w:cs="Times New Roman"/>
          <w:sz w:val="28"/>
          <w:szCs w:val="28"/>
        </w:rPr>
        <w:t xml:space="preserve">secondary </w:t>
      </w:r>
      <w:r>
        <w:rPr>
          <w:rFonts w:ascii="Times New Roman" w:hAnsi="Times New Roman" w:cs="Times New Roman"/>
          <w:sz w:val="28"/>
          <w:szCs w:val="28"/>
        </w:rPr>
        <w:t>voltage</w:t>
      </w:r>
      <w:r w:rsidR="00BB1E74">
        <w:rPr>
          <w:rFonts w:ascii="Times New Roman" w:hAnsi="Times New Roman" w:cs="Times New Roman"/>
          <w:sz w:val="28"/>
          <w:szCs w:val="28"/>
        </w:rPr>
        <w:t>,</w:t>
      </w:r>
      <w:r>
        <w:rPr>
          <w:rFonts w:ascii="Times New Roman" w:hAnsi="Times New Roman" w:cs="Times New Roman"/>
          <w:sz w:val="28"/>
          <w:szCs w:val="28"/>
        </w:rPr>
        <w:t xml:space="preserve"> a tap </w:t>
      </w:r>
      <w:r w:rsidR="00BB1E74">
        <w:rPr>
          <w:rFonts w:ascii="Times New Roman" w:hAnsi="Times New Roman" w:cs="Times New Roman"/>
          <w:sz w:val="28"/>
          <w:szCs w:val="28"/>
        </w:rPr>
        <w:t xml:space="preserve">up </w:t>
      </w:r>
      <w:r>
        <w:rPr>
          <w:rFonts w:ascii="Times New Roman" w:hAnsi="Times New Roman" w:cs="Times New Roman"/>
          <w:sz w:val="28"/>
          <w:szCs w:val="28"/>
        </w:rPr>
        <w:t>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491E11">
        <w:rPr>
          <w:rFonts w:ascii="Times New Roman" w:hAnsi="Times New Roman" w:cs="Times New Roman"/>
          <w:sz w:val="28"/>
          <w:szCs w:val="28"/>
        </w:rPr>
        <w:t>9</w:t>
      </w:r>
      <w:r w:rsidR="00852D33">
        <w:rPr>
          <w:rFonts w:ascii="Times New Roman" w:hAnsi="Times New Roman" w:cs="Times New Roman"/>
          <w:sz w:val="28"/>
          <w:szCs w:val="28"/>
        </w:rPr>
        <w:t>.</w:t>
      </w:r>
    </w:p>
    <w:bookmarkEnd w:id="2"/>
    <w:p w14:paraId="4DD7BDBC" w14:textId="5AD5E9F4" w:rsidR="00852D33" w:rsidRDefault="00852D33" w:rsidP="00852D33">
      <w:pPr>
        <w:jc w:val="center"/>
        <w:rPr>
          <w:rFonts w:ascii="Times New Roman" w:hAnsi="Times New Roman" w:cs="Times New Roman"/>
          <w:sz w:val="28"/>
          <w:szCs w:val="28"/>
        </w:rPr>
      </w:pPr>
      <w:r>
        <w:rPr>
          <w:noProof/>
        </w:rPr>
        <w:lastRenderedPageBreak/>
        <w:drawing>
          <wp:inline distT="0" distB="0" distL="0" distR="0" wp14:anchorId="5B7D2C8D" wp14:editId="6C23012D">
            <wp:extent cx="2886075" cy="1552575"/>
            <wp:effectExtent l="0" t="0" r="9525" b="952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5"/>
                    <a:stretch>
                      <a:fillRect/>
                    </a:stretch>
                  </pic:blipFill>
                  <pic:spPr>
                    <a:xfrm>
                      <a:off x="0" y="0"/>
                      <a:ext cx="2886075" cy="1552575"/>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296E5426" w:rsidR="00852D33" w:rsidRDefault="00AE401E" w:rsidP="001D070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2A7B40" wp14:editId="51DD2EA1">
            <wp:extent cx="5303520" cy="38756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344" cy="3876982"/>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3575B526"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lastRenderedPageBreak/>
        <w:t xml:space="preserve">A </w:t>
      </w:r>
      <w:r w:rsidR="000449C7">
        <w:rPr>
          <w:rFonts w:ascii="Times New Roman" w:hAnsi="Times New Roman" w:cs="Times New Roman"/>
          <w:sz w:val="28"/>
          <w:szCs w:val="28"/>
        </w:rPr>
        <w:t xml:space="preserve">test is conducted where </w:t>
      </w:r>
      <w:r w:rsidR="00AE401E">
        <w:rPr>
          <w:rFonts w:ascii="Times New Roman" w:hAnsi="Times New Roman" w:cs="Times New Roman"/>
          <w:sz w:val="28"/>
          <w:szCs w:val="28"/>
        </w:rPr>
        <w:t>breaker between 671-692 is opened at 50s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 xml:space="preserve">The reference voltage is chosen as 122V, bandwidth as 2V and </w:t>
      </w:r>
      <w:bookmarkStart w:id="3" w:name="_Hlk124443922"/>
      <w:r w:rsidR="000449C7">
        <w:rPr>
          <w:rFonts w:ascii="Times New Roman" w:hAnsi="Times New Roman" w:cs="Times New Roman"/>
          <w:sz w:val="28"/>
          <w:szCs w:val="28"/>
        </w:rPr>
        <w:t xml:space="preserve">delay as </w:t>
      </w:r>
      <w:r w:rsidR="003B6698">
        <w:rPr>
          <w:rFonts w:ascii="Times New Roman" w:hAnsi="Times New Roman" w:cs="Times New Roman"/>
          <w:sz w:val="28"/>
          <w:szCs w:val="28"/>
        </w:rPr>
        <w:t>1</w:t>
      </w:r>
      <w:r w:rsidR="00AE401E">
        <w:rPr>
          <w:rFonts w:ascii="Times New Roman" w:hAnsi="Times New Roman" w:cs="Times New Roman"/>
          <w:sz w:val="28"/>
          <w:szCs w:val="28"/>
        </w:rPr>
        <w:t>0s (Tap selection time+Delay as in Fig 9)</w:t>
      </w:r>
      <w:bookmarkEnd w:id="3"/>
      <w:r w:rsidR="000449C7">
        <w:rPr>
          <w:rFonts w:ascii="Times New Roman" w:hAnsi="Times New Roman" w:cs="Times New Roman"/>
          <w:sz w:val="28"/>
          <w:szCs w:val="28"/>
        </w:rPr>
        <w:t>.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w:t>
      </w:r>
      <w:r w:rsidR="00AE401E">
        <w:rPr>
          <w:rFonts w:ascii="Times New Roman" w:hAnsi="Times New Roman" w:cs="Times New Roman"/>
          <w:sz w:val="28"/>
          <w:szCs w:val="28"/>
        </w:rPr>
        <w:t>switch is opened</w:t>
      </w:r>
      <w:r w:rsidR="000449C7">
        <w:rPr>
          <w:rFonts w:ascii="Times New Roman" w:hAnsi="Times New Roman" w:cs="Times New Roman"/>
          <w:sz w:val="28"/>
          <w:szCs w:val="28"/>
        </w:rPr>
        <w:t xml:space="preserve"> at </w:t>
      </w:r>
      <w:r w:rsidR="00AE401E">
        <w:rPr>
          <w:rFonts w:ascii="Times New Roman" w:hAnsi="Times New Roman" w:cs="Times New Roman"/>
          <w:sz w:val="28"/>
          <w:szCs w:val="28"/>
        </w:rPr>
        <w:t>50</w:t>
      </w:r>
      <w:r w:rsidR="000449C7">
        <w:rPr>
          <w:rFonts w:ascii="Times New Roman" w:hAnsi="Times New Roman" w:cs="Times New Roman"/>
          <w:sz w:val="28"/>
          <w:szCs w:val="28"/>
        </w:rPr>
        <w:t xml:space="preserve">s, </w:t>
      </w:r>
      <w:r w:rsidR="00AE401E">
        <w:rPr>
          <w:rFonts w:ascii="Times New Roman" w:hAnsi="Times New Roman" w:cs="Times New Roman"/>
          <w:sz w:val="28"/>
          <w:szCs w:val="28"/>
        </w:rPr>
        <w:t>the load drops that results in a</w:t>
      </w:r>
      <w:r w:rsidR="000449C7">
        <w:rPr>
          <w:rFonts w:ascii="Times New Roman" w:hAnsi="Times New Roman" w:cs="Times New Roman"/>
          <w:sz w:val="28"/>
          <w:szCs w:val="28"/>
        </w:rPr>
        <w:t xml:space="preserve"> voltage </w:t>
      </w:r>
      <w:r w:rsidR="00AE401E">
        <w:rPr>
          <w:rFonts w:ascii="Times New Roman" w:hAnsi="Times New Roman" w:cs="Times New Roman"/>
          <w:sz w:val="28"/>
          <w:szCs w:val="28"/>
        </w:rPr>
        <w:t>rise which</w:t>
      </w:r>
      <w:r w:rsidR="000449C7">
        <w:rPr>
          <w:rFonts w:ascii="Times New Roman" w:hAnsi="Times New Roman" w:cs="Times New Roman"/>
          <w:sz w:val="28"/>
          <w:szCs w:val="28"/>
        </w:rPr>
        <w:t xml:space="preserve">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w:t>
      </w:r>
      <w:r w:rsidR="00AE401E">
        <w:rPr>
          <w:rFonts w:ascii="Times New Roman" w:hAnsi="Times New Roman" w:cs="Times New Roman"/>
          <w:sz w:val="28"/>
          <w:szCs w:val="28"/>
        </w:rPr>
        <w:t xml:space="preserve"> </w:t>
      </w:r>
      <w:r w:rsidR="000449C7">
        <w:rPr>
          <w:rFonts w:ascii="Times New Roman" w:hAnsi="Times New Roman" w:cs="Times New Roman"/>
          <w:sz w:val="28"/>
          <w:szCs w:val="28"/>
        </w:rPr>
        <w:t>phases</w:t>
      </w:r>
      <w:r w:rsidR="00AE401E">
        <w:rPr>
          <w:rFonts w:ascii="Times New Roman" w:hAnsi="Times New Roman" w:cs="Times New Roman"/>
          <w:sz w:val="28"/>
          <w:szCs w:val="28"/>
        </w:rPr>
        <w:t xml:space="preserve"> A and C</w:t>
      </w:r>
      <w:r w:rsidR="000449C7">
        <w:rPr>
          <w:rFonts w:ascii="Times New Roman" w:hAnsi="Times New Roman" w:cs="Times New Roman"/>
          <w:sz w:val="28"/>
          <w:szCs w:val="28"/>
        </w:rPr>
        <w:t xml:space="preserve">.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sidR="00AE401E">
        <w:rPr>
          <w:rFonts w:ascii="Times New Roman" w:hAnsi="Times New Roman" w:cs="Times New Roman"/>
          <w:sz w:val="28"/>
          <w:szCs w:val="28"/>
        </w:rPr>
        <w:t>10</w:t>
      </w:r>
      <w:r>
        <w:rPr>
          <w:rFonts w:ascii="Times New Roman" w:hAnsi="Times New Roman" w:cs="Times New Roman"/>
          <w:sz w:val="28"/>
          <w:szCs w:val="28"/>
        </w:rPr>
        <w:t xml:space="preserve">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This is continued until voltages of all phases are within the bandwidth..</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w:t>
      </w:r>
      <w:r w:rsidR="00AE401E">
        <w:rPr>
          <w:rFonts w:ascii="Times New Roman" w:hAnsi="Times New Roman" w:cs="Times New Roman"/>
          <w:sz w:val="28"/>
          <w:szCs w:val="28"/>
        </w:rPr>
        <w:t>rasing</w:t>
      </w:r>
      <w:r w:rsidR="007B7AFD">
        <w:rPr>
          <w:rFonts w:ascii="Times New Roman" w:hAnsi="Times New Roman" w:cs="Times New Roman"/>
          <w:sz w:val="28"/>
          <w:szCs w:val="28"/>
        </w:rPr>
        <w:t xml:space="preserve">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w:t>
      </w:r>
      <w:r w:rsidR="00AE401E">
        <w:rPr>
          <w:rFonts w:ascii="Times New Roman" w:hAnsi="Times New Roman" w:cs="Times New Roman"/>
          <w:sz w:val="28"/>
          <w:szCs w:val="28"/>
        </w:rPr>
        <w:t>secondary</w:t>
      </w:r>
      <w:r w:rsidR="007B7AFD">
        <w:rPr>
          <w:rFonts w:ascii="Times New Roman" w:hAnsi="Times New Roman" w:cs="Times New Roman"/>
          <w:sz w:val="28"/>
          <w:szCs w:val="28"/>
        </w:rPr>
        <w:t xml:space="preserve"> of transformer. </w:t>
      </w:r>
    </w:p>
    <w:p w14:paraId="23D88FD2" w14:textId="05BDA448" w:rsidR="000449C7" w:rsidRDefault="00AE401E" w:rsidP="00407E62">
      <w:pPr>
        <w:jc w:val="center"/>
        <w:rPr>
          <w:rFonts w:ascii="Times New Roman" w:hAnsi="Times New Roman" w:cs="Times New Roman"/>
          <w:sz w:val="28"/>
          <w:szCs w:val="28"/>
        </w:rPr>
      </w:pPr>
      <w:r w:rsidRPr="00AE401E">
        <w:rPr>
          <w:rFonts w:ascii="Times New Roman" w:hAnsi="Times New Roman" w:cs="Times New Roman"/>
          <w:noProof/>
          <w:sz w:val="28"/>
          <w:szCs w:val="28"/>
        </w:rPr>
        <w:drawing>
          <wp:inline distT="0" distB="0" distL="0" distR="0" wp14:anchorId="57540B43" wp14:editId="7AD363BE">
            <wp:extent cx="3889964" cy="275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1267" cy="2758813"/>
                    </a:xfrm>
                    <a:prstGeom prst="rect">
                      <a:avLst/>
                    </a:prstGeom>
                  </pic:spPr>
                </pic:pic>
              </a:graphicData>
            </a:graphic>
          </wp:inline>
        </w:drawing>
      </w:r>
    </w:p>
    <w:p w14:paraId="09514349" w14:textId="484BC73D" w:rsidR="00407E62" w:rsidRDefault="00AE401E" w:rsidP="00407E62">
      <w:pPr>
        <w:jc w:val="center"/>
        <w:rPr>
          <w:rFonts w:ascii="Times New Roman" w:hAnsi="Times New Roman" w:cs="Times New Roman"/>
          <w:sz w:val="28"/>
          <w:szCs w:val="28"/>
        </w:rPr>
      </w:pPr>
      <w:r w:rsidRPr="00AE401E">
        <w:rPr>
          <w:rFonts w:ascii="Times New Roman" w:hAnsi="Times New Roman" w:cs="Times New Roman"/>
          <w:noProof/>
          <w:sz w:val="28"/>
          <w:szCs w:val="28"/>
        </w:rPr>
        <w:drawing>
          <wp:inline distT="0" distB="0" distL="0" distR="0" wp14:anchorId="1E2757D6" wp14:editId="1C24FF10">
            <wp:extent cx="4175760" cy="279990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279" cy="2802931"/>
                    </a:xfrm>
                    <a:prstGeom prst="rect">
                      <a:avLst/>
                    </a:prstGeom>
                  </pic:spPr>
                </pic:pic>
              </a:graphicData>
            </a:graphic>
          </wp:inline>
        </w:drawing>
      </w:r>
    </w:p>
    <w:p w14:paraId="48D74729" w14:textId="5259D191"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5AC98FD3" w14:textId="77777777" w:rsidR="00AE401E" w:rsidRPr="00AE503B" w:rsidRDefault="00AE401E" w:rsidP="00407E62">
      <w:pPr>
        <w:jc w:val="center"/>
        <w:rPr>
          <w:rFonts w:ascii="Times New Roman" w:hAnsi="Times New Roman" w:cs="Times New Roman"/>
          <w:sz w:val="28"/>
          <w:szCs w:val="28"/>
        </w:rPr>
      </w:pP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lastRenderedPageBreak/>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A11182" w14:textId="77777777" w:rsidR="006E5B5E" w:rsidRDefault="006E5B5E" w:rsidP="006E5B5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4F298703" w14:textId="77777777" w:rsidR="006E5B5E" w:rsidRDefault="006E5B5E" w:rsidP="006E5B5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0488601" w14:textId="77777777" w:rsidR="006E5B5E" w:rsidRDefault="006E5B5E" w:rsidP="006E5B5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2949BB51" w14:textId="77777777" w:rsidR="006E5B5E" w:rsidRDefault="006E5B5E" w:rsidP="006E5B5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931439">
        <w:rPr>
          <w:rFonts w:ascii="Times New Roman" w:eastAsia="Times New Roman" w:hAnsi="Times New Roman" w:cs="Times New Roman"/>
          <w:sz w:val="24"/>
          <w:szCs w:val="24"/>
        </w:rPr>
        <w:t>A. Suresh, R. Bisht and S. Kamalasadan, "A Coordinated Control Architecture With Inverter-Based Resources and Legacy Controllers of Power Distribution System for Voltage Profile Balance," in IEEE Transactions on Industry Applications, vol. 58, no. 5, pp. 6701-6712, Sept.-Oct. 2022, doi: 10.1109/TIA.2022.3183030.</w:t>
      </w:r>
    </w:p>
    <w:p w14:paraId="4F21D5CB" w14:textId="3660F31F" w:rsidR="00931439" w:rsidRP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p w14:paraId="622088BF" w14:textId="77777777" w:rsidR="004A1364" w:rsidRDefault="004A1364" w:rsidP="00B160E4">
      <w:pPr>
        <w:ind w:left="360"/>
        <w:rPr>
          <w:rFonts w:ascii="Times New Roman" w:hAnsi="Times New Roman" w:cs="Times New Roman"/>
          <w:sz w:val="24"/>
          <w:szCs w:val="24"/>
        </w:rPr>
      </w:pPr>
    </w:p>
    <w:p w14:paraId="39C15AE1" w14:textId="77777777" w:rsidR="004A1364" w:rsidRPr="00B160E4" w:rsidRDefault="004A1364" w:rsidP="00B160E4">
      <w:pPr>
        <w:ind w:left="360"/>
        <w:rPr>
          <w:rFonts w:ascii="Times New Roman" w:hAnsi="Times New Roman" w:cs="Times New Roman"/>
          <w:sz w:val="24"/>
          <w:szCs w:val="24"/>
        </w:rPr>
      </w:pP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F16EC"/>
    <w:rsid w:val="003B6698"/>
    <w:rsid w:val="00401BB5"/>
    <w:rsid w:val="00407E62"/>
    <w:rsid w:val="0046099E"/>
    <w:rsid w:val="00480067"/>
    <w:rsid w:val="0048085C"/>
    <w:rsid w:val="00491E11"/>
    <w:rsid w:val="004A1364"/>
    <w:rsid w:val="00513664"/>
    <w:rsid w:val="005641A1"/>
    <w:rsid w:val="00573707"/>
    <w:rsid w:val="0061234F"/>
    <w:rsid w:val="006333FD"/>
    <w:rsid w:val="00674799"/>
    <w:rsid w:val="006D48B8"/>
    <w:rsid w:val="006E5977"/>
    <w:rsid w:val="006E5B5E"/>
    <w:rsid w:val="006F1DE3"/>
    <w:rsid w:val="0074371F"/>
    <w:rsid w:val="007518B4"/>
    <w:rsid w:val="007A3DC2"/>
    <w:rsid w:val="007B7AFD"/>
    <w:rsid w:val="007D684D"/>
    <w:rsid w:val="008002A6"/>
    <w:rsid w:val="00833B76"/>
    <w:rsid w:val="00852D33"/>
    <w:rsid w:val="00931439"/>
    <w:rsid w:val="00933312"/>
    <w:rsid w:val="00970DD8"/>
    <w:rsid w:val="00982844"/>
    <w:rsid w:val="009A6A7E"/>
    <w:rsid w:val="009D1B8C"/>
    <w:rsid w:val="009D5203"/>
    <w:rsid w:val="00AA4FA1"/>
    <w:rsid w:val="00AE401E"/>
    <w:rsid w:val="00AE503B"/>
    <w:rsid w:val="00B160E4"/>
    <w:rsid w:val="00BB1E74"/>
    <w:rsid w:val="00C2307F"/>
    <w:rsid w:val="00D42779"/>
    <w:rsid w:val="00D64D8D"/>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character" w:customStyle="1" w:styleId="mathtext">
    <w:name w:val="mathtext"/>
    <w:basedOn w:val="DefaultParagraphFont"/>
    <w:rsid w:val="0074371F"/>
  </w:style>
  <w:style w:type="character" w:customStyle="1" w:styleId="mathtextbox">
    <w:name w:val="mathtextbox"/>
    <w:basedOn w:val="DefaultParagraphFont"/>
    <w:rsid w:val="0074371F"/>
  </w:style>
  <w:style w:type="character" w:styleId="Emphasis">
    <w:name w:val="Emphasis"/>
    <w:basedOn w:val="DefaultParagraphFont"/>
    <w:uiPriority w:val="20"/>
    <w:qFormat/>
    <w:rsid w:val="007437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97423184">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40</cp:revision>
  <dcterms:created xsi:type="dcterms:W3CDTF">2023-01-02T22:50:00Z</dcterms:created>
  <dcterms:modified xsi:type="dcterms:W3CDTF">2023-01-13T01:42:00Z</dcterms:modified>
</cp:coreProperties>
</file>