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Vocabulary matching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-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-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-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- 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-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- 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-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-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-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10 -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11 - 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Current system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 entry system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reliable to track user requests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not have a reliable stock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Database requirements for each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Buyer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Buyer special request about a record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Discount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all the records that were sold to him previously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Seller would want to know what he would get for his old records (maybe a pricing model)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Owner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list all his records (stock information)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input his customer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accommodate a special request from a buyer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track down his purchase price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track down his selling price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generate a bill of sale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generate sales 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Business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first time buyers and sellers will be assigned a customer ID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customer with an id, will have a discount information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every transaction, the corresponding record in the stock will be either inserted or deleted depending on the buy or sell type of transaction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bill of sale will be generated to indicate the completion of sale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end of day, sales report will be generated to show the number of sales and total sales for the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Security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 owner can update the stock information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 owner can modify the discount information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owner can modify a completed sales adjustment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 owner can define or alter the pricing model for buying old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Nouns, entities and attributes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Nouns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Seller’s 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Seller’s Phone number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Album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Buyer 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Buyer phone number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Entities and attributes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Buyer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Buyer discount information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requests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Seller discount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release year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condition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genre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artist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length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buy price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sell price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record bought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record sold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Candidate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Database requirements for each stakeholder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Buyer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Buyer special request about a record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Discount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of all the records that were sold to him previously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Seller would want to know what he would get for his old records (maybe a pricing model)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Owner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list all his records (stock information)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input his customer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accommodate a special request from a buyer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track down his purchase price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track down his selling price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generate a bill of sale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generate sales 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Business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first time buyers and sellers will be assigned a customer ID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customer with an id, will have a discount information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every transaction, the corresponding record in the stock will be either inserted or deleted depending on the buy or sell type of transaction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bill of sale will be generated to indicate the completion of sale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 end of day, sales report will be generated to show the number of sales and total sales for the day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