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4144" w14:textId="04F3C686" w:rsidR="00C83184" w:rsidRDefault="00C83184" w:rsidP="00C8318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Handwriting is one of the </w:t>
      </w:r>
      <w:r>
        <w:rPr>
          <w:rFonts w:ascii="Arial" w:hAnsi="Arial" w:cs="Arial"/>
          <w:color w:val="000000"/>
          <w:sz w:val="22"/>
          <w:szCs w:val="22"/>
        </w:rPr>
        <w:t>persistent</w:t>
      </w:r>
      <w:r>
        <w:rPr>
          <w:rFonts w:ascii="Arial" w:hAnsi="Arial" w:cs="Arial"/>
          <w:color w:val="000000"/>
          <w:sz w:val="22"/>
          <w:szCs w:val="22"/>
        </w:rPr>
        <w:t xml:space="preserve"> means for communication used by human even today for recording data and handling information. Having a good handwriting skill is considered one of the most important </w:t>
      </w:r>
      <w:r>
        <w:rPr>
          <w:rFonts w:ascii="Arial" w:hAnsi="Arial" w:cs="Arial"/>
          <w:color w:val="000000"/>
          <w:sz w:val="22"/>
          <w:szCs w:val="22"/>
        </w:rPr>
        <w:t>aspects</w:t>
      </w:r>
      <w:r>
        <w:rPr>
          <w:rFonts w:ascii="Arial" w:hAnsi="Arial" w:cs="Arial"/>
          <w:color w:val="000000"/>
          <w:sz w:val="22"/>
          <w:szCs w:val="22"/>
        </w:rPr>
        <w:t xml:space="preserve"> for a human in society. Handwriting skills not only allow people to record but narrate their ideas to the audiences. </w:t>
      </w:r>
    </w:p>
    <w:p w14:paraId="5405B554" w14:textId="6B11C4C3" w:rsidR="00C83184" w:rsidRDefault="00C83184" w:rsidP="00C83184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Handwriting recognition and detection is considered one of the important </w:t>
      </w:r>
      <w:r>
        <w:rPr>
          <w:rFonts w:ascii="Arial" w:hAnsi="Arial" w:cs="Arial"/>
          <w:color w:val="000000"/>
          <w:sz w:val="22"/>
          <w:szCs w:val="22"/>
        </w:rPr>
        <w:t>applications</w:t>
      </w:r>
      <w:r>
        <w:rPr>
          <w:rFonts w:ascii="Arial" w:hAnsi="Arial" w:cs="Arial"/>
          <w:color w:val="000000"/>
          <w:sz w:val="22"/>
          <w:szCs w:val="22"/>
        </w:rPr>
        <w:t xml:space="preserve"> of Neural network. Detecting and recognizing characters and numbers allows handwritten data to be digitalised. Newer technologies like PDA (Personal Digital </w:t>
      </w:r>
      <w:r>
        <w:rPr>
          <w:rFonts w:ascii="Arial" w:hAnsi="Arial" w:cs="Arial"/>
          <w:color w:val="000000"/>
          <w:sz w:val="22"/>
          <w:szCs w:val="22"/>
        </w:rPr>
        <w:t>Assistants</w:t>
      </w:r>
      <w:r>
        <w:rPr>
          <w:rFonts w:ascii="Arial" w:hAnsi="Arial" w:cs="Arial"/>
          <w:color w:val="000000"/>
          <w:sz w:val="22"/>
          <w:szCs w:val="22"/>
        </w:rPr>
        <w:t xml:space="preserve">) allows day-to-day life of humans to be </w:t>
      </w:r>
      <w:r>
        <w:rPr>
          <w:rFonts w:ascii="Arial" w:hAnsi="Arial" w:cs="Arial"/>
          <w:color w:val="000000"/>
          <w:sz w:val="22"/>
          <w:szCs w:val="22"/>
        </w:rPr>
        <w:t>easier</w:t>
      </w:r>
      <w:r>
        <w:rPr>
          <w:rFonts w:ascii="Arial" w:hAnsi="Arial" w:cs="Arial"/>
          <w:color w:val="000000"/>
          <w:sz w:val="22"/>
          <w:szCs w:val="22"/>
        </w:rPr>
        <w:t>. Many industries have developed neural engines and methods to evaluate different patterns in many different languages. </w:t>
      </w:r>
    </w:p>
    <w:p w14:paraId="7A0A3972" w14:textId="6208AA7E" w:rsidR="00C83184" w:rsidRDefault="00C83184" w:rsidP="00C831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</w:t>
      </w:r>
      <w:r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two different types of handwriting detection available one is in off-line and on-line. On-line detection systems </w:t>
      </w:r>
      <w:r>
        <w:rPr>
          <w:rFonts w:ascii="Arial" w:hAnsi="Arial" w:cs="Arial"/>
          <w:color w:val="000000"/>
          <w:sz w:val="22"/>
          <w:szCs w:val="22"/>
        </w:rPr>
        <w:t>are</w:t>
      </w:r>
      <w:r>
        <w:rPr>
          <w:rFonts w:ascii="Arial" w:hAnsi="Arial" w:cs="Arial"/>
          <w:color w:val="000000"/>
          <w:sz w:val="22"/>
          <w:szCs w:val="22"/>
        </w:rPr>
        <w:t xml:space="preserve"> mainly used on the real time interactive systems like touch screen devices personal assistants and keyboard of touch screen mobiles. Different techniques are used for finding the character entered in </w:t>
      </w:r>
      <w:r>
        <w:rPr>
          <w:rFonts w:ascii="Arial" w:hAnsi="Arial" w:cs="Arial"/>
          <w:color w:val="000000"/>
          <w:sz w:val="22"/>
          <w:szCs w:val="22"/>
        </w:rPr>
        <w:t>an</w:t>
      </w:r>
      <w:r>
        <w:rPr>
          <w:rFonts w:ascii="Arial" w:hAnsi="Arial" w:cs="Arial"/>
          <w:color w:val="000000"/>
          <w:sz w:val="22"/>
          <w:szCs w:val="22"/>
        </w:rPr>
        <w:t xml:space="preserve"> on-line mode. Analysing the patterns in the data and finding the strokes are the way for recognizing the character. When using a touch pen, the x and y axis of the point where the pen is touch and moved are </w:t>
      </w:r>
      <w:r>
        <w:rPr>
          <w:rFonts w:ascii="Arial" w:hAnsi="Arial" w:cs="Arial"/>
          <w:color w:val="000000"/>
          <w:sz w:val="22"/>
          <w:szCs w:val="22"/>
        </w:rPr>
        <w:t>analysed</w:t>
      </w:r>
      <w:r>
        <w:rPr>
          <w:rFonts w:ascii="Arial" w:hAnsi="Arial" w:cs="Arial"/>
          <w:color w:val="000000"/>
          <w:sz w:val="22"/>
          <w:szCs w:val="22"/>
        </w:rPr>
        <w:t xml:space="preserve"> to find the characters. Cursive way of </w:t>
      </w:r>
      <w:r>
        <w:rPr>
          <w:rFonts w:ascii="Arial" w:hAnsi="Arial" w:cs="Arial"/>
          <w:color w:val="000000"/>
          <w:sz w:val="22"/>
          <w:szCs w:val="22"/>
        </w:rPr>
        <w:t>writing</w:t>
      </w:r>
      <w:r>
        <w:rPr>
          <w:rFonts w:ascii="Arial" w:hAnsi="Arial" w:cs="Arial"/>
          <w:color w:val="000000"/>
          <w:sz w:val="22"/>
          <w:szCs w:val="22"/>
        </w:rPr>
        <w:t xml:space="preserve"> one of the handwriting </w:t>
      </w:r>
      <w:r>
        <w:rPr>
          <w:rFonts w:ascii="Arial" w:hAnsi="Arial" w:cs="Arial"/>
          <w:color w:val="000000"/>
          <w:sz w:val="22"/>
          <w:szCs w:val="22"/>
        </w:rPr>
        <w:t>methods</w:t>
      </w:r>
      <w:r>
        <w:rPr>
          <w:rFonts w:ascii="Arial" w:hAnsi="Arial" w:cs="Arial"/>
          <w:color w:val="000000"/>
          <w:sz w:val="22"/>
          <w:szCs w:val="22"/>
        </w:rPr>
        <w:t xml:space="preserve"> that people use for quality writing. </w:t>
      </w:r>
      <w:r>
        <w:rPr>
          <w:rFonts w:ascii="Arial" w:hAnsi="Arial" w:cs="Arial"/>
          <w:color w:val="000000"/>
          <w:sz w:val="22"/>
          <w:szCs w:val="22"/>
        </w:rPr>
        <w:t xml:space="preserve">The data requirements for an average cursively written word are typically sampled at 100 samples per second and in the off-line case, a few-hundred kilo-bytes, typically sampled at 300 dots per-inch. </w:t>
      </w:r>
      <w:r>
        <w:rPr>
          <w:rFonts w:ascii="Arial" w:hAnsi="Arial" w:cs="Arial"/>
          <w:color w:val="000000"/>
          <w:sz w:val="22"/>
          <w:szCs w:val="22"/>
        </w:rPr>
        <w:t xml:space="preserve">Recognition methods </w:t>
      </w:r>
      <w:r>
        <w:rPr>
          <w:rFonts w:ascii="Arial" w:hAnsi="Arial" w:cs="Arial"/>
          <w:color w:val="000000"/>
          <w:sz w:val="22"/>
          <w:szCs w:val="22"/>
        </w:rPr>
        <w:t>analyse</w:t>
      </w:r>
      <w:r>
        <w:rPr>
          <w:rFonts w:ascii="Arial" w:hAnsi="Arial" w:cs="Arial"/>
          <w:color w:val="000000"/>
          <w:sz w:val="22"/>
          <w:szCs w:val="22"/>
        </w:rPr>
        <w:t xml:space="preserve"> the key points that the pen moved faster and where the pen moves slower are identified and plotted to get the exact characters in the parts. </w:t>
      </w:r>
      <w:r>
        <w:rPr>
          <w:rFonts w:ascii="Arial" w:hAnsi="Arial" w:cs="Arial"/>
          <w:color w:val="000000"/>
          <w:sz w:val="22"/>
          <w:szCs w:val="22"/>
        </w:rPr>
        <w:t xml:space="preserve">Amount of time required to recognize a character when the number strokes increase. Post hoc editing, </w:t>
      </w:r>
      <w:r w:rsidR="000B0D0D">
        <w:rPr>
          <w:rFonts w:ascii="Arial" w:hAnsi="Arial" w:cs="Arial"/>
          <w:color w:val="000000"/>
          <w:sz w:val="22"/>
          <w:szCs w:val="22"/>
        </w:rPr>
        <w:t>slips of pen and letter omission can greatly complicate the task of recognition. Three statistical approaches are used for recognition in off-line mode explicit, implicit and Markov method.</w:t>
      </w:r>
    </w:p>
    <w:p w14:paraId="01819BD0" w14:textId="6C70577E" w:rsidR="000B0D0D" w:rsidRDefault="000B0D0D" w:rsidP="00C8318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Off-line processing of data is the spatial issue of locating and registering the appropriate text. Converting the image in to a greyscale image, then removing the extra noise in the image to the additional details in the image allows the recognition process easier and much smoother.</w:t>
      </w:r>
    </w:p>
    <w:p w14:paraId="5A8B6D31" w14:textId="559CA34C" w:rsidR="000B0D0D" w:rsidRDefault="000B0D0D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OCR is the recognition process used to recognises characters in digital images. </w:t>
      </w:r>
      <w:r w:rsidR="005E6E7B">
        <w:rPr>
          <w:rFonts w:ascii="Arial" w:hAnsi="Arial" w:cs="Arial"/>
          <w:color w:val="000000"/>
          <w:sz w:val="22"/>
          <w:szCs w:val="22"/>
        </w:rPr>
        <w:t>ICR (</w:t>
      </w:r>
      <w:r>
        <w:rPr>
          <w:rFonts w:ascii="Arial" w:hAnsi="Arial" w:cs="Arial"/>
          <w:color w:val="000000"/>
          <w:sz w:val="22"/>
          <w:szCs w:val="22"/>
        </w:rPr>
        <w:t>Intelligent Character Recognition) is the process for recognizing handprint data.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 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>De-skew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067D5A" w:rsidRPr="00067D5A">
        <w:rPr>
          <w:rFonts w:ascii="Arial" w:hAnsi="Arial" w:cs="Arial"/>
          <w:color w:val="000000"/>
          <w:sz w:val="22"/>
          <w:szCs w:val="22"/>
        </w:rPr>
        <w:t>Despeckle</w:t>
      </w:r>
      <w:proofErr w:type="spellEnd"/>
      <w:r w:rsidR="00067D5A">
        <w:rPr>
          <w:rFonts w:ascii="Arial" w:hAnsi="Arial" w:cs="Arial"/>
          <w:color w:val="000000"/>
          <w:sz w:val="22"/>
          <w:szCs w:val="22"/>
        </w:rPr>
        <w:t xml:space="preserve">, 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>Binarization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, 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>Line removal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, 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>Layout analysis or “zoning”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, 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>Line and word detection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, 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>Script recognition</w:t>
      </w:r>
      <w:r w:rsidR="00067D5A">
        <w:rPr>
          <w:rFonts w:ascii="Arial" w:hAnsi="Arial" w:cs="Arial"/>
          <w:color w:val="000000"/>
          <w:sz w:val="22"/>
          <w:szCs w:val="22"/>
        </w:rPr>
        <w:t>,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 xml:space="preserve"> Character isolation or “segmentation”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 and</w:t>
      </w:r>
      <w:r w:rsidR="00067D5A" w:rsidRPr="00067D5A">
        <w:rPr>
          <w:rFonts w:ascii="Arial" w:hAnsi="Arial" w:cs="Arial"/>
          <w:color w:val="000000"/>
          <w:sz w:val="22"/>
          <w:szCs w:val="22"/>
        </w:rPr>
        <w:t xml:space="preserve"> Normalization</w:t>
      </w:r>
      <w:r w:rsidR="00067D5A">
        <w:rPr>
          <w:rFonts w:ascii="Arial" w:hAnsi="Arial" w:cs="Arial"/>
          <w:color w:val="000000"/>
          <w:sz w:val="22"/>
          <w:szCs w:val="22"/>
        </w:rPr>
        <w:t xml:space="preserve"> are steps involved in the pre-processing state of OCR.</w:t>
      </w:r>
    </w:p>
    <w:p w14:paraId="4E8A884A" w14:textId="339B6EFA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CFD3C77" w14:textId="4A05A4A8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58A8B95" w14:textId="3F19C911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B436744" w14:textId="43DD9097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600D87C" w14:textId="097DC88B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9833884" w14:textId="7A1BE662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B6233EA" w14:textId="216E6AA8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3FE6FEC" w14:textId="73186FBF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B83E960" w14:textId="5E9CCC6F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05B9FE2" w14:textId="1611679D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4C0A297" w14:textId="13E8DDBC" w:rsidR="00067D5A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REFERENCES</w:t>
      </w:r>
    </w:p>
    <w:p w14:paraId="19CFEA2E" w14:textId="63ACDA31" w:rsidR="005E6E7B" w:rsidRDefault="00067D5A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[1]. </w:t>
      </w:r>
      <w:r w:rsidR="005E6E7B" w:rsidRPr="005E6E7B">
        <w:rPr>
          <w:rFonts w:ascii="Arial" w:hAnsi="Arial" w:cs="Arial"/>
          <w:color w:val="000000"/>
          <w:sz w:val="22"/>
          <w:szCs w:val="22"/>
        </w:rPr>
        <w:t xml:space="preserve">R. </w:t>
      </w:r>
      <w:proofErr w:type="spellStart"/>
      <w:r w:rsidR="005E6E7B" w:rsidRPr="005E6E7B">
        <w:rPr>
          <w:rFonts w:ascii="Arial" w:hAnsi="Arial" w:cs="Arial"/>
          <w:color w:val="000000"/>
          <w:sz w:val="22"/>
          <w:szCs w:val="22"/>
        </w:rPr>
        <w:t>Plamondon</w:t>
      </w:r>
      <w:proofErr w:type="spellEnd"/>
      <w:r w:rsidR="005E6E7B">
        <w:rPr>
          <w:rFonts w:ascii="Arial" w:hAnsi="Arial" w:cs="Arial"/>
          <w:color w:val="000000"/>
          <w:sz w:val="22"/>
          <w:szCs w:val="22"/>
        </w:rPr>
        <w:t>,</w:t>
      </w:r>
      <w:r w:rsidR="005E6E7B" w:rsidRPr="005E6E7B">
        <w:rPr>
          <w:rFonts w:ascii="Arial" w:hAnsi="Arial" w:cs="Arial"/>
          <w:color w:val="000000"/>
          <w:sz w:val="22"/>
          <w:szCs w:val="22"/>
        </w:rPr>
        <w:t xml:space="preserve"> S.N. Srihari</w:t>
      </w:r>
      <w:r w:rsidR="005E6E7B">
        <w:rPr>
          <w:rFonts w:ascii="Arial" w:hAnsi="Arial" w:cs="Arial"/>
          <w:color w:val="000000"/>
          <w:sz w:val="22"/>
          <w:szCs w:val="22"/>
        </w:rPr>
        <w:t xml:space="preserve"> (</w:t>
      </w:r>
      <w:r w:rsidR="005E6E7B" w:rsidRPr="005E6E7B">
        <w:rPr>
          <w:rFonts w:ascii="Arial" w:hAnsi="Arial" w:cs="Arial"/>
          <w:color w:val="000000"/>
          <w:sz w:val="22"/>
          <w:szCs w:val="22"/>
        </w:rPr>
        <w:t>IEEE Transactions on Pattern Analysis and Machine Intelligence (Volume: 22, Issue: 1, January 2000)</w:t>
      </w:r>
      <w:r w:rsidR="005E6E7B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8F43D2" w14:textId="34956E15" w:rsidR="00067D5A" w:rsidRDefault="005E6E7B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5E6E7B">
        <w:rPr>
          <w:rFonts w:ascii="Arial" w:hAnsi="Arial" w:cs="Arial"/>
          <w:color w:val="000000"/>
          <w:sz w:val="22"/>
          <w:szCs w:val="22"/>
        </w:rPr>
        <w:t>Online and off-line handwriting recognition: a comprehensive survey</w:t>
      </w:r>
      <w:r>
        <w:rPr>
          <w:rFonts w:ascii="Arial" w:hAnsi="Arial" w:cs="Arial"/>
          <w:color w:val="000000"/>
          <w:sz w:val="22"/>
          <w:szCs w:val="22"/>
        </w:rPr>
        <w:t>, Available at</w:t>
      </w:r>
    </w:p>
    <w:p w14:paraId="59E81E53" w14:textId="533A54A7" w:rsidR="005E6E7B" w:rsidRDefault="005E6E7B" w:rsidP="00067D5A">
      <w:pPr>
        <w:pStyle w:val="NormalWeb"/>
        <w:spacing w:after="0"/>
        <w:jc w:val="both"/>
      </w:pPr>
      <w:hyperlink r:id="rId4" w:history="1">
        <w:r>
          <w:rPr>
            <w:rStyle w:val="Hyperlink"/>
          </w:rPr>
          <w:t>Online and off-line handwriting recognition: a comprehensive survey | IEEE Journals &amp; Magazine | IEEE Xplore</w:t>
        </w:r>
      </w:hyperlink>
    </w:p>
    <w:p w14:paraId="0B99907D" w14:textId="77777777" w:rsidR="005E6E7B" w:rsidRDefault="005E6E7B" w:rsidP="00067D5A">
      <w:pPr>
        <w:pStyle w:val="NormalWeb"/>
        <w:spacing w:after="0"/>
        <w:jc w:val="both"/>
      </w:pPr>
      <w:r>
        <w:t xml:space="preserve">[2]. </w:t>
      </w:r>
      <w:r w:rsidRPr="005E6E7B">
        <w:t xml:space="preserve">Hanen </w:t>
      </w:r>
      <w:proofErr w:type="spellStart"/>
      <w:r w:rsidRPr="005E6E7B">
        <w:t>Akouaydi</w:t>
      </w:r>
      <w:proofErr w:type="spellEnd"/>
      <w:r w:rsidRPr="005E6E7B">
        <w:t xml:space="preserve">, </w:t>
      </w:r>
      <w:proofErr w:type="spellStart"/>
      <w:r w:rsidRPr="005E6E7B">
        <w:t>Sourour</w:t>
      </w:r>
      <w:proofErr w:type="spellEnd"/>
      <w:r w:rsidRPr="005E6E7B">
        <w:t xml:space="preserve"> </w:t>
      </w:r>
      <w:proofErr w:type="spellStart"/>
      <w:r w:rsidRPr="005E6E7B">
        <w:t>Njah</w:t>
      </w:r>
      <w:proofErr w:type="spellEnd"/>
      <w:r w:rsidRPr="005E6E7B">
        <w:t xml:space="preserve">, Adel M. </w:t>
      </w:r>
      <w:proofErr w:type="spellStart"/>
      <w:r w:rsidRPr="005E6E7B">
        <w:t>Alimi</w:t>
      </w:r>
      <w:proofErr w:type="spellEnd"/>
      <w:r>
        <w:t xml:space="preserve"> (</w:t>
      </w:r>
      <w:r w:rsidRPr="005E6E7B">
        <w:t>Proceedings Volume 10341, Ninth International Conference on Machine Vision (ICMV 2016)</w:t>
      </w:r>
      <w:r>
        <w:t xml:space="preserve">) </w:t>
      </w:r>
    </w:p>
    <w:p w14:paraId="7FCE64A7" w14:textId="2C1548FF" w:rsidR="005E6E7B" w:rsidRDefault="005E6E7B" w:rsidP="00067D5A">
      <w:pPr>
        <w:pStyle w:val="NormalWeb"/>
        <w:spacing w:after="0"/>
        <w:jc w:val="both"/>
      </w:pPr>
      <w:r w:rsidRPr="005E6E7B">
        <w:t xml:space="preserve">Android application for handwriting segmentation using </w:t>
      </w:r>
      <w:proofErr w:type="spellStart"/>
      <w:r w:rsidRPr="005E6E7B">
        <w:t>PerTOHS</w:t>
      </w:r>
      <w:proofErr w:type="spellEnd"/>
      <w:r w:rsidRPr="005E6E7B">
        <w:t xml:space="preserve"> theory</w:t>
      </w:r>
      <w:r>
        <w:t>, Available at</w:t>
      </w:r>
    </w:p>
    <w:p w14:paraId="42385675" w14:textId="606D7B4E" w:rsidR="005E6E7B" w:rsidRDefault="005E6E7B" w:rsidP="00067D5A">
      <w:pPr>
        <w:pStyle w:val="NormalWeb"/>
        <w:spacing w:after="0"/>
        <w:jc w:val="both"/>
      </w:pPr>
      <w:hyperlink r:id="rId5" w:history="1">
        <w:r>
          <w:rPr>
            <w:rStyle w:val="Hyperlink"/>
          </w:rPr>
          <w:t xml:space="preserve">Android application for handwriting segmentation using </w:t>
        </w:r>
        <w:proofErr w:type="spellStart"/>
        <w:r>
          <w:rPr>
            <w:rStyle w:val="Hyperlink"/>
          </w:rPr>
          <w:t>PerTOHS</w:t>
        </w:r>
        <w:proofErr w:type="spellEnd"/>
        <w:r>
          <w:rPr>
            <w:rStyle w:val="Hyperlink"/>
          </w:rPr>
          <w:t xml:space="preserve"> theory (spiedigitallibrary.org)</w:t>
        </w:r>
      </w:hyperlink>
    </w:p>
    <w:p w14:paraId="632049CF" w14:textId="6D8F74A0" w:rsidR="005E6E7B" w:rsidRDefault="005E6E7B" w:rsidP="00067D5A">
      <w:pPr>
        <w:pStyle w:val="NormalWeb"/>
        <w:spacing w:after="0"/>
        <w:jc w:val="both"/>
      </w:pPr>
      <w:r>
        <w:t xml:space="preserve">[3]. </w:t>
      </w:r>
      <w:r w:rsidRPr="005E6E7B">
        <w:t xml:space="preserve">T.R. </w:t>
      </w:r>
      <w:proofErr w:type="spellStart"/>
      <w:r w:rsidRPr="005E6E7B">
        <w:t>Indhu</w:t>
      </w:r>
      <w:proofErr w:type="spellEnd"/>
      <w:r w:rsidRPr="005E6E7B">
        <w:t>; V. Vidya; V.K. Bhadran</w:t>
      </w:r>
      <w:r>
        <w:t xml:space="preserve"> (</w:t>
      </w:r>
      <w:r w:rsidRPr="005E6E7B">
        <w:t>2015 Fifth International Conference on Advances in Computing and Communications (ICACC)</w:t>
      </w:r>
      <w:r>
        <w:t>)</w:t>
      </w:r>
    </w:p>
    <w:p w14:paraId="4093EE11" w14:textId="246034C0" w:rsidR="005E6E7B" w:rsidRDefault="005E6E7B" w:rsidP="00067D5A">
      <w:pPr>
        <w:pStyle w:val="NormalWeb"/>
        <w:spacing w:after="0"/>
        <w:jc w:val="both"/>
      </w:pPr>
      <w:r w:rsidRPr="005E6E7B">
        <w:t>Multilingual Online Handwriting Recognition System: An Android App</w:t>
      </w:r>
      <w:r>
        <w:t>, Available at</w:t>
      </w:r>
    </w:p>
    <w:p w14:paraId="19D46DF0" w14:textId="4AC85B04" w:rsidR="005E6E7B" w:rsidRDefault="005E6E7B" w:rsidP="00067D5A">
      <w:pPr>
        <w:pStyle w:val="Normal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</w:rPr>
          <w:t>Multilingual Online Handwriting Recognition System: An Android App | IEEE Conference Publication | IEEE Xplore</w:t>
        </w:r>
      </w:hyperlink>
    </w:p>
    <w:p w14:paraId="5E2AAD59" w14:textId="77777777" w:rsidR="000B0D0D" w:rsidRDefault="000B0D0D" w:rsidP="00C83184">
      <w:pPr>
        <w:pStyle w:val="NormalWeb"/>
        <w:spacing w:before="0" w:beforeAutospacing="0" w:after="0" w:afterAutospacing="0"/>
        <w:jc w:val="both"/>
      </w:pPr>
    </w:p>
    <w:p w14:paraId="6C2C62DA" w14:textId="77777777" w:rsidR="00AA6514" w:rsidRDefault="00AA6514"/>
    <w:sectPr w:rsidR="00AA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84"/>
    <w:rsid w:val="00067D5A"/>
    <w:rsid w:val="000B0D0D"/>
    <w:rsid w:val="005E6E7B"/>
    <w:rsid w:val="00AA6514"/>
    <w:rsid w:val="00C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48C6"/>
  <w15:chartTrackingRefBased/>
  <w15:docId w15:val="{A2EC281D-4EB4-44F1-B0F7-0D452D41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6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7433770" TargetMode="External"/><Relationship Id="rId5" Type="http://schemas.openxmlformats.org/officeDocument/2006/relationships/hyperlink" Target="https://www.spiedigitallibrary.org/conference-proceedings-of-spie/10341/103410F/Android-application-for-handwriting-segmentation-using-PerTOHS-theory/10.1117/12.2269059.short?SSO=1" TargetMode="External"/><Relationship Id="rId4" Type="http://schemas.openxmlformats.org/officeDocument/2006/relationships/hyperlink" Target="https://ieeexplore.ieee.org/abstract/document/824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Uday</dc:creator>
  <cp:keywords/>
  <dc:description/>
  <cp:lastModifiedBy>Arun Uday</cp:lastModifiedBy>
  <cp:revision>1</cp:revision>
  <dcterms:created xsi:type="dcterms:W3CDTF">2022-10-12T03:43:00Z</dcterms:created>
  <dcterms:modified xsi:type="dcterms:W3CDTF">2022-10-12T04:21:00Z</dcterms:modified>
</cp:coreProperties>
</file>