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22" w:type="dxa"/>
        <w:jc w:val="center"/>
        <w:tblLayout w:type="fixed"/>
        <w:tblCellMar>
          <w:top w:w="100" w:type="dxa"/>
          <w:bottom w:w="100" w:type="dxa"/>
        </w:tblCellMar>
        <w:tblLook w:val="04A0" w:firstRow="1" w:lastRow="0" w:firstColumn="1" w:lastColumn="0" w:noHBand="0" w:noVBand="1"/>
      </w:tblPr>
      <w:tblGrid>
        <w:gridCol w:w="10022"/>
      </w:tblGrid>
      <w:tr w:rsidR="0035433D" w14:paraId="6E5DEE28" w14:textId="77777777">
        <w:trPr>
          <w:jc w:val="center"/>
        </w:trPr>
        <w:tc>
          <w:tcPr>
            <w:tcW w:w="10022" w:type="dxa"/>
            <w:shd w:val="clear" w:color="auto" w:fill="111111"/>
            <w:vAlign w:val="center"/>
          </w:tcPr>
          <w:p w14:paraId="7D6387CE" w14:textId="77777777" w:rsidR="0035433D" w:rsidRDefault="00000000">
            <w:pPr>
              <w:spacing w:before="120" w:after="60"/>
              <w:jc w:val="center"/>
            </w:pPr>
            <w:r>
              <w:rPr>
                <w:b/>
                <w:color w:val="FFFFFF"/>
                <w:sz w:val="18"/>
              </w:rPr>
              <w:t>DATA SCIENCE PROJECT REPORT</w:t>
            </w:r>
          </w:p>
        </w:tc>
      </w:tr>
    </w:tbl>
    <w:p w14:paraId="24866C58" w14:textId="77777777" w:rsidR="0035433D" w:rsidRDefault="00000000">
      <w:pPr>
        <w:spacing w:before="240" w:after="80" w:line="252" w:lineRule="auto"/>
        <w:jc w:val="center"/>
      </w:pPr>
      <w:r>
        <w:rPr>
          <w:rFonts w:ascii="Aptos Display" w:hAnsi="Aptos Display"/>
          <w:b/>
          <w:sz w:val="36"/>
        </w:rPr>
        <w:t>KUMARAGURU COLLEGE OF TECHNOLOGY</w:t>
      </w:r>
    </w:p>
    <w:p w14:paraId="53F73087" w14:textId="77777777" w:rsidR="0035433D" w:rsidRDefault="00000000">
      <w:pPr>
        <w:pBdr>
          <w:bottom w:val="single" w:sz="14" w:space="7" w:color="111111"/>
        </w:pBdr>
        <w:spacing w:after="160" w:line="252" w:lineRule="auto"/>
        <w:jc w:val="center"/>
      </w:pPr>
      <w:r>
        <w:rPr>
          <w:b/>
        </w:rPr>
        <w:t>ARTIFICIAL INTELLIGENCE AND DATA SCIENCE – A10</w:t>
      </w:r>
    </w:p>
    <w:p w14:paraId="4D0D8C99" w14:textId="77777777" w:rsidR="0035433D" w:rsidRDefault="00000000">
      <w:pPr>
        <w:spacing w:after="160" w:line="252" w:lineRule="auto"/>
        <w:jc w:val="center"/>
      </w:pPr>
      <w:r>
        <w:br/>
        <w:t>PROJECT REPORT</w:t>
      </w:r>
    </w:p>
    <w:p w14:paraId="1BD7B675" w14:textId="77777777" w:rsidR="0035433D" w:rsidRDefault="00000000">
      <w:pPr>
        <w:spacing w:before="1400" w:after="240" w:line="252" w:lineRule="auto"/>
        <w:jc w:val="center"/>
      </w:pPr>
      <w:r>
        <w:rPr>
          <w:rFonts w:ascii="Aptos Display" w:hAnsi="Aptos Display"/>
          <w:b/>
          <w:sz w:val="48"/>
        </w:rPr>
        <w:t>CREDIT CARD FRAUD DETECTION</w:t>
      </w:r>
      <w:r>
        <w:rPr>
          <w:rFonts w:ascii="Aptos Display" w:hAnsi="Aptos Display"/>
          <w:b/>
          <w:sz w:val="48"/>
        </w:rPr>
        <w:br/>
        <w:t>USING DATA SCIENCE AND EXPLORATORY DATA ANALYSIS</w:t>
      </w:r>
    </w:p>
    <w:p w14:paraId="3D7F570F" w14:textId="77777777" w:rsidR="0035433D" w:rsidRDefault="00000000">
      <w:pPr>
        <w:spacing w:after="160" w:line="252" w:lineRule="auto"/>
        <w:jc w:val="center"/>
      </w:pPr>
      <w:r>
        <w:rPr>
          <w:b/>
          <w:sz w:val="24"/>
        </w:rPr>
        <w:br/>
        <w:t>Course: 24ADI204 – Data Science and Visualization</w:t>
      </w:r>
    </w:p>
    <w:p w14:paraId="593BA8E6" w14:textId="77777777" w:rsidR="0035433D" w:rsidRDefault="00000000">
      <w:pPr>
        <w:spacing w:after="160" w:line="252" w:lineRule="auto"/>
        <w:jc w:val="center"/>
      </w:pPr>
      <w:r>
        <w:rPr>
          <w:sz w:val="21"/>
        </w:rPr>
        <w:br/>
        <w:t>Submitted by</w:t>
      </w:r>
    </w:p>
    <w:p w14:paraId="60CB6036" w14:textId="5DC2A290" w:rsidR="0035433D" w:rsidRDefault="00000000">
      <w:pPr>
        <w:spacing w:before="60" w:after="160" w:line="252" w:lineRule="auto"/>
        <w:jc w:val="center"/>
      </w:pPr>
      <w:r>
        <w:rPr>
          <w:sz w:val="21"/>
        </w:rPr>
        <w:t>Abishake P — 25BAD002</w:t>
      </w:r>
      <w:r>
        <w:rPr>
          <w:sz w:val="21"/>
        </w:rPr>
        <w:br/>
        <w:t xml:space="preserve">Arunvignesh </w:t>
      </w:r>
      <w:r w:rsidR="00D846F9">
        <w:rPr>
          <w:sz w:val="21"/>
        </w:rPr>
        <w:t>R</w:t>
      </w:r>
      <w:r>
        <w:rPr>
          <w:sz w:val="21"/>
        </w:rPr>
        <w:t xml:space="preserve"> S — 25BAD012</w:t>
      </w:r>
      <w:r>
        <w:rPr>
          <w:sz w:val="21"/>
        </w:rPr>
        <w:br/>
        <w:t>Nishanth M — 25BAD069</w:t>
      </w:r>
    </w:p>
    <w:p w14:paraId="7536DD97" w14:textId="77777777" w:rsidR="0035433D" w:rsidRDefault="00000000">
      <w:pPr>
        <w:spacing w:before="60" w:after="160" w:line="252" w:lineRule="auto"/>
        <w:jc w:val="center"/>
      </w:pPr>
      <w:r>
        <w:rPr>
          <w:sz w:val="21"/>
        </w:rPr>
        <w:br/>
        <w:t>Academic Year 2026</w:t>
      </w:r>
    </w:p>
    <w:p w14:paraId="4BA86471" w14:textId="043B1C6D" w:rsidR="0035433D" w:rsidRDefault="00000000">
      <w:r>
        <w:br w:type="page"/>
      </w:r>
    </w:p>
    <w:p w14:paraId="6B8F287A" w14:textId="77777777" w:rsidR="0035433D" w:rsidRDefault="00000000">
      <w:pPr>
        <w:pStyle w:val="Heading1"/>
        <w:pBdr>
          <w:bottom w:val="single" w:sz="8" w:space="4" w:color="111111"/>
        </w:pBdr>
        <w:spacing w:before="0" w:after="280"/>
        <w:jc w:val="center"/>
      </w:pPr>
      <w:r>
        <w:rPr>
          <w:rFonts w:ascii="Aptos Display" w:hAnsi="Aptos Display"/>
          <w:sz w:val="36"/>
        </w:rPr>
        <w:lastRenderedPageBreak/>
        <w:t>ABSTRACT</w:t>
      </w:r>
    </w:p>
    <w:p w14:paraId="6E10BC5D" w14:textId="77777777" w:rsidR="0035433D" w:rsidRDefault="00000000">
      <w:r>
        <w:t xml:space="preserve">Credit card fraud is difficult to detect because fraudulent transactions are rare and can look similar to genuine purchases. In this project, the team used exploratory data analysis (EDA) and data </w:t>
      </w:r>
      <w:proofErr w:type="spellStart"/>
      <w:r>
        <w:t>visualisation</w:t>
      </w:r>
      <w:proofErr w:type="spellEnd"/>
      <w:r>
        <w:t xml:space="preserve"> to study how fraudulent and legitimate transactions differ in an analysis-ready sample of 20,492 transactions.</w:t>
      </w:r>
    </w:p>
    <w:p w14:paraId="1317394B" w14:textId="77777777" w:rsidR="0035433D" w:rsidRDefault="00000000">
      <w:r>
        <w:t>The sample contains 492 fraudulent and 20,000 legitimate transactions, so fraud represents 2.40% of the sample. The dataset has 31 numeric columns: Time, V1–V28, Amount and Class. There are no missing values and 22 exact duplicate rows.</w:t>
      </w:r>
    </w:p>
    <w:p w14:paraId="7CFDAF4F" w14:textId="77777777" w:rsidR="0035433D" w:rsidRDefault="00000000">
      <w:r>
        <w:t>The analysis showed that V14, V12, V17 and V10 have the strongest association with the fraud label. Transaction Amount alone is a weak indicator, with a correlation of 0.025. Interestingly, the fraudulent class has a lower median amount but a higher mean because a small number of large transactions pull the average upward. A derived Hour variable also showed differences in fraud rate across the two-day time window.</w:t>
      </w:r>
    </w:p>
    <w:p w14:paraId="2B3B6B54" w14:textId="77777777" w:rsidR="0035433D" w:rsidRDefault="00000000">
      <w:r>
        <w:t>The project demonstrates how EDA can reveal patterns that are easy to miss when only averages or accuracy are considered. The study stops before machine learning, but it provides a useful foundation for future classification and fraud-monitoring work.</w:t>
      </w:r>
    </w:p>
    <w:p w14:paraId="21913249" w14:textId="77777777" w:rsidR="0035433D" w:rsidRDefault="00000000">
      <w:r>
        <w:br/>
        <w:t xml:space="preserve">Keywords: Credit card fraud, EDA, data </w:t>
      </w:r>
      <w:proofErr w:type="spellStart"/>
      <w:r>
        <w:t>visualisation</w:t>
      </w:r>
      <w:proofErr w:type="spellEnd"/>
      <w:r>
        <w:t>, class imbalance, Python, Pandas, Matplotlib, Seaborn.</w:t>
      </w:r>
    </w:p>
    <w:p w14:paraId="5A42D9E8" w14:textId="77777777" w:rsidR="0035433D" w:rsidRDefault="00000000">
      <w:r>
        <w:br w:type="page"/>
      </w:r>
    </w:p>
    <w:p w14:paraId="51AE8CBF" w14:textId="77777777" w:rsidR="0035433D" w:rsidRPr="002C14D9" w:rsidRDefault="00000000">
      <w:pPr>
        <w:pStyle w:val="ReportCaption"/>
        <w:spacing w:before="0" w:after="180"/>
        <w:rPr>
          <w:sz w:val="22"/>
        </w:rPr>
      </w:pPr>
      <w:r w:rsidRPr="002C14D9">
        <w:rPr>
          <w:b/>
          <w:color w:val="555555"/>
          <w:sz w:val="22"/>
        </w:rPr>
        <w:lastRenderedPageBreak/>
        <w:t>TABLE OF CONTENTS</w:t>
      </w:r>
    </w:p>
    <w:p w14:paraId="305A51B5" w14:textId="77777777" w:rsidR="0035433D" w:rsidRDefault="00000000">
      <w:pPr>
        <w:ind w:left="216"/>
      </w:pPr>
      <w:r>
        <w:t>1. Introduction</w:t>
      </w:r>
    </w:p>
    <w:p w14:paraId="13FD49D3" w14:textId="77777777" w:rsidR="0035433D" w:rsidRDefault="00000000">
      <w:pPr>
        <w:ind w:left="216"/>
      </w:pPr>
      <w:r>
        <w:t>2. Problem Statement</w:t>
      </w:r>
    </w:p>
    <w:p w14:paraId="7705D88C" w14:textId="77777777" w:rsidR="0035433D" w:rsidRDefault="00000000">
      <w:pPr>
        <w:ind w:left="216"/>
      </w:pPr>
      <w:r>
        <w:t>3. Objectives</w:t>
      </w:r>
    </w:p>
    <w:p w14:paraId="36517C34" w14:textId="77777777" w:rsidR="0035433D" w:rsidRDefault="00000000">
      <w:pPr>
        <w:ind w:left="216"/>
      </w:pPr>
      <w:r>
        <w:t>4. Dataset Description</w:t>
      </w:r>
    </w:p>
    <w:p w14:paraId="6F16AEC7" w14:textId="77777777" w:rsidR="0035433D" w:rsidRDefault="00000000">
      <w:pPr>
        <w:ind w:left="216"/>
      </w:pPr>
      <w:r>
        <w:t>5. Tools and Technologies Used</w:t>
      </w:r>
    </w:p>
    <w:p w14:paraId="543C0AF8" w14:textId="77777777" w:rsidR="0035433D" w:rsidRDefault="00000000">
      <w:pPr>
        <w:ind w:left="216"/>
      </w:pPr>
      <w:r>
        <w:t>6. Methodology</w:t>
      </w:r>
    </w:p>
    <w:p w14:paraId="1E7D9D8B" w14:textId="77777777" w:rsidR="0035433D" w:rsidRDefault="00000000">
      <w:pPr>
        <w:ind w:left="216"/>
      </w:pPr>
      <w:r>
        <w:t>7. Four-Week Project Progress</w:t>
      </w:r>
    </w:p>
    <w:p w14:paraId="5411A1FB" w14:textId="77777777" w:rsidR="0035433D" w:rsidRDefault="00000000">
      <w:pPr>
        <w:ind w:left="216"/>
      </w:pPr>
      <w:r>
        <w:t>8. Exploratory Data Analysis</w:t>
      </w:r>
    </w:p>
    <w:p w14:paraId="437FF4C6" w14:textId="77777777" w:rsidR="0035433D" w:rsidRDefault="00000000">
      <w:pPr>
        <w:ind w:left="216"/>
      </w:pPr>
      <w:r>
        <w:t>9. Data Preprocessing</w:t>
      </w:r>
    </w:p>
    <w:p w14:paraId="1EDE1A90" w14:textId="77777777" w:rsidR="0035433D" w:rsidRDefault="00000000">
      <w:pPr>
        <w:ind w:left="216"/>
      </w:pPr>
      <w:r>
        <w:t xml:space="preserve">10. Data </w:t>
      </w:r>
      <w:proofErr w:type="spellStart"/>
      <w:r>
        <w:t>Visualisation</w:t>
      </w:r>
      <w:proofErr w:type="spellEnd"/>
    </w:p>
    <w:p w14:paraId="49ADB67E" w14:textId="77777777" w:rsidR="0035433D" w:rsidRDefault="00000000">
      <w:pPr>
        <w:ind w:left="216"/>
      </w:pPr>
      <w:r>
        <w:t>11. Selected Analysis Code</w:t>
      </w:r>
    </w:p>
    <w:p w14:paraId="283ED1BF" w14:textId="77777777" w:rsidR="0035433D" w:rsidRDefault="00000000">
      <w:pPr>
        <w:ind w:left="216"/>
      </w:pPr>
      <w:r>
        <w:t>12. Fraud vs Legitimate Transaction Analysis</w:t>
      </w:r>
    </w:p>
    <w:p w14:paraId="0D015B4A" w14:textId="77777777" w:rsidR="0035433D" w:rsidRDefault="00000000">
      <w:pPr>
        <w:ind w:left="216"/>
      </w:pPr>
      <w:r>
        <w:t>13. Key Insights</w:t>
      </w:r>
    </w:p>
    <w:p w14:paraId="0817E3A1" w14:textId="77777777" w:rsidR="0035433D" w:rsidRDefault="00000000">
      <w:pPr>
        <w:ind w:left="216"/>
      </w:pPr>
      <w:r>
        <w:t>14. Relevance to Machine Learning</w:t>
      </w:r>
    </w:p>
    <w:p w14:paraId="17843E61" w14:textId="77777777" w:rsidR="0035433D" w:rsidRDefault="00000000">
      <w:pPr>
        <w:ind w:left="216"/>
      </w:pPr>
      <w:r>
        <w:t>15. Individual Project Contributions</w:t>
      </w:r>
    </w:p>
    <w:p w14:paraId="4759CD21" w14:textId="77777777" w:rsidR="0035433D" w:rsidRDefault="00000000">
      <w:pPr>
        <w:ind w:left="216"/>
      </w:pPr>
      <w:r>
        <w:t>16. Challenges Faced</w:t>
      </w:r>
    </w:p>
    <w:p w14:paraId="5B1F462D" w14:textId="77777777" w:rsidR="0035433D" w:rsidRDefault="00000000">
      <w:pPr>
        <w:ind w:left="216"/>
      </w:pPr>
      <w:r>
        <w:t>17. Results and Findings</w:t>
      </w:r>
    </w:p>
    <w:p w14:paraId="59D4085C" w14:textId="77777777" w:rsidR="0035433D" w:rsidRDefault="00000000">
      <w:pPr>
        <w:ind w:left="216"/>
      </w:pPr>
      <w:r>
        <w:t>18. Limitations</w:t>
      </w:r>
    </w:p>
    <w:p w14:paraId="36518D5C" w14:textId="77777777" w:rsidR="0035433D" w:rsidRDefault="00000000">
      <w:pPr>
        <w:ind w:left="216"/>
      </w:pPr>
      <w:r>
        <w:t>19. Future Scope</w:t>
      </w:r>
    </w:p>
    <w:p w14:paraId="71A8D763" w14:textId="77777777" w:rsidR="0035433D" w:rsidRDefault="00000000">
      <w:pPr>
        <w:ind w:left="216"/>
      </w:pPr>
      <w:r>
        <w:t>20. Conclusion</w:t>
      </w:r>
    </w:p>
    <w:p w14:paraId="536963AC" w14:textId="2510940E" w:rsidR="0035433D" w:rsidRDefault="00000000" w:rsidP="002C14D9">
      <w:pPr>
        <w:ind w:left="216"/>
      </w:pPr>
      <w:r>
        <w:t>21. References</w:t>
      </w:r>
      <w:r>
        <w:br w:type="page"/>
      </w:r>
    </w:p>
    <w:p w14:paraId="0D21B12D" w14:textId="77777777" w:rsidR="0035433D" w:rsidRDefault="00000000">
      <w:pPr>
        <w:pStyle w:val="Heading1"/>
        <w:pBdr>
          <w:bottom w:val="single" w:sz="8" w:space="4" w:color="111111"/>
        </w:pBdr>
        <w:spacing w:before="0" w:after="140"/>
      </w:pPr>
      <w:r>
        <w:lastRenderedPageBreak/>
        <w:t>1. INTRODUCTION</w:t>
      </w:r>
    </w:p>
    <w:p w14:paraId="6096D035" w14:textId="77777777" w:rsidR="0035433D" w:rsidRDefault="00000000">
      <w:pPr>
        <w:pStyle w:val="Heading2"/>
        <w:spacing w:before="180"/>
      </w:pPr>
      <w:r>
        <w:t>1.1 Credit Card Fraud</w:t>
      </w:r>
    </w:p>
    <w:p w14:paraId="14BE5853" w14:textId="77777777" w:rsidR="0035433D" w:rsidRDefault="00000000">
      <w:r>
        <w:t>Credit card fraud happens when a transaction is made without the legitimate cardholder’s permission. Online and card-not-present payments make this problem harder because stolen card details can be used without physically possessing the card.</w:t>
      </w:r>
    </w:p>
    <w:p w14:paraId="654F1E2C" w14:textId="77777777" w:rsidR="0035433D" w:rsidRDefault="00000000">
      <w:pPr>
        <w:pStyle w:val="Heading2"/>
        <w:spacing w:before="180"/>
      </w:pPr>
      <w:r>
        <w:t>1.2 Why Detection is Difficult</w:t>
      </w:r>
    </w:p>
    <w:p w14:paraId="27457CC4" w14:textId="77777777" w:rsidR="0035433D" w:rsidRDefault="00000000">
      <w:pPr>
        <w:spacing w:after="60"/>
        <w:ind w:left="288" w:hanging="173"/>
      </w:pPr>
      <w:r>
        <w:t>• Fraud is a minority class. In the analysis-ready sample, only 2.40% of transactions are fraudulent.</w:t>
      </w:r>
    </w:p>
    <w:p w14:paraId="2FD02B91" w14:textId="77777777" w:rsidR="0035433D" w:rsidRDefault="00000000">
      <w:pPr>
        <w:spacing w:after="60"/>
        <w:ind w:left="288" w:hanging="173"/>
      </w:pPr>
      <w:r>
        <w:t>• Fraudulent spending can look normal, so a simple amount-based rule is not enough.</w:t>
      </w:r>
    </w:p>
    <w:p w14:paraId="602434A3" w14:textId="77777777" w:rsidR="0035433D" w:rsidRDefault="00000000">
      <w:pPr>
        <w:spacing w:after="60"/>
        <w:ind w:left="288" w:hanging="173"/>
      </w:pPr>
      <w:r>
        <w:t>• The two classes overlap in several features, which means no single variable separates them perfectly.</w:t>
      </w:r>
    </w:p>
    <w:p w14:paraId="68043EAF" w14:textId="77777777" w:rsidR="0035433D" w:rsidRDefault="00000000">
      <w:pPr>
        <w:spacing w:after="60"/>
        <w:ind w:left="288" w:hanging="173"/>
      </w:pPr>
      <w:r>
        <w:t>• Missing a fraudulent transaction and incorrectly flagging a genuine one have different consequences.</w:t>
      </w:r>
    </w:p>
    <w:p w14:paraId="05E5A7E1" w14:textId="77777777" w:rsidR="0035433D" w:rsidRDefault="00000000">
      <w:pPr>
        <w:spacing w:after="60"/>
        <w:ind w:left="288" w:hanging="173"/>
      </w:pPr>
      <w:r>
        <w:t xml:space="preserve">• The V1–V28 features are </w:t>
      </w:r>
      <w:proofErr w:type="spellStart"/>
      <w:r>
        <w:t>anonymised</w:t>
      </w:r>
      <w:proofErr w:type="spellEnd"/>
      <w:r>
        <w:t>, so their business meaning cannot be explained directly.</w:t>
      </w:r>
    </w:p>
    <w:p w14:paraId="56661038" w14:textId="77777777" w:rsidR="0035433D" w:rsidRDefault="00000000">
      <w:pPr>
        <w:pStyle w:val="Heading1"/>
        <w:pBdr>
          <w:bottom w:val="single" w:sz="8" w:space="4" w:color="111111"/>
        </w:pBdr>
        <w:spacing w:before="260" w:after="140"/>
      </w:pPr>
      <w:r>
        <w:t>2. PROBLEM STATEMENT</w:t>
      </w:r>
    </w:p>
    <w:p w14:paraId="24891800" w14:textId="77777777" w:rsidR="0035433D" w:rsidRDefault="00000000">
      <w:r>
        <w:t xml:space="preserve">The project focuses on the following question: what patterns in the available transaction data are associated with fraudulent activity? The study therefore examines the dataset systematically, measure the class imbalance, compare the two classes, study relationships between variables and use </w:t>
      </w:r>
      <w:proofErr w:type="spellStart"/>
      <w:r>
        <w:t>visualisations</w:t>
      </w:r>
      <w:proofErr w:type="spellEnd"/>
      <w:r>
        <w:t xml:space="preserve"> to communicate the important patterns.</w:t>
      </w:r>
    </w:p>
    <w:p w14:paraId="3A6A81CE" w14:textId="77777777" w:rsidR="0035433D" w:rsidRDefault="00000000">
      <w:r>
        <w:t>The project is intentionally an analysis project rather than a prediction project. Its purpose is to understand the data and prepare a sound base for a future fraud-detection model.</w:t>
      </w:r>
    </w:p>
    <w:p w14:paraId="23029275" w14:textId="77777777" w:rsidR="0035433D" w:rsidRDefault="00000000">
      <w:r>
        <w:br w:type="page"/>
      </w:r>
    </w:p>
    <w:p w14:paraId="34B94515" w14:textId="77777777" w:rsidR="0035433D" w:rsidRDefault="00000000">
      <w:pPr>
        <w:pStyle w:val="Heading1"/>
        <w:pBdr>
          <w:bottom w:val="single" w:sz="8" w:space="4" w:color="111111"/>
        </w:pBdr>
        <w:spacing w:before="0" w:after="140"/>
      </w:pPr>
      <w:r>
        <w:lastRenderedPageBreak/>
        <w:t>3. OBJECTIVES</w:t>
      </w:r>
    </w:p>
    <w:p w14:paraId="429C0168" w14:textId="77777777" w:rsidR="0035433D" w:rsidRDefault="00000000">
      <w:pPr>
        <w:spacing w:after="60"/>
        <w:ind w:left="288" w:hanging="173"/>
      </w:pPr>
      <w:r>
        <w:t>• Understand the size, structure and columns of the dataset.</w:t>
      </w:r>
    </w:p>
    <w:p w14:paraId="75EED742" w14:textId="77777777" w:rsidR="0035433D" w:rsidRDefault="00000000">
      <w:pPr>
        <w:spacing w:after="60"/>
        <w:ind w:left="288" w:hanging="173"/>
      </w:pPr>
      <w:r>
        <w:t>• Check data quality, including missing values and duplicates.</w:t>
      </w:r>
    </w:p>
    <w:p w14:paraId="66C4EF11" w14:textId="77777777" w:rsidR="0035433D" w:rsidRDefault="00000000">
      <w:pPr>
        <w:spacing w:after="60"/>
        <w:ind w:left="288" w:hanging="173"/>
      </w:pPr>
      <w:r>
        <w:t>• Measure the imbalance between fraudulent and legitimate transactions.</w:t>
      </w:r>
    </w:p>
    <w:p w14:paraId="2C145530" w14:textId="77777777" w:rsidR="0035433D" w:rsidRDefault="00000000">
      <w:pPr>
        <w:spacing w:after="60"/>
        <w:ind w:left="288" w:hanging="173"/>
      </w:pPr>
      <w:r>
        <w:t>• Use descriptive statistics to understand the variables.</w:t>
      </w:r>
    </w:p>
    <w:p w14:paraId="2314EF80" w14:textId="77777777" w:rsidR="0035433D" w:rsidRDefault="00000000">
      <w:pPr>
        <w:spacing w:after="60"/>
        <w:ind w:left="288" w:hanging="173"/>
      </w:pPr>
      <w:r>
        <w:t>• Study relationships between features and the Class label.</w:t>
      </w:r>
    </w:p>
    <w:p w14:paraId="7534CBE7" w14:textId="77777777" w:rsidR="0035433D" w:rsidRDefault="00000000">
      <w:pPr>
        <w:spacing w:after="60"/>
        <w:ind w:left="288" w:hanging="173"/>
      </w:pPr>
      <w:r>
        <w:t>• Compare transaction amount, time and feature distributions across the two classes.</w:t>
      </w:r>
    </w:p>
    <w:p w14:paraId="057F44EC" w14:textId="77777777" w:rsidR="0035433D" w:rsidRDefault="00000000">
      <w:pPr>
        <w:spacing w:after="60"/>
        <w:ind w:left="288" w:hanging="173"/>
      </w:pPr>
      <w:r>
        <w:t>• Create clear charts that support the numerical findings.</w:t>
      </w:r>
    </w:p>
    <w:p w14:paraId="7E83C9B4" w14:textId="77777777" w:rsidR="0035433D" w:rsidRDefault="00000000">
      <w:pPr>
        <w:spacing w:after="60"/>
        <w:ind w:left="288" w:hanging="173"/>
      </w:pPr>
      <w:r>
        <w:t>• Identify useful observations for future machine learning work.</w:t>
      </w:r>
    </w:p>
    <w:p w14:paraId="20DDF288" w14:textId="77777777" w:rsidR="0035433D" w:rsidRDefault="00000000">
      <w:pPr>
        <w:spacing w:after="60"/>
        <w:ind w:left="288" w:hanging="173"/>
      </w:pPr>
      <w:r>
        <w:t>• Understand why accuracy alone is not suitable for an imbalanced fraud problem.</w:t>
      </w:r>
    </w:p>
    <w:p w14:paraId="7DAE13DC" w14:textId="77777777" w:rsidR="0035433D" w:rsidRDefault="00000000">
      <w:pPr>
        <w:spacing w:after="60"/>
        <w:ind w:left="288" w:hanging="173"/>
      </w:pPr>
      <w:r>
        <w:t>• Document the complete analysis in a reproducible form.</w:t>
      </w:r>
    </w:p>
    <w:p w14:paraId="1A3CD191" w14:textId="77777777" w:rsidR="0035433D" w:rsidRDefault="00000000">
      <w:pPr>
        <w:pStyle w:val="Heading2"/>
        <w:spacing w:before="180"/>
      </w:pPr>
      <w:r>
        <w:t>4.1 Dataset Overview</w:t>
      </w:r>
    </w:p>
    <w:tbl>
      <w:tblPr>
        <w:tblStyle w:val="TableGrid"/>
        <w:tblW w:w="9936" w:type="dxa"/>
        <w:jc w:val="center"/>
        <w:tblLayout w:type="fixed"/>
        <w:tblCellMar>
          <w:top w:w="100" w:type="dxa"/>
          <w:left w:w="90" w:type="dxa"/>
          <w:bottom w:w="100" w:type="dxa"/>
          <w:right w:w="90" w:type="dxa"/>
        </w:tblCellMar>
        <w:tblLook w:val="04A0" w:firstRow="1" w:lastRow="0" w:firstColumn="1" w:lastColumn="0" w:noHBand="0" w:noVBand="1"/>
      </w:tblPr>
      <w:tblGrid>
        <w:gridCol w:w="4969"/>
        <w:gridCol w:w="4967"/>
      </w:tblGrid>
      <w:tr w:rsidR="0035433D" w14:paraId="56A6B64E" w14:textId="77777777">
        <w:trPr>
          <w:jc w:val="center"/>
        </w:trPr>
        <w:tc>
          <w:tcPr>
            <w:tcW w:w="4968" w:type="dxa"/>
            <w:shd w:val="clear" w:color="auto" w:fill="111111"/>
            <w:vAlign w:val="center"/>
          </w:tcPr>
          <w:p w14:paraId="2A4057DB" w14:textId="77777777" w:rsidR="0035433D" w:rsidRDefault="00000000">
            <w:pPr>
              <w:spacing w:after="60"/>
            </w:pPr>
            <w:r>
              <w:rPr>
                <w:b/>
                <w:color w:val="FFFFFF"/>
                <w:sz w:val="18"/>
              </w:rPr>
              <w:t>Attribute</w:t>
            </w:r>
          </w:p>
        </w:tc>
        <w:tc>
          <w:tcPr>
            <w:tcW w:w="4967" w:type="dxa"/>
            <w:shd w:val="clear" w:color="auto" w:fill="111111"/>
            <w:vAlign w:val="center"/>
          </w:tcPr>
          <w:p w14:paraId="01773E89" w14:textId="77777777" w:rsidR="0035433D" w:rsidRDefault="00000000">
            <w:pPr>
              <w:spacing w:after="60"/>
            </w:pPr>
            <w:r>
              <w:rPr>
                <w:b/>
                <w:color w:val="FFFFFF"/>
                <w:sz w:val="18"/>
              </w:rPr>
              <w:t>Value</w:t>
            </w:r>
          </w:p>
        </w:tc>
      </w:tr>
      <w:tr w:rsidR="0035433D" w14:paraId="29874871" w14:textId="77777777">
        <w:trPr>
          <w:jc w:val="center"/>
        </w:trPr>
        <w:tc>
          <w:tcPr>
            <w:tcW w:w="4968" w:type="dxa"/>
            <w:shd w:val="clear" w:color="auto" w:fill="FFFFFF"/>
            <w:vAlign w:val="center"/>
          </w:tcPr>
          <w:p w14:paraId="54ACB271" w14:textId="77777777" w:rsidR="0035433D" w:rsidRDefault="00000000">
            <w:pPr>
              <w:spacing w:after="60"/>
            </w:pPr>
            <w:r>
              <w:rPr>
                <w:sz w:val="18"/>
              </w:rPr>
              <w:t xml:space="preserve">Rows </w:t>
            </w:r>
            <w:proofErr w:type="spellStart"/>
            <w:r>
              <w:rPr>
                <w:sz w:val="18"/>
              </w:rPr>
              <w:t>analysed</w:t>
            </w:r>
            <w:proofErr w:type="spellEnd"/>
          </w:p>
        </w:tc>
        <w:tc>
          <w:tcPr>
            <w:tcW w:w="4967" w:type="dxa"/>
            <w:shd w:val="clear" w:color="auto" w:fill="FFFFFF"/>
            <w:vAlign w:val="center"/>
          </w:tcPr>
          <w:p w14:paraId="004671C5" w14:textId="77777777" w:rsidR="0035433D" w:rsidRDefault="00000000">
            <w:pPr>
              <w:spacing w:after="60"/>
            </w:pPr>
            <w:r>
              <w:rPr>
                <w:sz w:val="18"/>
              </w:rPr>
              <w:t>20,492</w:t>
            </w:r>
          </w:p>
        </w:tc>
      </w:tr>
      <w:tr w:rsidR="0035433D" w14:paraId="7F4D1F78" w14:textId="77777777">
        <w:trPr>
          <w:jc w:val="center"/>
        </w:trPr>
        <w:tc>
          <w:tcPr>
            <w:tcW w:w="4968" w:type="dxa"/>
            <w:shd w:val="clear" w:color="auto" w:fill="F3F3F3"/>
            <w:vAlign w:val="center"/>
          </w:tcPr>
          <w:p w14:paraId="45F2E188" w14:textId="77777777" w:rsidR="0035433D" w:rsidRDefault="00000000">
            <w:pPr>
              <w:spacing w:after="60"/>
            </w:pPr>
            <w:r>
              <w:rPr>
                <w:sz w:val="18"/>
              </w:rPr>
              <w:t>Columns</w:t>
            </w:r>
          </w:p>
        </w:tc>
        <w:tc>
          <w:tcPr>
            <w:tcW w:w="4967" w:type="dxa"/>
            <w:shd w:val="clear" w:color="auto" w:fill="F3F3F3"/>
            <w:vAlign w:val="center"/>
          </w:tcPr>
          <w:p w14:paraId="11C2F567" w14:textId="77777777" w:rsidR="0035433D" w:rsidRDefault="00000000">
            <w:pPr>
              <w:spacing w:after="60"/>
            </w:pPr>
            <w:r>
              <w:rPr>
                <w:sz w:val="18"/>
              </w:rPr>
              <w:t>31</w:t>
            </w:r>
          </w:p>
        </w:tc>
      </w:tr>
      <w:tr w:rsidR="0035433D" w14:paraId="25E53AFB" w14:textId="77777777">
        <w:trPr>
          <w:jc w:val="center"/>
        </w:trPr>
        <w:tc>
          <w:tcPr>
            <w:tcW w:w="4968" w:type="dxa"/>
            <w:shd w:val="clear" w:color="auto" w:fill="FFFFFF"/>
            <w:vAlign w:val="center"/>
          </w:tcPr>
          <w:p w14:paraId="4CBD417E" w14:textId="77777777" w:rsidR="0035433D" w:rsidRDefault="00000000">
            <w:pPr>
              <w:spacing w:after="60"/>
            </w:pPr>
            <w:r>
              <w:rPr>
                <w:sz w:val="18"/>
              </w:rPr>
              <w:t>Fraudulent records</w:t>
            </w:r>
          </w:p>
        </w:tc>
        <w:tc>
          <w:tcPr>
            <w:tcW w:w="4967" w:type="dxa"/>
            <w:shd w:val="clear" w:color="auto" w:fill="FFFFFF"/>
            <w:vAlign w:val="center"/>
          </w:tcPr>
          <w:p w14:paraId="13866534" w14:textId="77777777" w:rsidR="0035433D" w:rsidRDefault="00000000">
            <w:pPr>
              <w:spacing w:after="60"/>
            </w:pPr>
            <w:r>
              <w:rPr>
                <w:sz w:val="18"/>
              </w:rPr>
              <w:t>492</w:t>
            </w:r>
          </w:p>
        </w:tc>
      </w:tr>
      <w:tr w:rsidR="0035433D" w14:paraId="125727DE" w14:textId="77777777">
        <w:trPr>
          <w:jc w:val="center"/>
        </w:trPr>
        <w:tc>
          <w:tcPr>
            <w:tcW w:w="4968" w:type="dxa"/>
            <w:shd w:val="clear" w:color="auto" w:fill="F3F3F3"/>
            <w:vAlign w:val="center"/>
          </w:tcPr>
          <w:p w14:paraId="661486C6" w14:textId="77777777" w:rsidR="0035433D" w:rsidRDefault="00000000">
            <w:pPr>
              <w:spacing w:after="60"/>
            </w:pPr>
            <w:r>
              <w:rPr>
                <w:sz w:val="18"/>
              </w:rPr>
              <w:t>Legitimate records</w:t>
            </w:r>
          </w:p>
        </w:tc>
        <w:tc>
          <w:tcPr>
            <w:tcW w:w="4967" w:type="dxa"/>
            <w:shd w:val="clear" w:color="auto" w:fill="F3F3F3"/>
            <w:vAlign w:val="center"/>
          </w:tcPr>
          <w:p w14:paraId="3C8340BB" w14:textId="77777777" w:rsidR="0035433D" w:rsidRDefault="00000000">
            <w:pPr>
              <w:spacing w:after="60"/>
            </w:pPr>
            <w:r>
              <w:rPr>
                <w:sz w:val="18"/>
              </w:rPr>
              <w:t>20,000</w:t>
            </w:r>
          </w:p>
        </w:tc>
      </w:tr>
      <w:tr w:rsidR="0035433D" w14:paraId="1F17605E" w14:textId="77777777">
        <w:trPr>
          <w:jc w:val="center"/>
        </w:trPr>
        <w:tc>
          <w:tcPr>
            <w:tcW w:w="4968" w:type="dxa"/>
            <w:shd w:val="clear" w:color="auto" w:fill="FFFFFF"/>
            <w:vAlign w:val="center"/>
          </w:tcPr>
          <w:p w14:paraId="34A132A3" w14:textId="77777777" w:rsidR="0035433D" w:rsidRDefault="00000000">
            <w:pPr>
              <w:spacing w:after="60"/>
            </w:pPr>
            <w:r>
              <w:rPr>
                <w:sz w:val="18"/>
              </w:rPr>
              <w:t>Fraud percentage</w:t>
            </w:r>
          </w:p>
        </w:tc>
        <w:tc>
          <w:tcPr>
            <w:tcW w:w="4967" w:type="dxa"/>
            <w:shd w:val="clear" w:color="auto" w:fill="FFFFFF"/>
            <w:vAlign w:val="center"/>
          </w:tcPr>
          <w:p w14:paraId="27205987" w14:textId="77777777" w:rsidR="0035433D" w:rsidRDefault="00000000">
            <w:pPr>
              <w:spacing w:after="60"/>
            </w:pPr>
            <w:r>
              <w:rPr>
                <w:sz w:val="18"/>
              </w:rPr>
              <w:t>2.4009%</w:t>
            </w:r>
          </w:p>
        </w:tc>
      </w:tr>
      <w:tr w:rsidR="0035433D" w14:paraId="76C51343" w14:textId="77777777">
        <w:trPr>
          <w:jc w:val="center"/>
        </w:trPr>
        <w:tc>
          <w:tcPr>
            <w:tcW w:w="4968" w:type="dxa"/>
            <w:shd w:val="clear" w:color="auto" w:fill="F3F3F3"/>
            <w:vAlign w:val="center"/>
          </w:tcPr>
          <w:p w14:paraId="5ED8C532" w14:textId="77777777" w:rsidR="0035433D" w:rsidRDefault="00000000">
            <w:pPr>
              <w:spacing w:after="60"/>
            </w:pPr>
            <w:r>
              <w:rPr>
                <w:sz w:val="18"/>
              </w:rPr>
              <w:t>Class ratio</w:t>
            </w:r>
          </w:p>
        </w:tc>
        <w:tc>
          <w:tcPr>
            <w:tcW w:w="4967" w:type="dxa"/>
            <w:shd w:val="clear" w:color="auto" w:fill="F3F3F3"/>
            <w:vAlign w:val="center"/>
          </w:tcPr>
          <w:p w14:paraId="3D120135" w14:textId="77777777" w:rsidR="0035433D" w:rsidRDefault="00000000">
            <w:pPr>
              <w:spacing w:after="60"/>
            </w:pPr>
            <w:proofErr w:type="gramStart"/>
            <w:r>
              <w:rPr>
                <w:sz w:val="18"/>
              </w:rPr>
              <w:t>40.65 :</w:t>
            </w:r>
            <w:proofErr w:type="gramEnd"/>
            <w:r>
              <w:rPr>
                <w:sz w:val="18"/>
              </w:rPr>
              <w:t xml:space="preserve"> 1</w:t>
            </w:r>
          </w:p>
        </w:tc>
      </w:tr>
      <w:tr w:rsidR="0035433D" w14:paraId="4642ABB3" w14:textId="77777777">
        <w:trPr>
          <w:jc w:val="center"/>
        </w:trPr>
        <w:tc>
          <w:tcPr>
            <w:tcW w:w="4968" w:type="dxa"/>
            <w:shd w:val="clear" w:color="auto" w:fill="FFFFFF"/>
            <w:vAlign w:val="center"/>
          </w:tcPr>
          <w:p w14:paraId="0180D659" w14:textId="77777777" w:rsidR="0035433D" w:rsidRDefault="00000000">
            <w:pPr>
              <w:spacing w:after="60"/>
            </w:pPr>
            <w:r>
              <w:rPr>
                <w:sz w:val="18"/>
              </w:rPr>
              <w:t>Missing values</w:t>
            </w:r>
          </w:p>
        </w:tc>
        <w:tc>
          <w:tcPr>
            <w:tcW w:w="4967" w:type="dxa"/>
            <w:shd w:val="clear" w:color="auto" w:fill="FFFFFF"/>
            <w:vAlign w:val="center"/>
          </w:tcPr>
          <w:p w14:paraId="46ABC21D" w14:textId="77777777" w:rsidR="0035433D" w:rsidRDefault="00000000">
            <w:pPr>
              <w:spacing w:after="60"/>
            </w:pPr>
            <w:r>
              <w:rPr>
                <w:sz w:val="18"/>
              </w:rPr>
              <w:t>0</w:t>
            </w:r>
          </w:p>
        </w:tc>
      </w:tr>
      <w:tr w:rsidR="0035433D" w14:paraId="29AC10EC" w14:textId="77777777">
        <w:trPr>
          <w:jc w:val="center"/>
        </w:trPr>
        <w:tc>
          <w:tcPr>
            <w:tcW w:w="4968" w:type="dxa"/>
            <w:shd w:val="clear" w:color="auto" w:fill="F3F3F3"/>
            <w:vAlign w:val="center"/>
          </w:tcPr>
          <w:p w14:paraId="06C1DD2E" w14:textId="77777777" w:rsidR="0035433D" w:rsidRDefault="00000000">
            <w:pPr>
              <w:spacing w:after="60"/>
            </w:pPr>
            <w:r>
              <w:rPr>
                <w:sz w:val="18"/>
              </w:rPr>
              <w:t>Exact duplicates</w:t>
            </w:r>
          </w:p>
        </w:tc>
        <w:tc>
          <w:tcPr>
            <w:tcW w:w="4967" w:type="dxa"/>
            <w:shd w:val="clear" w:color="auto" w:fill="F3F3F3"/>
            <w:vAlign w:val="center"/>
          </w:tcPr>
          <w:p w14:paraId="564ED772" w14:textId="77777777" w:rsidR="0035433D" w:rsidRDefault="00000000">
            <w:pPr>
              <w:spacing w:after="60"/>
            </w:pPr>
            <w:r>
              <w:rPr>
                <w:sz w:val="18"/>
              </w:rPr>
              <w:t>22</w:t>
            </w:r>
          </w:p>
        </w:tc>
      </w:tr>
      <w:tr w:rsidR="0035433D" w14:paraId="33A718EB" w14:textId="77777777">
        <w:trPr>
          <w:jc w:val="center"/>
        </w:trPr>
        <w:tc>
          <w:tcPr>
            <w:tcW w:w="4968" w:type="dxa"/>
            <w:shd w:val="clear" w:color="auto" w:fill="FFFFFF"/>
            <w:vAlign w:val="center"/>
          </w:tcPr>
          <w:p w14:paraId="491205C6" w14:textId="77777777" w:rsidR="0035433D" w:rsidRDefault="00000000">
            <w:pPr>
              <w:spacing w:after="60"/>
            </w:pPr>
            <w:r>
              <w:rPr>
                <w:sz w:val="18"/>
              </w:rPr>
              <w:t>Data types</w:t>
            </w:r>
          </w:p>
        </w:tc>
        <w:tc>
          <w:tcPr>
            <w:tcW w:w="4967" w:type="dxa"/>
            <w:shd w:val="clear" w:color="auto" w:fill="FFFFFF"/>
            <w:vAlign w:val="center"/>
          </w:tcPr>
          <w:p w14:paraId="5374672D" w14:textId="77777777" w:rsidR="0035433D" w:rsidRDefault="00000000">
            <w:pPr>
              <w:spacing w:after="60"/>
            </w:pPr>
            <w:r>
              <w:rPr>
                <w:sz w:val="18"/>
              </w:rPr>
              <w:t>30 float64, 1 int64</w:t>
            </w:r>
          </w:p>
        </w:tc>
      </w:tr>
      <w:tr w:rsidR="0035433D" w14:paraId="6FF0A656" w14:textId="77777777">
        <w:trPr>
          <w:jc w:val="center"/>
        </w:trPr>
        <w:tc>
          <w:tcPr>
            <w:tcW w:w="4968" w:type="dxa"/>
            <w:shd w:val="clear" w:color="auto" w:fill="F3F3F3"/>
            <w:vAlign w:val="center"/>
          </w:tcPr>
          <w:p w14:paraId="2C73B49B" w14:textId="77777777" w:rsidR="0035433D" w:rsidRDefault="00000000">
            <w:pPr>
              <w:spacing w:after="60"/>
            </w:pPr>
            <w:r>
              <w:rPr>
                <w:sz w:val="18"/>
              </w:rPr>
              <w:t>Time range</w:t>
            </w:r>
          </w:p>
        </w:tc>
        <w:tc>
          <w:tcPr>
            <w:tcW w:w="4967" w:type="dxa"/>
            <w:shd w:val="clear" w:color="auto" w:fill="F3F3F3"/>
            <w:vAlign w:val="center"/>
          </w:tcPr>
          <w:p w14:paraId="6DE471DA" w14:textId="77777777" w:rsidR="0035433D" w:rsidRDefault="00000000">
            <w:pPr>
              <w:spacing w:after="60"/>
            </w:pPr>
            <w:r>
              <w:rPr>
                <w:sz w:val="18"/>
              </w:rPr>
              <w:t>0–172,768 seconds (~48 hours)</w:t>
            </w:r>
          </w:p>
        </w:tc>
      </w:tr>
    </w:tbl>
    <w:p w14:paraId="7E2A320A" w14:textId="77777777" w:rsidR="0035433D" w:rsidRDefault="00000000">
      <w:r>
        <w:t>The source follows the commonly used credit card fraud dataset structure associated with the Machine Learning Group of the Université Libre de Bruxelles. For this project, all 492 fraud records were retained and 20,000 legitimate records were randomly selected to create a smaller analysis-ready file. Therefore, the cross-class percentages in this report describe the sample, not the full original dataset.</w:t>
      </w:r>
    </w:p>
    <w:p w14:paraId="33CEB321" w14:textId="77777777" w:rsidR="0035433D" w:rsidRDefault="00000000">
      <w:r>
        <w:br w:type="page"/>
      </w:r>
    </w:p>
    <w:p w14:paraId="1BBAB875" w14:textId="77777777" w:rsidR="0035433D" w:rsidRDefault="00000000">
      <w:pPr>
        <w:pStyle w:val="Heading1"/>
        <w:pBdr>
          <w:bottom w:val="single" w:sz="8" w:space="4" w:color="111111"/>
        </w:pBdr>
        <w:spacing w:before="0" w:after="140"/>
      </w:pPr>
      <w:r>
        <w:lastRenderedPageBreak/>
        <w:t>4. DATASET DESCRIPTION</w:t>
      </w:r>
    </w:p>
    <w:p w14:paraId="65430E35" w14:textId="77777777" w:rsidR="0035433D" w:rsidRDefault="00000000">
      <w:pPr>
        <w:pStyle w:val="Heading2"/>
        <w:spacing w:before="180"/>
      </w:pPr>
      <w:r>
        <w:t>4.2 Columns</w:t>
      </w:r>
    </w:p>
    <w:tbl>
      <w:tblPr>
        <w:tblStyle w:val="TableGrid"/>
        <w:tblW w:w="9936" w:type="dxa"/>
        <w:jc w:val="center"/>
        <w:tblLayout w:type="fixed"/>
        <w:tblCellMar>
          <w:top w:w="100" w:type="dxa"/>
          <w:left w:w="90" w:type="dxa"/>
          <w:bottom w:w="100" w:type="dxa"/>
          <w:right w:w="90" w:type="dxa"/>
        </w:tblCellMar>
        <w:tblLook w:val="04A0" w:firstRow="1" w:lastRow="0" w:firstColumn="1" w:lastColumn="0" w:noHBand="0" w:noVBand="1"/>
      </w:tblPr>
      <w:tblGrid>
        <w:gridCol w:w="4969"/>
        <w:gridCol w:w="4967"/>
      </w:tblGrid>
      <w:tr w:rsidR="0035433D" w14:paraId="760597E3" w14:textId="77777777">
        <w:trPr>
          <w:jc w:val="center"/>
        </w:trPr>
        <w:tc>
          <w:tcPr>
            <w:tcW w:w="4968" w:type="dxa"/>
            <w:shd w:val="clear" w:color="auto" w:fill="111111"/>
            <w:vAlign w:val="center"/>
          </w:tcPr>
          <w:p w14:paraId="5884FFD0" w14:textId="77777777" w:rsidR="0035433D" w:rsidRDefault="00000000">
            <w:pPr>
              <w:spacing w:after="60"/>
            </w:pPr>
            <w:r>
              <w:rPr>
                <w:b/>
                <w:color w:val="FFFFFF"/>
                <w:sz w:val="18"/>
              </w:rPr>
              <w:t>Column group</w:t>
            </w:r>
          </w:p>
        </w:tc>
        <w:tc>
          <w:tcPr>
            <w:tcW w:w="4967" w:type="dxa"/>
            <w:shd w:val="clear" w:color="auto" w:fill="111111"/>
            <w:vAlign w:val="center"/>
          </w:tcPr>
          <w:p w14:paraId="0156B25F" w14:textId="77777777" w:rsidR="0035433D" w:rsidRDefault="00000000">
            <w:pPr>
              <w:spacing w:after="60"/>
            </w:pPr>
            <w:r>
              <w:rPr>
                <w:b/>
                <w:color w:val="FFFFFF"/>
                <w:sz w:val="18"/>
              </w:rPr>
              <w:t>Meaning</w:t>
            </w:r>
          </w:p>
        </w:tc>
      </w:tr>
      <w:tr w:rsidR="0035433D" w14:paraId="717FCBF2" w14:textId="77777777">
        <w:trPr>
          <w:jc w:val="center"/>
        </w:trPr>
        <w:tc>
          <w:tcPr>
            <w:tcW w:w="4968" w:type="dxa"/>
            <w:shd w:val="clear" w:color="auto" w:fill="FFFFFF"/>
            <w:vAlign w:val="center"/>
          </w:tcPr>
          <w:p w14:paraId="4FA0D434" w14:textId="77777777" w:rsidR="0035433D" w:rsidRDefault="00000000">
            <w:pPr>
              <w:spacing w:after="60"/>
            </w:pPr>
            <w:r>
              <w:rPr>
                <w:sz w:val="18"/>
              </w:rPr>
              <w:t>Time</w:t>
            </w:r>
          </w:p>
        </w:tc>
        <w:tc>
          <w:tcPr>
            <w:tcW w:w="4967" w:type="dxa"/>
            <w:shd w:val="clear" w:color="auto" w:fill="FFFFFF"/>
            <w:vAlign w:val="center"/>
          </w:tcPr>
          <w:p w14:paraId="67F9B41E" w14:textId="77777777" w:rsidR="0035433D" w:rsidRDefault="00000000">
            <w:pPr>
              <w:spacing w:after="60"/>
            </w:pPr>
            <w:r>
              <w:rPr>
                <w:sz w:val="18"/>
              </w:rPr>
              <w:t>Seconds elapsed from the first transaction in the dataset.</w:t>
            </w:r>
          </w:p>
        </w:tc>
      </w:tr>
      <w:tr w:rsidR="0035433D" w14:paraId="626D0C52" w14:textId="77777777">
        <w:trPr>
          <w:jc w:val="center"/>
        </w:trPr>
        <w:tc>
          <w:tcPr>
            <w:tcW w:w="4968" w:type="dxa"/>
            <w:shd w:val="clear" w:color="auto" w:fill="F3F3F3"/>
            <w:vAlign w:val="center"/>
          </w:tcPr>
          <w:p w14:paraId="4EBFF614" w14:textId="77777777" w:rsidR="0035433D" w:rsidRDefault="00000000">
            <w:pPr>
              <w:spacing w:after="60"/>
            </w:pPr>
            <w:r>
              <w:rPr>
                <w:sz w:val="18"/>
              </w:rPr>
              <w:t>V1–V28</w:t>
            </w:r>
          </w:p>
        </w:tc>
        <w:tc>
          <w:tcPr>
            <w:tcW w:w="4967" w:type="dxa"/>
            <w:shd w:val="clear" w:color="auto" w:fill="F3F3F3"/>
            <w:vAlign w:val="center"/>
          </w:tcPr>
          <w:p w14:paraId="35503E26" w14:textId="56A6B285" w:rsidR="0035433D" w:rsidRDefault="00F714E9">
            <w:pPr>
              <w:spacing w:after="60"/>
            </w:pPr>
            <w:r>
              <w:rPr>
                <w:sz w:val="18"/>
              </w:rPr>
              <w:t>Anonymized</w:t>
            </w:r>
            <w:r w:rsidR="00000000">
              <w:rPr>
                <w:sz w:val="18"/>
              </w:rPr>
              <w:t xml:space="preserve"> numerical features produced from transformed transaction information.</w:t>
            </w:r>
          </w:p>
        </w:tc>
      </w:tr>
      <w:tr w:rsidR="0035433D" w14:paraId="54EC3D6D" w14:textId="77777777">
        <w:trPr>
          <w:jc w:val="center"/>
        </w:trPr>
        <w:tc>
          <w:tcPr>
            <w:tcW w:w="4968" w:type="dxa"/>
            <w:shd w:val="clear" w:color="auto" w:fill="FFFFFF"/>
            <w:vAlign w:val="center"/>
          </w:tcPr>
          <w:p w14:paraId="0C7EA1CD" w14:textId="77777777" w:rsidR="0035433D" w:rsidRDefault="00000000">
            <w:pPr>
              <w:spacing w:after="60"/>
            </w:pPr>
            <w:r>
              <w:rPr>
                <w:sz w:val="18"/>
              </w:rPr>
              <w:t>Amount</w:t>
            </w:r>
          </w:p>
        </w:tc>
        <w:tc>
          <w:tcPr>
            <w:tcW w:w="4967" w:type="dxa"/>
            <w:shd w:val="clear" w:color="auto" w:fill="FFFFFF"/>
            <w:vAlign w:val="center"/>
          </w:tcPr>
          <w:p w14:paraId="7111DA2F" w14:textId="77777777" w:rsidR="0035433D" w:rsidRDefault="00000000">
            <w:pPr>
              <w:spacing w:after="60"/>
            </w:pPr>
            <w:r>
              <w:rPr>
                <w:sz w:val="18"/>
              </w:rPr>
              <w:t>Transaction value.</w:t>
            </w:r>
          </w:p>
        </w:tc>
      </w:tr>
      <w:tr w:rsidR="0035433D" w14:paraId="590DF048" w14:textId="77777777">
        <w:trPr>
          <w:jc w:val="center"/>
        </w:trPr>
        <w:tc>
          <w:tcPr>
            <w:tcW w:w="4968" w:type="dxa"/>
            <w:shd w:val="clear" w:color="auto" w:fill="F3F3F3"/>
            <w:vAlign w:val="center"/>
          </w:tcPr>
          <w:p w14:paraId="05FD5E49" w14:textId="77777777" w:rsidR="0035433D" w:rsidRDefault="00000000">
            <w:pPr>
              <w:spacing w:after="60"/>
            </w:pPr>
            <w:r>
              <w:rPr>
                <w:sz w:val="18"/>
              </w:rPr>
              <w:t>Class</w:t>
            </w:r>
          </w:p>
        </w:tc>
        <w:tc>
          <w:tcPr>
            <w:tcW w:w="4967" w:type="dxa"/>
            <w:shd w:val="clear" w:color="auto" w:fill="F3F3F3"/>
            <w:vAlign w:val="center"/>
          </w:tcPr>
          <w:p w14:paraId="6416C845" w14:textId="77777777" w:rsidR="0035433D" w:rsidRDefault="00000000">
            <w:pPr>
              <w:spacing w:after="60"/>
            </w:pPr>
            <w:r>
              <w:rPr>
                <w:sz w:val="18"/>
              </w:rPr>
              <w:t>Target label: 0 = legitimate, 1 = fraudulent.</w:t>
            </w:r>
          </w:p>
        </w:tc>
      </w:tr>
    </w:tbl>
    <w:p w14:paraId="06C7E59B" w14:textId="77777777" w:rsidR="0035433D" w:rsidRDefault="00000000">
      <w:pPr>
        <w:pStyle w:val="Heading2"/>
        <w:spacing w:before="180"/>
      </w:pPr>
      <w:r>
        <w:t>4.3 Important Sampling Note</w:t>
      </w:r>
    </w:p>
    <w:p w14:paraId="3DC030EB" w14:textId="77777777" w:rsidR="0035433D" w:rsidRDefault="00000000">
      <w:r>
        <w:t>The analysis-ready file is not the complete source dataset. The fraud class was kept in full, while the legitimate class was reduced to 20,000 records. This makes the sample easier to work with and increases the visibility of the minority class during EDA.</w:t>
      </w:r>
    </w:p>
    <w:p w14:paraId="11217766" w14:textId="77777777" w:rsidR="0035433D" w:rsidRDefault="00000000">
      <w:r>
        <w:t>This sampling choice is important when interpreting results. The 2.40% fraud rate is specific to the analysis-ready sample. Correlations and other statistics calculated across both classes also depend on this sampling ratio.</w:t>
      </w:r>
    </w:p>
    <w:p w14:paraId="4BEE373B" w14:textId="77777777" w:rsidR="0035433D" w:rsidRDefault="00000000">
      <w:pPr>
        <w:pStyle w:val="Heading2"/>
        <w:spacing w:before="180"/>
      </w:pPr>
      <w:r>
        <w:t>4.4 Data Types and Quality</w:t>
      </w:r>
    </w:p>
    <w:p w14:paraId="0CC9AE99" w14:textId="77777777" w:rsidR="0035433D" w:rsidRDefault="00000000">
      <w:r>
        <w:t>All 31 columns are numeric. No categorical encoding was needed and no missing-value treatment was required. The duplicate check found 22 exact duplicate rows. Since 19 of them belong to the fraud class, removing them immediately would reduce the available fraud examples. We therefore retained them for the descriptive study and documented the issue for future modelling.</w:t>
      </w:r>
    </w:p>
    <w:p w14:paraId="303BE718" w14:textId="77777777" w:rsidR="0035433D" w:rsidRDefault="00000000">
      <w:r>
        <w:t xml:space="preserve">Because V1–V28 are </w:t>
      </w:r>
      <w:proofErr w:type="spellStart"/>
      <w:r>
        <w:t>anonymised</w:t>
      </w:r>
      <w:proofErr w:type="spellEnd"/>
      <w:r>
        <w:t xml:space="preserve">, the report focuses on statistical </w:t>
      </w:r>
      <w:proofErr w:type="spellStart"/>
      <w:r>
        <w:t>behaviour</w:t>
      </w:r>
      <w:proofErr w:type="spellEnd"/>
      <w:r>
        <w:t xml:space="preserve"> rather than trying to assign real-world meanings to individual variables.</w:t>
      </w:r>
    </w:p>
    <w:p w14:paraId="051D5073" w14:textId="77777777" w:rsidR="0035433D" w:rsidRDefault="00000000">
      <w:r>
        <w:br w:type="page"/>
      </w:r>
    </w:p>
    <w:p w14:paraId="50A3FF41" w14:textId="77777777" w:rsidR="0035433D" w:rsidRDefault="00000000">
      <w:pPr>
        <w:pStyle w:val="Heading1"/>
        <w:pBdr>
          <w:bottom w:val="single" w:sz="8" w:space="4" w:color="111111"/>
        </w:pBdr>
        <w:spacing w:before="0" w:after="140"/>
      </w:pPr>
      <w:r>
        <w:lastRenderedPageBreak/>
        <w:t>5. TOOLS AND TECHNOLOGIES USED</w:t>
      </w:r>
    </w:p>
    <w:tbl>
      <w:tblPr>
        <w:tblStyle w:val="TableGrid"/>
        <w:tblW w:w="9936" w:type="dxa"/>
        <w:jc w:val="center"/>
        <w:tblLayout w:type="fixed"/>
        <w:tblCellMar>
          <w:top w:w="100" w:type="dxa"/>
          <w:left w:w="90" w:type="dxa"/>
          <w:bottom w:w="100" w:type="dxa"/>
          <w:right w:w="90" w:type="dxa"/>
        </w:tblCellMar>
        <w:tblLook w:val="04A0" w:firstRow="1" w:lastRow="0" w:firstColumn="1" w:lastColumn="0" w:noHBand="0" w:noVBand="1"/>
      </w:tblPr>
      <w:tblGrid>
        <w:gridCol w:w="4969"/>
        <w:gridCol w:w="4967"/>
      </w:tblGrid>
      <w:tr w:rsidR="0035433D" w14:paraId="775EFFDE" w14:textId="77777777">
        <w:trPr>
          <w:jc w:val="center"/>
        </w:trPr>
        <w:tc>
          <w:tcPr>
            <w:tcW w:w="4968" w:type="dxa"/>
            <w:shd w:val="clear" w:color="auto" w:fill="111111"/>
            <w:vAlign w:val="center"/>
          </w:tcPr>
          <w:p w14:paraId="3E843249" w14:textId="77777777" w:rsidR="0035433D" w:rsidRDefault="00000000">
            <w:pPr>
              <w:spacing w:after="60"/>
            </w:pPr>
            <w:r>
              <w:rPr>
                <w:b/>
                <w:color w:val="FFFFFF"/>
                <w:sz w:val="18"/>
              </w:rPr>
              <w:t>Tool / Library</w:t>
            </w:r>
          </w:p>
        </w:tc>
        <w:tc>
          <w:tcPr>
            <w:tcW w:w="4967" w:type="dxa"/>
            <w:shd w:val="clear" w:color="auto" w:fill="111111"/>
            <w:vAlign w:val="center"/>
          </w:tcPr>
          <w:p w14:paraId="7089F3E8" w14:textId="77777777" w:rsidR="0035433D" w:rsidRDefault="00000000">
            <w:pPr>
              <w:spacing w:after="60"/>
            </w:pPr>
            <w:r>
              <w:rPr>
                <w:b/>
                <w:color w:val="FFFFFF"/>
                <w:sz w:val="18"/>
              </w:rPr>
              <w:t>How it was used</w:t>
            </w:r>
          </w:p>
        </w:tc>
      </w:tr>
      <w:tr w:rsidR="0035433D" w14:paraId="3403A577" w14:textId="77777777">
        <w:trPr>
          <w:jc w:val="center"/>
        </w:trPr>
        <w:tc>
          <w:tcPr>
            <w:tcW w:w="4968" w:type="dxa"/>
            <w:shd w:val="clear" w:color="auto" w:fill="FFFFFF"/>
            <w:vAlign w:val="center"/>
          </w:tcPr>
          <w:p w14:paraId="128AD9C4" w14:textId="77777777" w:rsidR="0035433D" w:rsidRDefault="00000000">
            <w:pPr>
              <w:spacing w:after="60"/>
            </w:pPr>
            <w:r>
              <w:rPr>
                <w:sz w:val="18"/>
              </w:rPr>
              <w:t>Python</w:t>
            </w:r>
          </w:p>
        </w:tc>
        <w:tc>
          <w:tcPr>
            <w:tcW w:w="4967" w:type="dxa"/>
            <w:shd w:val="clear" w:color="auto" w:fill="FFFFFF"/>
            <w:vAlign w:val="center"/>
          </w:tcPr>
          <w:p w14:paraId="73D10041" w14:textId="77777777" w:rsidR="0035433D" w:rsidRDefault="00000000">
            <w:pPr>
              <w:spacing w:after="60"/>
            </w:pPr>
            <w:r>
              <w:rPr>
                <w:sz w:val="18"/>
              </w:rPr>
              <w:t>Main programming language for the analysis.</w:t>
            </w:r>
          </w:p>
        </w:tc>
      </w:tr>
      <w:tr w:rsidR="0035433D" w14:paraId="32793A91" w14:textId="77777777">
        <w:trPr>
          <w:jc w:val="center"/>
        </w:trPr>
        <w:tc>
          <w:tcPr>
            <w:tcW w:w="4968" w:type="dxa"/>
            <w:shd w:val="clear" w:color="auto" w:fill="F3F3F3"/>
            <w:vAlign w:val="center"/>
          </w:tcPr>
          <w:p w14:paraId="0AEF96C8" w14:textId="77777777" w:rsidR="0035433D" w:rsidRDefault="00000000">
            <w:pPr>
              <w:spacing w:after="60"/>
            </w:pPr>
            <w:r>
              <w:rPr>
                <w:sz w:val="18"/>
              </w:rPr>
              <w:t>Pandas</w:t>
            </w:r>
          </w:p>
        </w:tc>
        <w:tc>
          <w:tcPr>
            <w:tcW w:w="4967" w:type="dxa"/>
            <w:shd w:val="clear" w:color="auto" w:fill="F3F3F3"/>
            <w:vAlign w:val="center"/>
          </w:tcPr>
          <w:p w14:paraId="24783440" w14:textId="77777777" w:rsidR="0035433D" w:rsidRDefault="00000000">
            <w:pPr>
              <w:spacing w:after="60"/>
            </w:pPr>
            <w:r>
              <w:rPr>
                <w:sz w:val="18"/>
              </w:rPr>
              <w:t>CSV loading, inspection, filtering, grouping and statistics.</w:t>
            </w:r>
          </w:p>
        </w:tc>
      </w:tr>
      <w:tr w:rsidR="0035433D" w14:paraId="4373F558" w14:textId="77777777">
        <w:trPr>
          <w:jc w:val="center"/>
        </w:trPr>
        <w:tc>
          <w:tcPr>
            <w:tcW w:w="4968" w:type="dxa"/>
            <w:shd w:val="clear" w:color="auto" w:fill="FFFFFF"/>
            <w:vAlign w:val="center"/>
          </w:tcPr>
          <w:p w14:paraId="6FC892CE" w14:textId="77777777" w:rsidR="0035433D" w:rsidRDefault="00000000">
            <w:pPr>
              <w:spacing w:after="60"/>
            </w:pPr>
            <w:r>
              <w:rPr>
                <w:sz w:val="18"/>
              </w:rPr>
              <w:t>NumPy</w:t>
            </w:r>
          </w:p>
        </w:tc>
        <w:tc>
          <w:tcPr>
            <w:tcW w:w="4967" w:type="dxa"/>
            <w:shd w:val="clear" w:color="auto" w:fill="FFFFFF"/>
            <w:vAlign w:val="center"/>
          </w:tcPr>
          <w:p w14:paraId="7CB4E9A2" w14:textId="77777777" w:rsidR="0035433D" w:rsidRDefault="00000000">
            <w:pPr>
              <w:spacing w:after="60"/>
            </w:pPr>
            <w:r>
              <w:rPr>
                <w:sz w:val="18"/>
              </w:rPr>
              <w:t>Numerical operations and transformations.</w:t>
            </w:r>
          </w:p>
        </w:tc>
      </w:tr>
      <w:tr w:rsidR="0035433D" w14:paraId="76A30AE7" w14:textId="77777777">
        <w:trPr>
          <w:jc w:val="center"/>
        </w:trPr>
        <w:tc>
          <w:tcPr>
            <w:tcW w:w="4968" w:type="dxa"/>
            <w:shd w:val="clear" w:color="auto" w:fill="F3F3F3"/>
            <w:vAlign w:val="center"/>
          </w:tcPr>
          <w:p w14:paraId="529816CC" w14:textId="77777777" w:rsidR="0035433D" w:rsidRDefault="00000000">
            <w:pPr>
              <w:spacing w:after="60"/>
            </w:pPr>
            <w:r>
              <w:rPr>
                <w:sz w:val="18"/>
              </w:rPr>
              <w:t>Matplotlib</w:t>
            </w:r>
          </w:p>
        </w:tc>
        <w:tc>
          <w:tcPr>
            <w:tcW w:w="4967" w:type="dxa"/>
            <w:shd w:val="clear" w:color="auto" w:fill="F3F3F3"/>
            <w:vAlign w:val="center"/>
          </w:tcPr>
          <w:p w14:paraId="2FAF642E" w14:textId="77777777" w:rsidR="0035433D" w:rsidRDefault="00000000">
            <w:pPr>
              <w:spacing w:after="60"/>
            </w:pPr>
            <w:r>
              <w:rPr>
                <w:sz w:val="18"/>
              </w:rPr>
              <w:t>Main plotting library for charts and figures.</w:t>
            </w:r>
          </w:p>
        </w:tc>
      </w:tr>
      <w:tr w:rsidR="0035433D" w14:paraId="23A9CBAD" w14:textId="77777777">
        <w:trPr>
          <w:jc w:val="center"/>
        </w:trPr>
        <w:tc>
          <w:tcPr>
            <w:tcW w:w="4968" w:type="dxa"/>
            <w:shd w:val="clear" w:color="auto" w:fill="FFFFFF"/>
            <w:vAlign w:val="center"/>
          </w:tcPr>
          <w:p w14:paraId="67E64A15" w14:textId="77777777" w:rsidR="0035433D" w:rsidRDefault="00000000">
            <w:pPr>
              <w:spacing w:after="60"/>
            </w:pPr>
            <w:r>
              <w:rPr>
                <w:sz w:val="18"/>
              </w:rPr>
              <w:t>Seaborn</w:t>
            </w:r>
          </w:p>
        </w:tc>
        <w:tc>
          <w:tcPr>
            <w:tcW w:w="4967" w:type="dxa"/>
            <w:shd w:val="clear" w:color="auto" w:fill="FFFFFF"/>
            <w:vAlign w:val="center"/>
          </w:tcPr>
          <w:p w14:paraId="08B505BD" w14:textId="77777777" w:rsidR="0035433D" w:rsidRDefault="00000000">
            <w:pPr>
              <w:spacing w:after="60"/>
            </w:pPr>
            <w:r>
              <w:rPr>
                <w:sz w:val="18"/>
              </w:rPr>
              <w:t xml:space="preserve">Correlation heatmap and density-based </w:t>
            </w:r>
            <w:proofErr w:type="spellStart"/>
            <w:r>
              <w:rPr>
                <w:sz w:val="18"/>
              </w:rPr>
              <w:t>visualisations</w:t>
            </w:r>
            <w:proofErr w:type="spellEnd"/>
            <w:r>
              <w:rPr>
                <w:sz w:val="18"/>
              </w:rPr>
              <w:t>.</w:t>
            </w:r>
          </w:p>
        </w:tc>
      </w:tr>
      <w:tr w:rsidR="0035433D" w14:paraId="35CED843" w14:textId="77777777">
        <w:trPr>
          <w:jc w:val="center"/>
        </w:trPr>
        <w:tc>
          <w:tcPr>
            <w:tcW w:w="4968" w:type="dxa"/>
            <w:shd w:val="clear" w:color="auto" w:fill="F3F3F3"/>
            <w:vAlign w:val="center"/>
          </w:tcPr>
          <w:p w14:paraId="43F75F2C" w14:textId="77777777" w:rsidR="0035433D" w:rsidRDefault="00000000">
            <w:pPr>
              <w:spacing w:after="60"/>
            </w:pPr>
            <w:r>
              <w:rPr>
                <w:sz w:val="18"/>
              </w:rPr>
              <w:t xml:space="preserve">Jupyter Notebook / Google </w:t>
            </w:r>
            <w:proofErr w:type="spellStart"/>
            <w:r>
              <w:rPr>
                <w:sz w:val="18"/>
              </w:rPr>
              <w:t>Colab</w:t>
            </w:r>
            <w:proofErr w:type="spellEnd"/>
          </w:p>
        </w:tc>
        <w:tc>
          <w:tcPr>
            <w:tcW w:w="4967" w:type="dxa"/>
            <w:shd w:val="clear" w:color="auto" w:fill="F3F3F3"/>
            <w:vAlign w:val="center"/>
          </w:tcPr>
          <w:p w14:paraId="040B0516" w14:textId="77777777" w:rsidR="0035433D" w:rsidRDefault="00000000">
            <w:pPr>
              <w:spacing w:after="60"/>
            </w:pPr>
            <w:r>
              <w:rPr>
                <w:sz w:val="18"/>
              </w:rPr>
              <w:t>Interactive environment for running and checking the analysis.</w:t>
            </w:r>
          </w:p>
        </w:tc>
      </w:tr>
      <w:tr w:rsidR="0035433D" w14:paraId="3FFDA308" w14:textId="77777777">
        <w:trPr>
          <w:jc w:val="center"/>
        </w:trPr>
        <w:tc>
          <w:tcPr>
            <w:tcW w:w="4968" w:type="dxa"/>
            <w:shd w:val="clear" w:color="auto" w:fill="FFFFFF"/>
            <w:vAlign w:val="center"/>
          </w:tcPr>
          <w:p w14:paraId="5B4B4FD0" w14:textId="77777777" w:rsidR="0035433D" w:rsidRDefault="00000000">
            <w:pPr>
              <w:spacing w:after="60"/>
            </w:pPr>
            <w:r>
              <w:rPr>
                <w:sz w:val="18"/>
              </w:rPr>
              <w:t>Microsoft Word</w:t>
            </w:r>
          </w:p>
        </w:tc>
        <w:tc>
          <w:tcPr>
            <w:tcW w:w="4967" w:type="dxa"/>
            <w:shd w:val="clear" w:color="auto" w:fill="FFFFFF"/>
            <w:vAlign w:val="center"/>
          </w:tcPr>
          <w:p w14:paraId="7341D7B8" w14:textId="77777777" w:rsidR="0035433D" w:rsidRDefault="00000000">
            <w:pPr>
              <w:spacing w:after="60"/>
            </w:pPr>
            <w:r>
              <w:rPr>
                <w:sz w:val="18"/>
              </w:rPr>
              <w:t>Preparation of the final report.</w:t>
            </w:r>
          </w:p>
        </w:tc>
      </w:tr>
      <w:tr w:rsidR="0035433D" w14:paraId="652CF407" w14:textId="77777777">
        <w:trPr>
          <w:jc w:val="center"/>
        </w:trPr>
        <w:tc>
          <w:tcPr>
            <w:tcW w:w="4968" w:type="dxa"/>
            <w:shd w:val="clear" w:color="auto" w:fill="F3F3F3"/>
            <w:vAlign w:val="center"/>
          </w:tcPr>
          <w:p w14:paraId="0064470C" w14:textId="77777777" w:rsidR="0035433D" w:rsidRDefault="00000000">
            <w:pPr>
              <w:spacing w:after="60"/>
            </w:pPr>
            <w:r>
              <w:rPr>
                <w:sz w:val="18"/>
              </w:rPr>
              <w:t>Microsoft PowerPoint</w:t>
            </w:r>
          </w:p>
        </w:tc>
        <w:tc>
          <w:tcPr>
            <w:tcW w:w="4967" w:type="dxa"/>
            <w:shd w:val="clear" w:color="auto" w:fill="F3F3F3"/>
            <w:vAlign w:val="center"/>
          </w:tcPr>
          <w:p w14:paraId="2206425F" w14:textId="77777777" w:rsidR="0035433D" w:rsidRDefault="00000000">
            <w:pPr>
              <w:spacing w:after="60"/>
            </w:pPr>
            <w:r>
              <w:rPr>
                <w:sz w:val="18"/>
              </w:rPr>
              <w:t>Preparation of the project presentation.</w:t>
            </w:r>
          </w:p>
        </w:tc>
      </w:tr>
    </w:tbl>
    <w:p w14:paraId="089A9DA4" w14:textId="77777777" w:rsidR="0035433D" w:rsidRDefault="00000000">
      <w:r>
        <w:t>The project deliberately uses a simple and widely used Python data-science stack. No machine learning library was needed for the EDA reported here.</w:t>
      </w:r>
    </w:p>
    <w:p w14:paraId="2E9E620A" w14:textId="77777777" w:rsidR="0035433D" w:rsidRDefault="00000000">
      <w:pPr>
        <w:pStyle w:val="Heading2"/>
        <w:spacing w:before="180"/>
      </w:pPr>
      <w:r>
        <w:t>5.1 Why These Tools?</w:t>
      </w:r>
    </w:p>
    <w:p w14:paraId="0D23DBB9" w14:textId="77777777" w:rsidR="0035433D" w:rsidRDefault="00000000">
      <w:r>
        <w:t>Pandas made it easy to move between raw transaction records and summary tables. Matplotlib and Seaborn helped us turn the numerical results into charts that were easier to interpret. Jupyter/</w:t>
      </w:r>
      <w:proofErr w:type="spellStart"/>
      <w:r>
        <w:t>Colab</w:t>
      </w:r>
      <w:proofErr w:type="spellEnd"/>
      <w:r>
        <w:t xml:space="preserve"> was useful because each stage could be run and checked separately, which also matched the four-week project schedule.</w:t>
      </w:r>
    </w:p>
    <w:p w14:paraId="33B103A0" w14:textId="77777777" w:rsidR="0035433D" w:rsidRDefault="00000000">
      <w:r>
        <w:br w:type="page"/>
      </w:r>
    </w:p>
    <w:p w14:paraId="28E4EC8A" w14:textId="77777777" w:rsidR="0035433D" w:rsidRDefault="00000000">
      <w:pPr>
        <w:pStyle w:val="Heading1"/>
        <w:pBdr>
          <w:bottom w:val="single" w:sz="8" w:space="4" w:color="111111"/>
        </w:pBdr>
        <w:spacing w:before="0" w:after="140"/>
      </w:pPr>
      <w:r>
        <w:lastRenderedPageBreak/>
        <w:t>6. METHODOLOGY</w:t>
      </w:r>
    </w:p>
    <w:p w14:paraId="715334AF" w14:textId="77777777" w:rsidR="0035433D" w:rsidRDefault="00000000">
      <w:pPr>
        <w:jc w:val="center"/>
      </w:pPr>
      <w:r>
        <w:rPr>
          <w:noProof/>
        </w:rPr>
        <w:drawing>
          <wp:inline distT="0" distB="0" distL="0" distR="0" wp14:anchorId="31C7733F" wp14:editId="4B9CFB8C">
            <wp:extent cx="5486400" cy="2492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486400" cy="2492375"/>
                    </a:xfrm>
                    <a:prstGeom prst="rect">
                      <a:avLst/>
                    </a:prstGeom>
                    <a:noFill/>
                  </pic:spPr>
                </pic:pic>
              </a:graphicData>
            </a:graphic>
          </wp:inline>
        </w:drawing>
      </w:r>
    </w:p>
    <w:p w14:paraId="20191383" w14:textId="77777777" w:rsidR="0035433D" w:rsidRDefault="00000000">
      <w:pPr>
        <w:pStyle w:val="ReportCaption"/>
        <w:spacing w:before="80" w:after="180"/>
      </w:pPr>
      <w:r>
        <w:rPr>
          <w:color w:val="555555"/>
        </w:rPr>
        <w:t>Figure 1: Project methodology workflow used for the study.</w:t>
      </w:r>
    </w:p>
    <w:p w14:paraId="7D0E5ED4" w14:textId="77777777" w:rsidR="0035433D" w:rsidRDefault="00000000">
      <w:r>
        <w:t xml:space="preserve">The workflow moves from the dataset to loading, inspection, cleaning, preprocessing, EDA, </w:t>
      </w:r>
      <w:proofErr w:type="spellStart"/>
      <w:r>
        <w:t>visualisation</w:t>
      </w:r>
      <w:proofErr w:type="spellEnd"/>
      <w:r>
        <w:t>, fraud comparison, insight extraction and final documentation.</w:t>
      </w:r>
    </w:p>
    <w:p w14:paraId="2B58EDD8" w14:textId="77777777" w:rsidR="0035433D" w:rsidRDefault="00000000">
      <w:pPr>
        <w:pStyle w:val="Heading2"/>
        <w:spacing w:before="180"/>
      </w:pPr>
      <w:r>
        <w:t>6.1 Main Steps</w:t>
      </w:r>
    </w:p>
    <w:p w14:paraId="0DA930A4" w14:textId="77777777" w:rsidR="0035433D" w:rsidRDefault="00000000">
      <w:pPr>
        <w:spacing w:after="60"/>
        <w:ind w:left="288" w:hanging="173"/>
      </w:pPr>
      <w:r>
        <w:t xml:space="preserve">• Load the analysis-ready CSV file into a Pandas </w:t>
      </w:r>
      <w:proofErr w:type="spellStart"/>
      <w:r>
        <w:t>DataFrame</w:t>
      </w:r>
      <w:proofErr w:type="spellEnd"/>
      <w:r>
        <w:t>.</w:t>
      </w:r>
    </w:p>
    <w:p w14:paraId="2EBBCDC2" w14:textId="77777777" w:rsidR="0035433D" w:rsidRDefault="00000000">
      <w:pPr>
        <w:spacing w:after="60"/>
        <w:ind w:left="288" w:hanging="173"/>
      </w:pPr>
      <w:r>
        <w:t>• Check shape, column names and data types.</w:t>
      </w:r>
    </w:p>
    <w:p w14:paraId="75D15E92" w14:textId="77777777" w:rsidR="0035433D" w:rsidRDefault="00000000">
      <w:pPr>
        <w:spacing w:after="60"/>
        <w:ind w:left="288" w:hanging="173"/>
      </w:pPr>
      <w:r>
        <w:t>• Check missing values and exact duplicate rows.</w:t>
      </w:r>
    </w:p>
    <w:p w14:paraId="7C25F1BC" w14:textId="77777777" w:rsidR="0035433D" w:rsidRDefault="00000000">
      <w:pPr>
        <w:spacing w:after="60"/>
        <w:ind w:left="288" w:hanging="173"/>
      </w:pPr>
      <w:r>
        <w:t>• Review descriptive statistics and class counts.</w:t>
      </w:r>
    </w:p>
    <w:p w14:paraId="56B7AC50" w14:textId="77777777" w:rsidR="0035433D" w:rsidRDefault="00000000">
      <w:pPr>
        <w:spacing w:after="60"/>
        <w:ind w:left="288" w:hanging="173"/>
      </w:pPr>
      <w:r>
        <w:t xml:space="preserve">• Compare the two classes using amount, time and </w:t>
      </w:r>
      <w:proofErr w:type="spellStart"/>
      <w:r>
        <w:t>anonymised</w:t>
      </w:r>
      <w:proofErr w:type="spellEnd"/>
      <w:r>
        <w:t xml:space="preserve"> features.</w:t>
      </w:r>
    </w:p>
    <w:p w14:paraId="5F5A4C02" w14:textId="77777777" w:rsidR="0035433D" w:rsidRDefault="00000000">
      <w:pPr>
        <w:spacing w:after="60"/>
        <w:ind w:left="288" w:hanging="173"/>
      </w:pPr>
      <w:r>
        <w:t>• Create an Hour variable from the relative Time value for daily-cycle analysis.</w:t>
      </w:r>
    </w:p>
    <w:p w14:paraId="2622C57D" w14:textId="77777777" w:rsidR="0035433D" w:rsidRDefault="00000000">
      <w:pPr>
        <w:spacing w:after="60"/>
        <w:ind w:left="288" w:hanging="173"/>
      </w:pPr>
      <w:r>
        <w:t>• Use charts to understand skewness, class differences and correlations.</w:t>
      </w:r>
    </w:p>
    <w:p w14:paraId="1EFF214E" w14:textId="77777777" w:rsidR="0035433D" w:rsidRDefault="00000000">
      <w:pPr>
        <w:spacing w:after="60"/>
        <w:ind w:left="288" w:hanging="173"/>
      </w:pPr>
      <w:r>
        <w:t xml:space="preserve">• </w:t>
      </w:r>
      <w:proofErr w:type="spellStart"/>
      <w:r>
        <w:t>Summarise</w:t>
      </w:r>
      <w:proofErr w:type="spellEnd"/>
      <w:r>
        <w:t xml:space="preserve"> the observations and identify directions for future modelling.</w:t>
      </w:r>
    </w:p>
    <w:p w14:paraId="3CAD7F75" w14:textId="77777777" w:rsidR="0035433D" w:rsidRDefault="00000000">
      <w:r>
        <w:t>The preprocessing was kept deliberately light. No rows were imputed, no features were removed and no resampling was applied during this EDA stage.</w:t>
      </w:r>
    </w:p>
    <w:p w14:paraId="66FF8857" w14:textId="77777777" w:rsidR="0035433D" w:rsidRDefault="00000000">
      <w:r>
        <w:br w:type="page"/>
      </w:r>
    </w:p>
    <w:p w14:paraId="741E4D77" w14:textId="77777777" w:rsidR="0035433D" w:rsidRDefault="00000000">
      <w:pPr>
        <w:pStyle w:val="Heading1"/>
        <w:pBdr>
          <w:bottom w:val="single" w:sz="8" w:space="4" w:color="111111"/>
        </w:pBdr>
        <w:spacing w:before="0" w:after="140"/>
      </w:pPr>
      <w:r>
        <w:lastRenderedPageBreak/>
        <w:t>7. FOUR-WEEK PROJECT PROGRESS</w:t>
      </w:r>
    </w:p>
    <w:tbl>
      <w:tblPr>
        <w:tblStyle w:val="TableGrid"/>
        <w:tblW w:w="9936" w:type="dxa"/>
        <w:jc w:val="center"/>
        <w:tblLayout w:type="fixed"/>
        <w:tblCellMar>
          <w:top w:w="100" w:type="dxa"/>
          <w:left w:w="90" w:type="dxa"/>
          <w:bottom w:w="100" w:type="dxa"/>
          <w:right w:w="90" w:type="dxa"/>
        </w:tblCellMar>
        <w:tblLook w:val="04A0" w:firstRow="1" w:lastRow="0" w:firstColumn="1" w:lastColumn="0" w:noHBand="0" w:noVBand="1"/>
      </w:tblPr>
      <w:tblGrid>
        <w:gridCol w:w="3312"/>
        <w:gridCol w:w="3312"/>
        <w:gridCol w:w="3312"/>
      </w:tblGrid>
      <w:tr w:rsidR="0035433D" w14:paraId="15E7E5A0" w14:textId="77777777">
        <w:trPr>
          <w:jc w:val="center"/>
        </w:trPr>
        <w:tc>
          <w:tcPr>
            <w:tcW w:w="3312" w:type="dxa"/>
            <w:shd w:val="clear" w:color="auto" w:fill="111111"/>
            <w:vAlign w:val="center"/>
          </w:tcPr>
          <w:p w14:paraId="498EC298" w14:textId="77777777" w:rsidR="0035433D" w:rsidRDefault="00000000">
            <w:pPr>
              <w:spacing w:after="60"/>
            </w:pPr>
            <w:r>
              <w:rPr>
                <w:b/>
                <w:color w:val="FFFFFF"/>
                <w:sz w:val="18"/>
              </w:rPr>
              <w:t>Week</w:t>
            </w:r>
          </w:p>
        </w:tc>
        <w:tc>
          <w:tcPr>
            <w:tcW w:w="3312" w:type="dxa"/>
            <w:shd w:val="clear" w:color="auto" w:fill="111111"/>
            <w:vAlign w:val="center"/>
          </w:tcPr>
          <w:p w14:paraId="04CC1E82" w14:textId="77777777" w:rsidR="0035433D" w:rsidRDefault="00000000">
            <w:pPr>
              <w:spacing w:after="60"/>
            </w:pPr>
            <w:r>
              <w:rPr>
                <w:b/>
                <w:color w:val="FFFFFF"/>
                <w:sz w:val="18"/>
              </w:rPr>
              <w:t>Member</w:t>
            </w:r>
          </w:p>
        </w:tc>
        <w:tc>
          <w:tcPr>
            <w:tcW w:w="3312" w:type="dxa"/>
            <w:shd w:val="clear" w:color="auto" w:fill="111111"/>
            <w:vAlign w:val="center"/>
          </w:tcPr>
          <w:p w14:paraId="25BB1A2D" w14:textId="77777777" w:rsidR="0035433D" w:rsidRDefault="00000000">
            <w:pPr>
              <w:spacing w:after="60"/>
            </w:pPr>
            <w:r>
              <w:rPr>
                <w:b/>
                <w:color w:val="FFFFFF"/>
                <w:sz w:val="18"/>
              </w:rPr>
              <w:t>Main work</w:t>
            </w:r>
          </w:p>
        </w:tc>
      </w:tr>
      <w:tr w:rsidR="0035433D" w14:paraId="1A4643B0" w14:textId="77777777">
        <w:trPr>
          <w:jc w:val="center"/>
        </w:trPr>
        <w:tc>
          <w:tcPr>
            <w:tcW w:w="3312" w:type="dxa"/>
            <w:shd w:val="clear" w:color="auto" w:fill="FFFFFF"/>
            <w:vAlign w:val="center"/>
          </w:tcPr>
          <w:p w14:paraId="7C60E438" w14:textId="77777777" w:rsidR="0035433D" w:rsidRDefault="00000000">
            <w:pPr>
              <w:spacing w:after="60"/>
            </w:pPr>
            <w:r>
              <w:rPr>
                <w:sz w:val="18"/>
              </w:rPr>
              <w:t>Week 1</w:t>
            </w:r>
          </w:p>
        </w:tc>
        <w:tc>
          <w:tcPr>
            <w:tcW w:w="3312" w:type="dxa"/>
            <w:shd w:val="clear" w:color="auto" w:fill="FFFFFF"/>
            <w:vAlign w:val="center"/>
          </w:tcPr>
          <w:p w14:paraId="2C2021EB" w14:textId="4A214D14" w:rsidR="0035433D" w:rsidRDefault="00000000">
            <w:pPr>
              <w:spacing w:after="60"/>
            </w:pPr>
            <w:r>
              <w:rPr>
                <w:sz w:val="18"/>
              </w:rPr>
              <w:t xml:space="preserve">Arunvignesh </w:t>
            </w:r>
            <w:r w:rsidR="00D846F9">
              <w:rPr>
                <w:sz w:val="18"/>
              </w:rPr>
              <w:t>R</w:t>
            </w:r>
            <w:r>
              <w:rPr>
                <w:sz w:val="18"/>
              </w:rPr>
              <w:t xml:space="preserve"> S (25BAD012)</w:t>
            </w:r>
          </w:p>
        </w:tc>
        <w:tc>
          <w:tcPr>
            <w:tcW w:w="3312" w:type="dxa"/>
            <w:shd w:val="clear" w:color="auto" w:fill="FFFFFF"/>
            <w:vAlign w:val="center"/>
          </w:tcPr>
          <w:p w14:paraId="67C20BA9" w14:textId="77777777" w:rsidR="0035433D" w:rsidRDefault="00000000">
            <w:pPr>
              <w:spacing w:after="60"/>
            </w:pPr>
            <w:r>
              <w:rPr>
                <w:sz w:val="18"/>
              </w:rPr>
              <w:t>Problem understanding, dataset identification and environment setup.</w:t>
            </w:r>
          </w:p>
        </w:tc>
      </w:tr>
      <w:tr w:rsidR="0035433D" w14:paraId="2F91E22E" w14:textId="77777777">
        <w:trPr>
          <w:jc w:val="center"/>
        </w:trPr>
        <w:tc>
          <w:tcPr>
            <w:tcW w:w="3312" w:type="dxa"/>
            <w:shd w:val="clear" w:color="auto" w:fill="F3F3F3"/>
            <w:vAlign w:val="center"/>
          </w:tcPr>
          <w:p w14:paraId="149F82FE" w14:textId="77777777" w:rsidR="0035433D" w:rsidRDefault="00000000">
            <w:pPr>
              <w:spacing w:after="60"/>
            </w:pPr>
            <w:r>
              <w:rPr>
                <w:sz w:val="18"/>
              </w:rPr>
              <w:t>Week 2</w:t>
            </w:r>
          </w:p>
        </w:tc>
        <w:tc>
          <w:tcPr>
            <w:tcW w:w="3312" w:type="dxa"/>
            <w:shd w:val="clear" w:color="auto" w:fill="F3F3F3"/>
            <w:vAlign w:val="center"/>
          </w:tcPr>
          <w:p w14:paraId="46710BC3" w14:textId="75A69B66" w:rsidR="0035433D" w:rsidRDefault="00D846F9">
            <w:pPr>
              <w:spacing w:after="60"/>
            </w:pPr>
            <w:r>
              <w:rPr>
                <w:sz w:val="18"/>
              </w:rPr>
              <w:t>Nishanth M (25BAD069)</w:t>
            </w:r>
          </w:p>
        </w:tc>
        <w:tc>
          <w:tcPr>
            <w:tcW w:w="3312" w:type="dxa"/>
            <w:shd w:val="clear" w:color="auto" w:fill="F3F3F3"/>
            <w:vAlign w:val="center"/>
          </w:tcPr>
          <w:p w14:paraId="79DD083C" w14:textId="77777777" w:rsidR="0035433D" w:rsidRDefault="00000000">
            <w:pPr>
              <w:spacing w:after="60"/>
            </w:pPr>
            <w:r>
              <w:rPr>
                <w:sz w:val="18"/>
              </w:rPr>
              <w:t>Data loading, inspection, cleaning and initial EDA.</w:t>
            </w:r>
          </w:p>
        </w:tc>
      </w:tr>
      <w:tr w:rsidR="0035433D" w14:paraId="17F02CE2" w14:textId="77777777">
        <w:trPr>
          <w:jc w:val="center"/>
        </w:trPr>
        <w:tc>
          <w:tcPr>
            <w:tcW w:w="3312" w:type="dxa"/>
            <w:shd w:val="clear" w:color="auto" w:fill="FFFFFF"/>
            <w:vAlign w:val="center"/>
          </w:tcPr>
          <w:p w14:paraId="0A9EC645" w14:textId="77777777" w:rsidR="0035433D" w:rsidRDefault="00000000">
            <w:pPr>
              <w:spacing w:after="60"/>
            </w:pPr>
            <w:r>
              <w:rPr>
                <w:sz w:val="18"/>
              </w:rPr>
              <w:t>Week 3</w:t>
            </w:r>
          </w:p>
        </w:tc>
        <w:tc>
          <w:tcPr>
            <w:tcW w:w="3312" w:type="dxa"/>
            <w:shd w:val="clear" w:color="auto" w:fill="FFFFFF"/>
            <w:vAlign w:val="center"/>
          </w:tcPr>
          <w:p w14:paraId="08290A74" w14:textId="77777777" w:rsidR="0035433D" w:rsidRDefault="00000000">
            <w:pPr>
              <w:spacing w:after="60"/>
            </w:pPr>
            <w:r>
              <w:rPr>
                <w:sz w:val="18"/>
              </w:rPr>
              <w:t>Abishake P (25BAD002)</w:t>
            </w:r>
          </w:p>
        </w:tc>
        <w:tc>
          <w:tcPr>
            <w:tcW w:w="3312" w:type="dxa"/>
            <w:shd w:val="clear" w:color="auto" w:fill="FFFFFF"/>
            <w:vAlign w:val="center"/>
          </w:tcPr>
          <w:p w14:paraId="2982BF43" w14:textId="77777777" w:rsidR="0035433D" w:rsidRDefault="00000000">
            <w:pPr>
              <w:spacing w:after="60"/>
            </w:pPr>
            <w:r>
              <w:rPr>
                <w:sz w:val="18"/>
              </w:rPr>
              <w:t xml:space="preserve">Detailed EDA, </w:t>
            </w:r>
            <w:proofErr w:type="spellStart"/>
            <w:r>
              <w:rPr>
                <w:sz w:val="18"/>
              </w:rPr>
              <w:t>visualisation</w:t>
            </w:r>
            <w:proofErr w:type="spellEnd"/>
            <w:r>
              <w:rPr>
                <w:sz w:val="18"/>
              </w:rPr>
              <w:t xml:space="preserve"> and fraud comparison.</w:t>
            </w:r>
          </w:p>
        </w:tc>
      </w:tr>
      <w:tr w:rsidR="00D846F9" w14:paraId="0E60627B" w14:textId="77777777">
        <w:trPr>
          <w:jc w:val="center"/>
        </w:trPr>
        <w:tc>
          <w:tcPr>
            <w:tcW w:w="3312" w:type="dxa"/>
            <w:shd w:val="clear" w:color="auto" w:fill="F3F3F3"/>
            <w:vAlign w:val="center"/>
          </w:tcPr>
          <w:p w14:paraId="73F68EC6" w14:textId="77777777" w:rsidR="00D846F9" w:rsidRDefault="00D846F9" w:rsidP="00D846F9">
            <w:pPr>
              <w:spacing w:after="60"/>
            </w:pPr>
            <w:r>
              <w:rPr>
                <w:sz w:val="18"/>
              </w:rPr>
              <w:t>Week 4</w:t>
            </w:r>
          </w:p>
        </w:tc>
        <w:tc>
          <w:tcPr>
            <w:tcW w:w="3312" w:type="dxa"/>
            <w:shd w:val="clear" w:color="auto" w:fill="F3F3F3"/>
            <w:vAlign w:val="center"/>
          </w:tcPr>
          <w:p w14:paraId="54D0365E" w14:textId="78F0354C" w:rsidR="00D846F9" w:rsidRDefault="00D846F9" w:rsidP="00D846F9">
            <w:pPr>
              <w:spacing w:after="60"/>
            </w:pPr>
            <w:r>
              <w:rPr>
                <w:sz w:val="18"/>
              </w:rPr>
              <w:t>Arunvignesh R S (25BAD012)</w:t>
            </w:r>
          </w:p>
        </w:tc>
        <w:tc>
          <w:tcPr>
            <w:tcW w:w="3312" w:type="dxa"/>
            <w:shd w:val="clear" w:color="auto" w:fill="F3F3F3"/>
            <w:vAlign w:val="center"/>
          </w:tcPr>
          <w:p w14:paraId="52C2987A" w14:textId="77777777" w:rsidR="00D846F9" w:rsidRDefault="00D846F9" w:rsidP="00D846F9">
            <w:pPr>
              <w:spacing w:after="60"/>
            </w:pPr>
            <w:r>
              <w:rPr>
                <w:sz w:val="18"/>
              </w:rPr>
              <w:t>Consolidation, verification, report and presentation preparation.</w:t>
            </w:r>
          </w:p>
        </w:tc>
      </w:tr>
    </w:tbl>
    <w:p w14:paraId="22AEBA37" w14:textId="77777777" w:rsidR="0035433D" w:rsidRDefault="00000000">
      <w:pPr>
        <w:pStyle w:val="Heading2"/>
        <w:spacing w:before="180"/>
      </w:pPr>
      <w:r>
        <w:t>7.1 Week 1</w:t>
      </w:r>
    </w:p>
    <w:p w14:paraId="242A85EE" w14:textId="77777777" w:rsidR="0035433D" w:rsidRDefault="00000000">
      <w:r>
        <w:t>The first week focused on understanding the fraud-detection problem and preparing the working environment. The team identified a labelled dataset and prepared the smaller analysis-ready sample so that the analysis could be performed comfortably.</w:t>
      </w:r>
    </w:p>
    <w:p w14:paraId="0E60CCE9" w14:textId="77777777" w:rsidR="0035433D" w:rsidRDefault="00000000">
      <w:pPr>
        <w:pStyle w:val="Heading2"/>
        <w:spacing w:before="180"/>
      </w:pPr>
      <w:r>
        <w:t>7.2 Week 2</w:t>
      </w:r>
    </w:p>
    <w:p w14:paraId="32A1CB21" w14:textId="77777777" w:rsidR="0035433D" w:rsidRDefault="00000000">
      <w:r>
        <w:t>The second week established the basic profile of the data. The team confirmed the shape, data types, missing-value status, duplicate count and class distribution. This week made the class imbalance clear and helped define the questions for the detailed analysis.</w:t>
      </w:r>
    </w:p>
    <w:p w14:paraId="03FA8B95" w14:textId="77777777" w:rsidR="0035433D" w:rsidRDefault="00000000">
      <w:pPr>
        <w:pStyle w:val="Heading2"/>
        <w:spacing w:before="180"/>
      </w:pPr>
      <w:r>
        <w:t>7.3 Week 3</w:t>
      </w:r>
    </w:p>
    <w:p w14:paraId="3DC97765" w14:textId="77777777" w:rsidR="0035433D" w:rsidRDefault="00000000">
      <w:r>
        <w:t>Week 3 was the main analysis stage. The class distribution, transaction amount, correlations, leading feature distributions, time patterns and outliers were studied. The figures in this report were produced from these analyses.</w:t>
      </w:r>
    </w:p>
    <w:p w14:paraId="74F6343B" w14:textId="77777777" w:rsidR="0035433D" w:rsidRDefault="00000000">
      <w:pPr>
        <w:pStyle w:val="Heading2"/>
        <w:spacing w:before="180"/>
      </w:pPr>
      <w:r>
        <w:t>7.4 Week 4</w:t>
      </w:r>
    </w:p>
    <w:p w14:paraId="243EB3C5" w14:textId="77777777" w:rsidR="0035433D" w:rsidRDefault="00000000">
      <w:r>
        <w:t>The final week focused on checking the results, bringing the sections together and preparing the presentation and final report. Important numerical results were rechecked before final documentation.</w:t>
      </w:r>
    </w:p>
    <w:p w14:paraId="14835B9E" w14:textId="77777777" w:rsidR="0035433D" w:rsidRDefault="00000000">
      <w:r>
        <w:br w:type="page"/>
      </w:r>
    </w:p>
    <w:p w14:paraId="0E5E8814" w14:textId="77777777" w:rsidR="0035433D" w:rsidRDefault="00000000">
      <w:pPr>
        <w:pStyle w:val="Heading1"/>
        <w:pBdr>
          <w:bottom w:val="single" w:sz="8" w:space="4" w:color="111111"/>
        </w:pBdr>
        <w:spacing w:before="0" w:after="140"/>
      </w:pPr>
      <w:r>
        <w:lastRenderedPageBreak/>
        <w:t>7. PROJECT WORK AND TEAM FLOW</w:t>
      </w:r>
    </w:p>
    <w:p w14:paraId="5B972C46" w14:textId="77777777" w:rsidR="0035433D" w:rsidRDefault="00000000">
      <w:pPr>
        <w:pStyle w:val="Heading2"/>
        <w:spacing w:before="180"/>
      </w:pPr>
      <w:r>
        <w:t>7.5 How the Weeks Connected</w:t>
      </w:r>
    </w:p>
    <w:p w14:paraId="518A5E6F" w14:textId="77777777" w:rsidR="0035433D" w:rsidRDefault="00000000">
      <w:r>
        <w:t>The work was planned as a sequence rather than four separate mini-projects. Week 1 produced the dataset and working environment. Week 2 established a reliable data profile. Week 3 used that profile to investigate the main questions. Week 4 then checked the findings and converted them into the final deliverables.</w:t>
      </w:r>
    </w:p>
    <w:p w14:paraId="44559C78" w14:textId="77777777" w:rsidR="0035433D" w:rsidRDefault="00000000">
      <w:pPr>
        <w:pStyle w:val="Heading2"/>
        <w:spacing w:before="180"/>
      </w:pPr>
      <w:r>
        <w:t>7.6 Individual Work in Brief</w:t>
      </w:r>
    </w:p>
    <w:tbl>
      <w:tblPr>
        <w:tblStyle w:val="TableGrid"/>
        <w:tblW w:w="9936" w:type="dxa"/>
        <w:jc w:val="center"/>
        <w:tblLayout w:type="fixed"/>
        <w:tblCellMar>
          <w:top w:w="100" w:type="dxa"/>
          <w:left w:w="90" w:type="dxa"/>
          <w:bottom w:w="100" w:type="dxa"/>
          <w:right w:w="90" w:type="dxa"/>
        </w:tblCellMar>
        <w:tblLook w:val="04A0" w:firstRow="1" w:lastRow="0" w:firstColumn="1" w:lastColumn="0" w:noHBand="0" w:noVBand="1"/>
      </w:tblPr>
      <w:tblGrid>
        <w:gridCol w:w="4969"/>
        <w:gridCol w:w="4967"/>
      </w:tblGrid>
      <w:tr w:rsidR="0035433D" w14:paraId="38806703" w14:textId="77777777">
        <w:trPr>
          <w:jc w:val="center"/>
        </w:trPr>
        <w:tc>
          <w:tcPr>
            <w:tcW w:w="4968" w:type="dxa"/>
            <w:shd w:val="clear" w:color="auto" w:fill="111111"/>
            <w:vAlign w:val="center"/>
          </w:tcPr>
          <w:p w14:paraId="236080C3" w14:textId="77777777" w:rsidR="0035433D" w:rsidRDefault="00000000">
            <w:pPr>
              <w:spacing w:after="60"/>
            </w:pPr>
            <w:r>
              <w:rPr>
                <w:b/>
                <w:color w:val="FFFFFF"/>
                <w:sz w:val="18"/>
              </w:rPr>
              <w:t>Member</w:t>
            </w:r>
          </w:p>
        </w:tc>
        <w:tc>
          <w:tcPr>
            <w:tcW w:w="4967" w:type="dxa"/>
            <w:shd w:val="clear" w:color="auto" w:fill="111111"/>
            <w:vAlign w:val="center"/>
          </w:tcPr>
          <w:p w14:paraId="48387229" w14:textId="77777777" w:rsidR="0035433D" w:rsidRDefault="00000000">
            <w:pPr>
              <w:spacing w:after="60"/>
            </w:pPr>
            <w:r>
              <w:rPr>
                <w:b/>
                <w:color w:val="FFFFFF"/>
                <w:sz w:val="18"/>
              </w:rPr>
              <w:t>Contribution</w:t>
            </w:r>
          </w:p>
        </w:tc>
      </w:tr>
      <w:tr w:rsidR="0035433D" w14:paraId="199AF29C" w14:textId="77777777">
        <w:trPr>
          <w:jc w:val="center"/>
        </w:trPr>
        <w:tc>
          <w:tcPr>
            <w:tcW w:w="4968" w:type="dxa"/>
            <w:shd w:val="clear" w:color="auto" w:fill="FFFFFF"/>
            <w:vAlign w:val="center"/>
          </w:tcPr>
          <w:p w14:paraId="30FCA8F2" w14:textId="08BC13D4" w:rsidR="0035433D" w:rsidRDefault="00000000">
            <w:pPr>
              <w:spacing w:after="60"/>
            </w:pPr>
            <w:r>
              <w:rPr>
                <w:sz w:val="18"/>
              </w:rPr>
              <w:t xml:space="preserve">Arunvignesh </w:t>
            </w:r>
            <w:r w:rsidR="00D846F9">
              <w:rPr>
                <w:sz w:val="18"/>
              </w:rPr>
              <w:t>R</w:t>
            </w:r>
            <w:r>
              <w:rPr>
                <w:sz w:val="18"/>
              </w:rPr>
              <w:t xml:space="preserve"> S</w:t>
            </w:r>
          </w:p>
        </w:tc>
        <w:tc>
          <w:tcPr>
            <w:tcW w:w="4967" w:type="dxa"/>
            <w:shd w:val="clear" w:color="auto" w:fill="FFFFFF"/>
            <w:vAlign w:val="center"/>
          </w:tcPr>
          <w:p w14:paraId="67EA10FF" w14:textId="77777777" w:rsidR="0035433D" w:rsidRDefault="00000000">
            <w:pPr>
              <w:spacing w:after="60"/>
            </w:pPr>
            <w:r>
              <w:rPr>
                <w:sz w:val="18"/>
              </w:rPr>
              <w:t>Dataset preparation, initial inspection, data-quality checks and early EDA.</w:t>
            </w:r>
          </w:p>
        </w:tc>
      </w:tr>
      <w:tr w:rsidR="0035433D" w14:paraId="3044BF0E" w14:textId="77777777">
        <w:trPr>
          <w:jc w:val="center"/>
        </w:trPr>
        <w:tc>
          <w:tcPr>
            <w:tcW w:w="4968" w:type="dxa"/>
            <w:shd w:val="clear" w:color="auto" w:fill="F3F3F3"/>
            <w:vAlign w:val="center"/>
          </w:tcPr>
          <w:p w14:paraId="685A1AB1" w14:textId="77777777" w:rsidR="0035433D" w:rsidRDefault="00000000">
            <w:pPr>
              <w:spacing w:after="60"/>
            </w:pPr>
            <w:r>
              <w:rPr>
                <w:sz w:val="18"/>
              </w:rPr>
              <w:t>Abishake P</w:t>
            </w:r>
          </w:p>
        </w:tc>
        <w:tc>
          <w:tcPr>
            <w:tcW w:w="4967" w:type="dxa"/>
            <w:shd w:val="clear" w:color="auto" w:fill="F3F3F3"/>
            <w:vAlign w:val="center"/>
          </w:tcPr>
          <w:p w14:paraId="63BEF834" w14:textId="77777777" w:rsidR="0035433D" w:rsidRDefault="00000000">
            <w:pPr>
              <w:spacing w:after="60"/>
            </w:pPr>
            <w:r>
              <w:rPr>
                <w:sz w:val="18"/>
              </w:rPr>
              <w:t xml:space="preserve">Detailed EDA, </w:t>
            </w:r>
            <w:proofErr w:type="spellStart"/>
            <w:r>
              <w:rPr>
                <w:sz w:val="18"/>
              </w:rPr>
              <w:t>visualisation</w:t>
            </w:r>
            <w:proofErr w:type="spellEnd"/>
            <w:r>
              <w:rPr>
                <w:sz w:val="18"/>
              </w:rPr>
              <w:t>, fraud-vs-legitimate comparison and report preparation.</w:t>
            </w:r>
          </w:p>
        </w:tc>
      </w:tr>
      <w:tr w:rsidR="0035433D" w14:paraId="3355B98A" w14:textId="77777777">
        <w:trPr>
          <w:jc w:val="center"/>
        </w:trPr>
        <w:tc>
          <w:tcPr>
            <w:tcW w:w="4968" w:type="dxa"/>
            <w:shd w:val="clear" w:color="auto" w:fill="FFFFFF"/>
            <w:vAlign w:val="center"/>
          </w:tcPr>
          <w:p w14:paraId="58623F98" w14:textId="77777777" w:rsidR="0035433D" w:rsidRDefault="00000000">
            <w:pPr>
              <w:spacing w:after="60"/>
            </w:pPr>
            <w:r>
              <w:rPr>
                <w:sz w:val="18"/>
              </w:rPr>
              <w:t>Nishanth M</w:t>
            </w:r>
          </w:p>
        </w:tc>
        <w:tc>
          <w:tcPr>
            <w:tcW w:w="4967" w:type="dxa"/>
            <w:shd w:val="clear" w:color="auto" w:fill="FFFFFF"/>
            <w:vAlign w:val="center"/>
          </w:tcPr>
          <w:p w14:paraId="4C2E9D4F" w14:textId="77777777" w:rsidR="0035433D" w:rsidRDefault="00000000">
            <w:pPr>
              <w:spacing w:after="60"/>
            </w:pPr>
            <w:r>
              <w:rPr>
                <w:sz w:val="18"/>
              </w:rPr>
              <w:t>Final review, consolidation, verification and project presentation.</w:t>
            </w:r>
          </w:p>
        </w:tc>
      </w:tr>
    </w:tbl>
    <w:p w14:paraId="7ABBB4CD" w14:textId="77777777" w:rsidR="0035433D" w:rsidRDefault="00000000">
      <w:r>
        <w:t>The team used the same analysis-ready dataset throughout the project. This helped keep the figures, tables and written findings consistent.</w:t>
      </w:r>
    </w:p>
    <w:p w14:paraId="0E141C3B" w14:textId="77777777" w:rsidR="0035433D" w:rsidRDefault="00000000">
      <w:pPr>
        <w:pStyle w:val="Heading2"/>
        <w:spacing w:before="180"/>
      </w:pPr>
      <w:r>
        <w:t>7.7 Outcome</w:t>
      </w:r>
    </w:p>
    <w:p w14:paraId="348BAB5F" w14:textId="77777777" w:rsidR="0035433D" w:rsidRDefault="00000000">
      <w:r>
        <w:t>By the end of the four weeks, the team had a complete EDA workflow, a set of 11 analytical figures, supporting tables and a clear list of findings and limitations. The project also established the next step: supervised machine learning using an evaluation strategy designed for class imbalance.</w:t>
      </w:r>
    </w:p>
    <w:p w14:paraId="6D3A2E3B" w14:textId="77777777" w:rsidR="0035433D" w:rsidRDefault="00000000">
      <w:r>
        <w:br w:type="page"/>
      </w:r>
    </w:p>
    <w:p w14:paraId="6C0C7BA7" w14:textId="77777777" w:rsidR="0035433D" w:rsidRDefault="00000000">
      <w:pPr>
        <w:pStyle w:val="Heading1"/>
        <w:pBdr>
          <w:bottom w:val="single" w:sz="8" w:space="4" w:color="111111"/>
        </w:pBdr>
        <w:spacing w:before="0" w:after="140"/>
      </w:pPr>
      <w:r>
        <w:lastRenderedPageBreak/>
        <w:t>8. EXPLORATORY DATA ANALYSIS</w:t>
      </w:r>
    </w:p>
    <w:p w14:paraId="35F09700" w14:textId="77777777" w:rsidR="0035433D" w:rsidRDefault="00000000">
      <w:pPr>
        <w:pStyle w:val="Heading2"/>
        <w:spacing w:before="180"/>
      </w:pPr>
      <w:r>
        <w:t>8.1 Dataset Shape and Types</w:t>
      </w:r>
    </w:p>
    <w:p w14:paraId="69DDB30A" w14:textId="77777777" w:rsidR="0035433D" w:rsidRDefault="00000000">
      <w:r>
        <w:t xml:space="preserve">The dataset contains 20,492 transactions and 31 columns. Thirty columns are stored as floating-point values and Class </w:t>
      </w:r>
      <w:proofErr w:type="gramStart"/>
      <w:r>
        <w:t>is</w:t>
      </w:r>
      <w:proofErr w:type="gramEnd"/>
      <w:r>
        <w:t xml:space="preserve"> stored as an integer. Since all columns are numeric, there was no need for categorical encoding.</w:t>
      </w:r>
    </w:p>
    <w:p w14:paraId="792A70E1" w14:textId="77777777" w:rsidR="0035433D" w:rsidRDefault="00000000">
      <w:pPr>
        <w:pStyle w:val="Heading2"/>
        <w:spacing w:before="180"/>
      </w:pPr>
      <w:r>
        <w:t>8.2 Missing Values</w:t>
      </w:r>
    </w:p>
    <w:p w14:paraId="6C39574E" w14:textId="77777777" w:rsidR="0035433D" w:rsidRDefault="00000000">
      <w:r>
        <w:t xml:space="preserve">The missing-value check returned zero missing values across all 31 columns. This meant that no imputation was required and the analysis could move directly to descriptive statistics and </w:t>
      </w:r>
      <w:proofErr w:type="spellStart"/>
      <w:r>
        <w:t>visualisation</w:t>
      </w:r>
      <w:proofErr w:type="spellEnd"/>
      <w:r>
        <w:t>.</w:t>
      </w:r>
    </w:p>
    <w:p w14:paraId="6ED73701" w14:textId="77777777" w:rsidR="0035433D" w:rsidRDefault="00000000">
      <w:pPr>
        <w:pStyle w:val="Heading2"/>
        <w:spacing w:before="180"/>
      </w:pPr>
      <w:r>
        <w:t>8.3 Duplicate Records</w:t>
      </w:r>
    </w:p>
    <w:p w14:paraId="51662250" w14:textId="77777777" w:rsidR="0035433D" w:rsidRDefault="00000000">
      <w:r>
        <w:t>There are 22 exact duplicate rows. Nineteen are in the fraud class and three are in the legitimate class. For this descriptive project they were retained, but they should be reviewed before any train-test split in a future modelling stage.</w:t>
      </w:r>
    </w:p>
    <w:p w14:paraId="563F4821" w14:textId="77777777" w:rsidR="0035433D" w:rsidRDefault="00000000">
      <w:pPr>
        <w:pStyle w:val="Heading2"/>
        <w:spacing w:before="180"/>
      </w:pPr>
      <w:r>
        <w:t>8.4 Class Distribution</w:t>
      </w:r>
    </w:p>
    <w:p w14:paraId="54BEF77F" w14:textId="77777777" w:rsidR="0035433D" w:rsidRDefault="00000000">
      <w:r>
        <w:t>The class distribution is the most important starting point because it changes how every later result should be interpreted. The sample contains 20,000 legitimate transactions and 492 fraudulent transactions.</w:t>
      </w:r>
    </w:p>
    <w:tbl>
      <w:tblPr>
        <w:tblStyle w:val="TableGrid"/>
        <w:tblW w:w="9936" w:type="dxa"/>
        <w:jc w:val="center"/>
        <w:tblLayout w:type="fixed"/>
        <w:tblCellMar>
          <w:top w:w="100" w:type="dxa"/>
          <w:left w:w="90" w:type="dxa"/>
          <w:bottom w:w="100" w:type="dxa"/>
          <w:right w:w="90" w:type="dxa"/>
        </w:tblCellMar>
        <w:tblLook w:val="04A0" w:firstRow="1" w:lastRow="0" w:firstColumn="1" w:lastColumn="0" w:noHBand="0" w:noVBand="1"/>
      </w:tblPr>
      <w:tblGrid>
        <w:gridCol w:w="2485"/>
        <w:gridCol w:w="2484"/>
        <w:gridCol w:w="2484"/>
        <w:gridCol w:w="2483"/>
      </w:tblGrid>
      <w:tr w:rsidR="0035433D" w14:paraId="76DE2EAF" w14:textId="77777777">
        <w:trPr>
          <w:jc w:val="center"/>
        </w:trPr>
        <w:tc>
          <w:tcPr>
            <w:tcW w:w="2484" w:type="dxa"/>
            <w:shd w:val="clear" w:color="auto" w:fill="111111"/>
            <w:vAlign w:val="center"/>
          </w:tcPr>
          <w:p w14:paraId="3D29B75A" w14:textId="77777777" w:rsidR="0035433D" w:rsidRDefault="00000000">
            <w:pPr>
              <w:spacing w:after="60"/>
            </w:pPr>
            <w:r>
              <w:rPr>
                <w:b/>
                <w:color w:val="FFFFFF"/>
                <w:sz w:val="18"/>
              </w:rPr>
              <w:t>Class</w:t>
            </w:r>
          </w:p>
        </w:tc>
        <w:tc>
          <w:tcPr>
            <w:tcW w:w="2484" w:type="dxa"/>
            <w:shd w:val="clear" w:color="auto" w:fill="111111"/>
            <w:vAlign w:val="center"/>
          </w:tcPr>
          <w:p w14:paraId="046BC6F9" w14:textId="77777777" w:rsidR="0035433D" w:rsidRDefault="00000000">
            <w:pPr>
              <w:spacing w:after="60"/>
            </w:pPr>
            <w:r>
              <w:rPr>
                <w:b/>
                <w:color w:val="FFFFFF"/>
                <w:sz w:val="18"/>
              </w:rPr>
              <w:t>Meaning</w:t>
            </w:r>
          </w:p>
        </w:tc>
        <w:tc>
          <w:tcPr>
            <w:tcW w:w="2484" w:type="dxa"/>
            <w:shd w:val="clear" w:color="auto" w:fill="111111"/>
            <w:vAlign w:val="center"/>
          </w:tcPr>
          <w:p w14:paraId="35BCF8AD" w14:textId="77777777" w:rsidR="0035433D" w:rsidRDefault="00000000">
            <w:pPr>
              <w:spacing w:after="60"/>
            </w:pPr>
            <w:r>
              <w:rPr>
                <w:b/>
                <w:color w:val="FFFFFF"/>
                <w:sz w:val="18"/>
              </w:rPr>
              <w:t>Count</w:t>
            </w:r>
          </w:p>
        </w:tc>
        <w:tc>
          <w:tcPr>
            <w:tcW w:w="2483" w:type="dxa"/>
            <w:shd w:val="clear" w:color="auto" w:fill="111111"/>
            <w:vAlign w:val="center"/>
          </w:tcPr>
          <w:p w14:paraId="2D9CE3DC" w14:textId="77777777" w:rsidR="0035433D" w:rsidRDefault="00000000">
            <w:pPr>
              <w:spacing w:after="60"/>
            </w:pPr>
            <w:r>
              <w:rPr>
                <w:b/>
                <w:color w:val="FFFFFF"/>
                <w:sz w:val="18"/>
              </w:rPr>
              <w:t>Percentage</w:t>
            </w:r>
          </w:p>
        </w:tc>
      </w:tr>
      <w:tr w:rsidR="0035433D" w14:paraId="39B9F250" w14:textId="77777777">
        <w:trPr>
          <w:jc w:val="center"/>
        </w:trPr>
        <w:tc>
          <w:tcPr>
            <w:tcW w:w="2484" w:type="dxa"/>
            <w:shd w:val="clear" w:color="auto" w:fill="FFFFFF"/>
            <w:vAlign w:val="center"/>
          </w:tcPr>
          <w:p w14:paraId="44B1DF84" w14:textId="77777777" w:rsidR="0035433D" w:rsidRDefault="00000000">
            <w:pPr>
              <w:spacing w:after="60"/>
            </w:pPr>
            <w:r>
              <w:rPr>
                <w:sz w:val="18"/>
              </w:rPr>
              <w:t>0</w:t>
            </w:r>
          </w:p>
        </w:tc>
        <w:tc>
          <w:tcPr>
            <w:tcW w:w="2484" w:type="dxa"/>
            <w:shd w:val="clear" w:color="auto" w:fill="FFFFFF"/>
            <w:vAlign w:val="center"/>
          </w:tcPr>
          <w:p w14:paraId="76D8B32D" w14:textId="77777777" w:rsidR="0035433D" w:rsidRDefault="00000000">
            <w:pPr>
              <w:spacing w:after="60"/>
            </w:pPr>
            <w:r>
              <w:rPr>
                <w:sz w:val="18"/>
              </w:rPr>
              <w:t>Legitimate</w:t>
            </w:r>
          </w:p>
        </w:tc>
        <w:tc>
          <w:tcPr>
            <w:tcW w:w="2484" w:type="dxa"/>
            <w:shd w:val="clear" w:color="auto" w:fill="FFFFFF"/>
            <w:vAlign w:val="center"/>
          </w:tcPr>
          <w:p w14:paraId="725EB896" w14:textId="77777777" w:rsidR="0035433D" w:rsidRDefault="00000000">
            <w:pPr>
              <w:spacing w:after="60"/>
            </w:pPr>
            <w:r>
              <w:rPr>
                <w:sz w:val="18"/>
              </w:rPr>
              <w:t>20,000</w:t>
            </w:r>
          </w:p>
        </w:tc>
        <w:tc>
          <w:tcPr>
            <w:tcW w:w="2483" w:type="dxa"/>
            <w:shd w:val="clear" w:color="auto" w:fill="FFFFFF"/>
            <w:vAlign w:val="center"/>
          </w:tcPr>
          <w:p w14:paraId="36DC3A6B" w14:textId="77777777" w:rsidR="0035433D" w:rsidRDefault="00000000">
            <w:pPr>
              <w:spacing w:after="60"/>
            </w:pPr>
            <w:r>
              <w:rPr>
                <w:sz w:val="18"/>
              </w:rPr>
              <w:t>97.5991%</w:t>
            </w:r>
          </w:p>
        </w:tc>
      </w:tr>
      <w:tr w:rsidR="0035433D" w14:paraId="5B24CC7D" w14:textId="77777777">
        <w:trPr>
          <w:jc w:val="center"/>
        </w:trPr>
        <w:tc>
          <w:tcPr>
            <w:tcW w:w="2484" w:type="dxa"/>
            <w:shd w:val="clear" w:color="auto" w:fill="F3F3F3"/>
            <w:vAlign w:val="center"/>
          </w:tcPr>
          <w:p w14:paraId="2D91BFEE" w14:textId="77777777" w:rsidR="0035433D" w:rsidRDefault="00000000">
            <w:pPr>
              <w:spacing w:after="60"/>
            </w:pPr>
            <w:r>
              <w:rPr>
                <w:sz w:val="18"/>
              </w:rPr>
              <w:t>1</w:t>
            </w:r>
          </w:p>
        </w:tc>
        <w:tc>
          <w:tcPr>
            <w:tcW w:w="2484" w:type="dxa"/>
            <w:shd w:val="clear" w:color="auto" w:fill="F3F3F3"/>
            <w:vAlign w:val="center"/>
          </w:tcPr>
          <w:p w14:paraId="4B7CD145" w14:textId="77777777" w:rsidR="0035433D" w:rsidRDefault="00000000">
            <w:pPr>
              <w:spacing w:after="60"/>
            </w:pPr>
            <w:r>
              <w:rPr>
                <w:sz w:val="18"/>
              </w:rPr>
              <w:t>Fraudulent</w:t>
            </w:r>
          </w:p>
        </w:tc>
        <w:tc>
          <w:tcPr>
            <w:tcW w:w="2484" w:type="dxa"/>
            <w:shd w:val="clear" w:color="auto" w:fill="F3F3F3"/>
            <w:vAlign w:val="center"/>
          </w:tcPr>
          <w:p w14:paraId="0E752CAB" w14:textId="77777777" w:rsidR="0035433D" w:rsidRDefault="00000000">
            <w:pPr>
              <w:spacing w:after="60"/>
            </w:pPr>
            <w:r>
              <w:rPr>
                <w:sz w:val="18"/>
              </w:rPr>
              <w:t>492</w:t>
            </w:r>
          </w:p>
        </w:tc>
        <w:tc>
          <w:tcPr>
            <w:tcW w:w="2483" w:type="dxa"/>
            <w:shd w:val="clear" w:color="auto" w:fill="F3F3F3"/>
            <w:vAlign w:val="center"/>
          </w:tcPr>
          <w:p w14:paraId="403F657A" w14:textId="77777777" w:rsidR="0035433D" w:rsidRDefault="00000000">
            <w:pPr>
              <w:spacing w:after="60"/>
            </w:pPr>
            <w:r>
              <w:rPr>
                <w:sz w:val="18"/>
              </w:rPr>
              <w:t>2.4009%</w:t>
            </w:r>
          </w:p>
        </w:tc>
      </w:tr>
      <w:tr w:rsidR="0035433D" w14:paraId="0CD64B4B" w14:textId="77777777">
        <w:trPr>
          <w:jc w:val="center"/>
        </w:trPr>
        <w:tc>
          <w:tcPr>
            <w:tcW w:w="2484" w:type="dxa"/>
            <w:shd w:val="clear" w:color="auto" w:fill="FFFFFF"/>
            <w:vAlign w:val="center"/>
          </w:tcPr>
          <w:p w14:paraId="2DC5C914" w14:textId="77777777" w:rsidR="0035433D" w:rsidRDefault="00000000">
            <w:pPr>
              <w:spacing w:after="60"/>
            </w:pPr>
            <w:r>
              <w:rPr>
                <w:sz w:val="18"/>
              </w:rPr>
              <w:t>—</w:t>
            </w:r>
          </w:p>
        </w:tc>
        <w:tc>
          <w:tcPr>
            <w:tcW w:w="2484" w:type="dxa"/>
            <w:shd w:val="clear" w:color="auto" w:fill="FFFFFF"/>
            <w:vAlign w:val="center"/>
          </w:tcPr>
          <w:p w14:paraId="17BFCCCD" w14:textId="77777777" w:rsidR="0035433D" w:rsidRDefault="00000000">
            <w:pPr>
              <w:spacing w:after="60"/>
            </w:pPr>
            <w:r>
              <w:rPr>
                <w:sz w:val="18"/>
              </w:rPr>
              <w:t>Total</w:t>
            </w:r>
          </w:p>
        </w:tc>
        <w:tc>
          <w:tcPr>
            <w:tcW w:w="2484" w:type="dxa"/>
            <w:shd w:val="clear" w:color="auto" w:fill="FFFFFF"/>
            <w:vAlign w:val="center"/>
          </w:tcPr>
          <w:p w14:paraId="3420815B" w14:textId="77777777" w:rsidR="0035433D" w:rsidRDefault="00000000">
            <w:pPr>
              <w:spacing w:after="60"/>
            </w:pPr>
            <w:r>
              <w:rPr>
                <w:sz w:val="18"/>
              </w:rPr>
              <w:t>20,492</w:t>
            </w:r>
          </w:p>
        </w:tc>
        <w:tc>
          <w:tcPr>
            <w:tcW w:w="2483" w:type="dxa"/>
            <w:shd w:val="clear" w:color="auto" w:fill="FFFFFF"/>
            <w:vAlign w:val="center"/>
          </w:tcPr>
          <w:p w14:paraId="5E0F5254" w14:textId="77777777" w:rsidR="0035433D" w:rsidRDefault="00000000">
            <w:pPr>
              <w:spacing w:after="60"/>
            </w:pPr>
            <w:r>
              <w:rPr>
                <w:sz w:val="18"/>
              </w:rPr>
              <w:t>100%</w:t>
            </w:r>
          </w:p>
        </w:tc>
      </w:tr>
    </w:tbl>
    <w:p w14:paraId="3E2C089D" w14:textId="57440350" w:rsidR="0035433D" w:rsidRPr="00D846F9" w:rsidRDefault="00000000" w:rsidP="00D846F9">
      <w:pPr>
        <w:rPr>
          <w:b/>
          <w:bCs/>
          <w:sz w:val="28"/>
          <w:szCs w:val="28"/>
        </w:rPr>
      </w:pPr>
      <w:r w:rsidRPr="00D846F9">
        <w:rPr>
          <w:b/>
          <w:bCs/>
          <w:color w:val="111111"/>
          <w:sz w:val="28"/>
          <w:szCs w:val="28"/>
        </w:rPr>
        <w:t>8.5 Class Distribution</w:t>
      </w:r>
    </w:p>
    <w:p w14:paraId="3A534534" w14:textId="77777777" w:rsidR="0035433D" w:rsidRDefault="00000000">
      <w:pPr>
        <w:jc w:val="center"/>
      </w:pPr>
      <w:r>
        <w:rPr>
          <w:noProof/>
        </w:rPr>
        <w:drawing>
          <wp:inline distT="0" distB="0" distL="0" distR="0" wp14:anchorId="606B0485" wp14:editId="5C998212">
            <wp:extent cx="5486400" cy="33943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498574" cy="3401896"/>
                    </a:xfrm>
                    <a:prstGeom prst="rect">
                      <a:avLst/>
                    </a:prstGeom>
                    <a:noFill/>
                  </pic:spPr>
                </pic:pic>
              </a:graphicData>
            </a:graphic>
          </wp:inline>
        </w:drawing>
      </w:r>
    </w:p>
    <w:p w14:paraId="2792B163" w14:textId="77777777" w:rsidR="0035433D" w:rsidRDefault="00000000">
      <w:pPr>
        <w:pStyle w:val="ReportCaption"/>
        <w:spacing w:before="80" w:after="180"/>
      </w:pPr>
      <w:r>
        <w:rPr>
          <w:color w:val="555555"/>
        </w:rPr>
        <w:lastRenderedPageBreak/>
        <w:t>Figure 2: Class distribution in the analysis-ready sample.</w:t>
      </w:r>
    </w:p>
    <w:p w14:paraId="41ABE01B" w14:textId="77777777" w:rsidR="0035433D" w:rsidRDefault="00000000">
      <w:r>
        <w:t>The bar chart makes the imbalance easy to see. The legitimate class is much larger than the fraudulent class. There are about 40.65 legitimate transactions for every fraudulent transaction in this sample.</w:t>
      </w:r>
    </w:p>
    <w:p w14:paraId="79C14E09" w14:textId="77777777" w:rsidR="0035433D" w:rsidRDefault="00000000">
      <w:r>
        <w:t>This imbalance is not just a visual detail. A model that predicts every transaction as legitimate would appear to have high accuracy while completely missing fraud. For this reason, later modelling should focus on metrics such as precision, recall and F1-score rather than accuracy alone.</w:t>
      </w:r>
    </w:p>
    <w:p w14:paraId="07DBB47F" w14:textId="77777777" w:rsidR="0035433D" w:rsidRDefault="00000000">
      <w:pPr>
        <w:jc w:val="center"/>
      </w:pPr>
      <w:r>
        <w:rPr>
          <w:noProof/>
        </w:rPr>
        <w:drawing>
          <wp:inline distT="0" distB="0" distL="0" distR="0" wp14:anchorId="0A292838" wp14:editId="2CE81CDF">
            <wp:extent cx="3631827" cy="24730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3652278" cy="2486963"/>
                    </a:xfrm>
                    <a:prstGeom prst="rect">
                      <a:avLst/>
                    </a:prstGeom>
                    <a:noFill/>
                  </pic:spPr>
                </pic:pic>
              </a:graphicData>
            </a:graphic>
          </wp:inline>
        </w:drawing>
      </w:r>
    </w:p>
    <w:p w14:paraId="12A81E1E" w14:textId="77777777" w:rsidR="0035433D" w:rsidRDefault="00000000">
      <w:pPr>
        <w:pStyle w:val="ReportCaption"/>
        <w:spacing w:before="80" w:after="180"/>
      </w:pPr>
      <w:r>
        <w:rPr>
          <w:color w:val="555555"/>
        </w:rPr>
        <w:t>Figure 3: Proportion of fraudulent and legitimate transactions.</w:t>
      </w:r>
    </w:p>
    <w:p w14:paraId="24CF0255" w14:textId="74DACCB0" w:rsidR="0035433D" w:rsidRPr="00D846F9" w:rsidRDefault="00000000" w:rsidP="00D846F9">
      <w:pPr>
        <w:rPr>
          <w:b/>
          <w:bCs/>
          <w:sz w:val="32"/>
          <w:szCs w:val="32"/>
        </w:rPr>
      </w:pPr>
      <w:r w:rsidRPr="00D846F9">
        <w:rPr>
          <w:b/>
          <w:bCs/>
          <w:color w:val="111111"/>
          <w:sz w:val="32"/>
          <w:szCs w:val="32"/>
        </w:rPr>
        <w:t>10.1 Transaction Amount Distribution</w:t>
      </w:r>
    </w:p>
    <w:p w14:paraId="34993D9D" w14:textId="77777777" w:rsidR="0035433D" w:rsidRDefault="00000000">
      <w:pPr>
        <w:jc w:val="center"/>
      </w:pPr>
      <w:r>
        <w:rPr>
          <w:noProof/>
        </w:rPr>
        <w:drawing>
          <wp:inline distT="0" distB="0" distL="0" distR="0" wp14:anchorId="46F899E5" wp14:editId="4A34B5B1">
            <wp:extent cx="5669280" cy="3081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5669280" cy="3081655"/>
                    </a:xfrm>
                    <a:prstGeom prst="rect">
                      <a:avLst/>
                    </a:prstGeom>
                    <a:noFill/>
                  </pic:spPr>
                </pic:pic>
              </a:graphicData>
            </a:graphic>
          </wp:inline>
        </w:drawing>
      </w:r>
    </w:p>
    <w:p w14:paraId="75DD757E" w14:textId="77777777" w:rsidR="0035433D" w:rsidRDefault="00000000">
      <w:pPr>
        <w:pStyle w:val="ReportCaption"/>
        <w:spacing w:before="80" w:after="180"/>
      </w:pPr>
      <w:r>
        <w:rPr>
          <w:color w:val="555555"/>
        </w:rPr>
        <w:t>Figure 4: Distribution of transaction amount on linear and log-transformed scales.</w:t>
      </w:r>
    </w:p>
    <w:p w14:paraId="4BF14B39" w14:textId="77777777" w:rsidR="0035433D" w:rsidRDefault="00000000">
      <w:r>
        <w:t>Transaction Amount is strongly right-skewed. Most transactions are relatively small, while a small number of transactions have much larger values. The overall skewness is 8.10 and the excess kurtosis is 114.73.</w:t>
      </w:r>
    </w:p>
    <w:p w14:paraId="02DFABA4" w14:textId="77777777" w:rsidR="0035433D" w:rsidRDefault="00000000">
      <w:r>
        <w:lastRenderedPageBreak/>
        <w:t xml:space="preserve">The linear histogram compresses most observations near the lower end, so the log-transformed view is much easier to read. This is a good example of why </w:t>
      </w:r>
      <w:proofErr w:type="spellStart"/>
      <w:r>
        <w:t>visualisation</w:t>
      </w:r>
      <w:proofErr w:type="spellEnd"/>
      <w:r>
        <w:t xml:space="preserve"> matters: the raw values are correct, but the choice of scale changes how clearly the distribution can be understood.</w:t>
      </w:r>
    </w:p>
    <w:p w14:paraId="59C87590" w14:textId="77777777" w:rsidR="0035433D" w:rsidRDefault="00000000">
      <w:r>
        <w:t>The amount ranges from 0.00 to 6,511.00, with a sample median of 21.50.</w:t>
      </w:r>
    </w:p>
    <w:p w14:paraId="5CE6BA3C" w14:textId="534FF292" w:rsidR="0035433D" w:rsidRPr="00D846F9" w:rsidRDefault="00000000" w:rsidP="00D846F9">
      <w:pPr>
        <w:rPr>
          <w:b/>
          <w:bCs/>
          <w:sz w:val="32"/>
          <w:szCs w:val="32"/>
        </w:rPr>
      </w:pPr>
      <w:r w:rsidRPr="00D846F9">
        <w:rPr>
          <w:b/>
          <w:bCs/>
          <w:color w:val="111111"/>
          <w:sz w:val="32"/>
          <w:szCs w:val="32"/>
        </w:rPr>
        <w:t>10.2 Transaction Amount by Class</w:t>
      </w:r>
    </w:p>
    <w:p w14:paraId="1A837C39" w14:textId="77777777" w:rsidR="0035433D" w:rsidRDefault="00000000">
      <w:pPr>
        <w:jc w:val="center"/>
      </w:pPr>
      <w:r>
        <w:rPr>
          <w:noProof/>
        </w:rPr>
        <w:drawing>
          <wp:inline distT="0" distB="0" distL="0" distR="0" wp14:anchorId="632B166C" wp14:editId="0708263F">
            <wp:extent cx="5669280" cy="3070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2"/>
                    <a:stretch>
                      <a:fillRect/>
                    </a:stretch>
                  </pic:blipFill>
                  <pic:spPr bwMode="auto">
                    <a:xfrm>
                      <a:off x="0" y="0"/>
                      <a:ext cx="5669280" cy="3070225"/>
                    </a:xfrm>
                    <a:prstGeom prst="rect">
                      <a:avLst/>
                    </a:prstGeom>
                    <a:noFill/>
                  </pic:spPr>
                </pic:pic>
              </a:graphicData>
            </a:graphic>
          </wp:inline>
        </w:drawing>
      </w:r>
    </w:p>
    <w:p w14:paraId="414143D0" w14:textId="77777777" w:rsidR="0035433D" w:rsidRDefault="00000000">
      <w:pPr>
        <w:pStyle w:val="ReportCaption"/>
        <w:spacing w:before="80" w:after="180"/>
      </w:pPr>
      <w:r>
        <w:rPr>
          <w:color w:val="555555"/>
        </w:rPr>
        <w:t>Figure 5: Transaction amount by class using linear and symmetric-logarithmic scales.</w:t>
      </w:r>
    </w:p>
    <w:tbl>
      <w:tblPr>
        <w:tblStyle w:val="TableGrid"/>
        <w:tblW w:w="9936" w:type="dxa"/>
        <w:jc w:val="center"/>
        <w:tblLayout w:type="fixed"/>
        <w:tblCellMar>
          <w:top w:w="100" w:type="dxa"/>
          <w:left w:w="90" w:type="dxa"/>
          <w:bottom w:w="100" w:type="dxa"/>
          <w:right w:w="90" w:type="dxa"/>
        </w:tblCellMar>
        <w:tblLook w:val="04A0" w:firstRow="1" w:lastRow="0" w:firstColumn="1" w:lastColumn="0" w:noHBand="0" w:noVBand="1"/>
      </w:tblPr>
      <w:tblGrid>
        <w:gridCol w:w="3312"/>
        <w:gridCol w:w="3312"/>
        <w:gridCol w:w="3312"/>
      </w:tblGrid>
      <w:tr w:rsidR="0035433D" w14:paraId="3D7345C8" w14:textId="77777777">
        <w:trPr>
          <w:jc w:val="center"/>
        </w:trPr>
        <w:tc>
          <w:tcPr>
            <w:tcW w:w="3312" w:type="dxa"/>
            <w:shd w:val="clear" w:color="auto" w:fill="111111"/>
            <w:vAlign w:val="center"/>
          </w:tcPr>
          <w:p w14:paraId="7FD369BC" w14:textId="77777777" w:rsidR="0035433D" w:rsidRDefault="00000000">
            <w:pPr>
              <w:spacing w:after="60"/>
            </w:pPr>
            <w:r>
              <w:rPr>
                <w:b/>
                <w:color w:val="FFFFFF"/>
                <w:sz w:val="18"/>
              </w:rPr>
              <w:t>Statistic</w:t>
            </w:r>
          </w:p>
        </w:tc>
        <w:tc>
          <w:tcPr>
            <w:tcW w:w="3312" w:type="dxa"/>
            <w:shd w:val="clear" w:color="auto" w:fill="111111"/>
            <w:vAlign w:val="center"/>
          </w:tcPr>
          <w:p w14:paraId="6C8C5611" w14:textId="77777777" w:rsidR="0035433D" w:rsidRDefault="00000000">
            <w:pPr>
              <w:spacing w:after="60"/>
            </w:pPr>
            <w:r>
              <w:rPr>
                <w:b/>
                <w:color w:val="FFFFFF"/>
                <w:sz w:val="18"/>
              </w:rPr>
              <w:t>Legitimate</w:t>
            </w:r>
          </w:p>
        </w:tc>
        <w:tc>
          <w:tcPr>
            <w:tcW w:w="3312" w:type="dxa"/>
            <w:shd w:val="clear" w:color="auto" w:fill="111111"/>
            <w:vAlign w:val="center"/>
          </w:tcPr>
          <w:p w14:paraId="5ECEC548" w14:textId="77777777" w:rsidR="0035433D" w:rsidRDefault="00000000">
            <w:pPr>
              <w:spacing w:after="60"/>
            </w:pPr>
            <w:r>
              <w:rPr>
                <w:b/>
                <w:color w:val="FFFFFF"/>
                <w:sz w:val="18"/>
              </w:rPr>
              <w:t>Fraudulent</w:t>
            </w:r>
          </w:p>
        </w:tc>
      </w:tr>
      <w:tr w:rsidR="0035433D" w14:paraId="79D19E89" w14:textId="77777777">
        <w:trPr>
          <w:jc w:val="center"/>
        </w:trPr>
        <w:tc>
          <w:tcPr>
            <w:tcW w:w="3312" w:type="dxa"/>
            <w:shd w:val="clear" w:color="auto" w:fill="FFFFFF"/>
            <w:vAlign w:val="center"/>
          </w:tcPr>
          <w:p w14:paraId="0A48CF58" w14:textId="77777777" w:rsidR="0035433D" w:rsidRDefault="00000000">
            <w:pPr>
              <w:spacing w:after="60"/>
            </w:pPr>
            <w:r>
              <w:rPr>
                <w:sz w:val="18"/>
              </w:rPr>
              <w:t>Mean amount</w:t>
            </w:r>
          </w:p>
        </w:tc>
        <w:tc>
          <w:tcPr>
            <w:tcW w:w="3312" w:type="dxa"/>
            <w:shd w:val="clear" w:color="auto" w:fill="FFFFFF"/>
            <w:vAlign w:val="center"/>
          </w:tcPr>
          <w:p w14:paraId="26471399" w14:textId="77777777" w:rsidR="0035433D" w:rsidRDefault="00000000">
            <w:pPr>
              <w:spacing w:after="60"/>
            </w:pPr>
            <w:r>
              <w:rPr>
                <w:sz w:val="18"/>
              </w:rPr>
              <w:t>86.34</w:t>
            </w:r>
          </w:p>
        </w:tc>
        <w:tc>
          <w:tcPr>
            <w:tcW w:w="3312" w:type="dxa"/>
            <w:shd w:val="clear" w:color="auto" w:fill="FFFFFF"/>
            <w:vAlign w:val="center"/>
          </w:tcPr>
          <w:p w14:paraId="0FC7AA01" w14:textId="77777777" w:rsidR="0035433D" w:rsidRDefault="00000000">
            <w:pPr>
              <w:spacing w:after="60"/>
            </w:pPr>
            <w:r>
              <w:rPr>
                <w:sz w:val="18"/>
              </w:rPr>
              <w:t>122.21</w:t>
            </w:r>
          </w:p>
        </w:tc>
      </w:tr>
      <w:tr w:rsidR="0035433D" w14:paraId="43B60729" w14:textId="77777777">
        <w:trPr>
          <w:jc w:val="center"/>
        </w:trPr>
        <w:tc>
          <w:tcPr>
            <w:tcW w:w="3312" w:type="dxa"/>
            <w:shd w:val="clear" w:color="auto" w:fill="F3F3F3"/>
            <w:vAlign w:val="center"/>
          </w:tcPr>
          <w:p w14:paraId="79BBD41E" w14:textId="77777777" w:rsidR="0035433D" w:rsidRDefault="00000000">
            <w:pPr>
              <w:spacing w:after="60"/>
            </w:pPr>
            <w:r>
              <w:rPr>
                <w:sz w:val="18"/>
              </w:rPr>
              <w:t>Median amount</w:t>
            </w:r>
          </w:p>
        </w:tc>
        <w:tc>
          <w:tcPr>
            <w:tcW w:w="3312" w:type="dxa"/>
            <w:shd w:val="clear" w:color="auto" w:fill="F3F3F3"/>
            <w:vAlign w:val="center"/>
          </w:tcPr>
          <w:p w14:paraId="35C587E6" w14:textId="77777777" w:rsidR="0035433D" w:rsidRDefault="00000000">
            <w:pPr>
              <w:spacing w:after="60"/>
            </w:pPr>
            <w:r>
              <w:rPr>
                <w:sz w:val="18"/>
              </w:rPr>
              <w:t>21.80</w:t>
            </w:r>
          </w:p>
        </w:tc>
        <w:tc>
          <w:tcPr>
            <w:tcW w:w="3312" w:type="dxa"/>
            <w:shd w:val="clear" w:color="auto" w:fill="F3F3F3"/>
            <w:vAlign w:val="center"/>
          </w:tcPr>
          <w:p w14:paraId="75FB45EA" w14:textId="77777777" w:rsidR="0035433D" w:rsidRDefault="00000000">
            <w:pPr>
              <w:spacing w:after="60"/>
            </w:pPr>
            <w:r>
              <w:rPr>
                <w:sz w:val="18"/>
              </w:rPr>
              <w:t>9.25</w:t>
            </w:r>
          </w:p>
        </w:tc>
      </w:tr>
      <w:tr w:rsidR="0035433D" w14:paraId="4F52E2FB" w14:textId="77777777">
        <w:trPr>
          <w:jc w:val="center"/>
        </w:trPr>
        <w:tc>
          <w:tcPr>
            <w:tcW w:w="3312" w:type="dxa"/>
            <w:shd w:val="clear" w:color="auto" w:fill="FFFFFF"/>
            <w:vAlign w:val="center"/>
          </w:tcPr>
          <w:p w14:paraId="393D9220" w14:textId="77777777" w:rsidR="0035433D" w:rsidRDefault="00000000">
            <w:pPr>
              <w:spacing w:after="60"/>
            </w:pPr>
            <w:r>
              <w:rPr>
                <w:sz w:val="18"/>
              </w:rPr>
              <w:t>Lower quartile</w:t>
            </w:r>
          </w:p>
        </w:tc>
        <w:tc>
          <w:tcPr>
            <w:tcW w:w="3312" w:type="dxa"/>
            <w:shd w:val="clear" w:color="auto" w:fill="FFFFFF"/>
            <w:vAlign w:val="center"/>
          </w:tcPr>
          <w:p w14:paraId="0A1BB47D" w14:textId="77777777" w:rsidR="0035433D" w:rsidRDefault="00000000">
            <w:pPr>
              <w:spacing w:after="60"/>
            </w:pPr>
            <w:r>
              <w:rPr>
                <w:sz w:val="18"/>
              </w:rPr>
              <w:t>5.37</w:t>
            </w:r>
          </w:p>
        </w:tc>
        <w:tc>
          <w:tcPr>
            <w:tcW w:w="3312" w:type="dxa"/>
            <w:shd w:val="clear" w:color="auto" w:fill="FFFFFF"/>
            <w:vAlign w:val="center"/>
          </w:tcPr>
          <w:p w14:paraId="63E7D13C" w14:textId="77777777" w:rsidR="0035433D" w:rsidRDefault="00000000">
            <w:pPr>
              <w:spacing w:after="60"/>
            </w:pPr>
            <w:r>
              <w:rPr>
                <w:sz w:val="18"/>
              </w:rPr>
              <w:t>1.00</w:t>
            </w:r>
          </w:p>
        </w:tc>
      </w:tr>
      <w:tr w:rsidR="0035433D" w14:paraId="5A592537" w14:textId="77777777">
        <w:trPr>
          <w:jc w:val="center"/>
        </w:trPr>
        <w:tc>
          <w:tcPr>
            <w:tcW w:w="3312" w:type="dxa"/>
            <w:shd w:val="clear" w:color="auto" w:fill="F3F3F3"/>
            <w:vAlign w:val="center"/>
          </w:tcPr>
          <w:p w14:paraId="39DA9E83" w14:textId="77777777" w:rsidR="0035433D" w:rsidRDefault="00000000">
            <w:pPr>
              <w:spacing w:after="60"/>
            </w:pPr>
            <w:r>
              <w:rPr>
                <w:sz w:val="18"/>
              </w:rPr>
              <w:t>Observation</w:t>
            </w:r>
          </w:p>
        </w:tc>
        <w:tc>
          <w:tcPr>
            <w:tcW w:w="3312" w:type="dxa"/>
            <w:shd w:val="clear" w:color="auto" w:fill="F3F3F3"/>
            <w:vAlign w:val="center"/>
          </w:tcPr>
          <w:p w14:paraId="12FFCD93" w14:textId="77777777" w:rsidR="0035433D" w:rsidRDefault="00000000">
            <w:pPr>
              <w:spacing w:after="60"/>
            </w:pPr>
            <w:r>
              <w:rPr>
                <w:sz w:val="18"/>
              </w:rPr>
              <w:t>Typical value is higher</w:t>
            </w:r>
          </w:p>
        </w:tc>
        <w:tc>
          <w:tcPr>
            <w:tcW w:w="3312" w:type="dxa"/>
            <w:shd w:val="clear" w:color="auto" w:fill="F3F3F3"/>
            <w:vAlign w:val="center"/>
          </w:tcPr>
          <w:p w14:paraId="7A7E4CE7" w14:textId="77777777" w:rsidR="0035433D" w:rsidRDefault="00000000">
            <w:pPr>
              <w:spacing w:after="60"/>
            </w:pPr>
            <w:r>
              <w:rPr>
                <w:sz w:val="18"/>
              </w:rPr>
              <w:t>Typical value is lower; long upper tail</w:t>
            </w:r>
          </w:p>
        </w:tc>
      </w:tr>
    </w:tbl>
    <w:p w14:paraId="28F58D04" w14:textId="77777777" w:rsidR="0035433D" w:rsidRDefault="00000000">
      <w:r>
        <w:t>At first, the higher fraud mean might suggest that fraudulent transactions are generally larger. The median shows the opposite: the typical fraudulent transaction is smaller. A small number of high-value fraudulent transactions pulls the mean upward.</w:t>
      </w:r>
    </w:p>
    <w:p w14:paraId="6F2FAAB7" w14:textId="77777777" w:rsidR="0035433D" w:rsidRDefault="00000000">
      <w:r>
        <w:t>This is an important finding for the project. Transaction amount by itself is not a reliable fraud indicator, and a simple rule such as “flag every high-value transaction” would miss many fraudulent transactions.</w:t>
      </w:r>
    </w:p>
    <w:p w14:paraId="12B52DA3" w14:textId="77777777" w:rsidR="0035433D" w:rsidRDefault="00000000">
      <w:r>
        <w:br w:type="page"/>
      </w:r>
    </w:p>
    <w:p w14:paraId="4BA48322" w14:textId="77777777" w:rsidR="0035433D" w:rsidRDefault="00000000">
      <w:pPr>
        <w:pStyle w:val="Heading1"/>
        <w:pBdr>
          <w:bottom w:val="single" w:sz="8" w:space="4" w:color="111111"/>
        </w:pBdr>
        <w:spacing w:before="0" w:after="140"/>
      </w:pPr>
      <w:r>
        <w:lastRenderedPageBreak/>
        <w:t>10.3 Transaction Activity by Hour</w:t>
      </w:r>
    </w:p>
    <w:p w14:paraId="01477CAF" w14:textId="77777777" w:rsidR="0035433D" w:rsidRDefault="00000000">
      <w:pPr>
        <w:jc w:val="center"/>
      </w:pPr>
      <w:r>
        <w:rPr>
          <w:noProof/>
        </w:rPr>
        <w:drawing>
          <wp:inline distT="0" distB="0" distL="0" distR="0" wp14:anchorId="5EAFFFC6" wp14:editId="20F4344F">
            <wp:extent cx="5669280" cy="4654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stretch>
                      <a:fillRect/>
                    </a:stretch>
                  </pic:blipFill>
                  <pic:spPr bwMode="auto">
                    <a:xfrm>
                      <a:off x="0" y="0"/>
                      <a:ext cx="5669280" cy="4654550"/>
                    </a:xfrm>
                    <a:prstGeom prst="rect">
                      <a:avLst/>
                    </a:prstGeom>
                    <a:noFill/>
                  </pic:spPr>
                </pic:pic>
              </a:graphicData>
            </a:graphic>
          </wp:inline>
        </w:drawing>
      </w:r>
    </w:p>
    <w:p w14:paraId="2E86E412" w14:textId="77777777" w:rsidR="0035433D" w:rsidRDefault="00000000">
      <w:pPr>
        <w:pStyle w:val="ReportCaption"/>
        <w:spacing w:before="80" w:after="180"/>
      </w:pPr>
      <w:r>
        <w:rPr>
          <w:color w:val="555555"/>
        </w:rPr>
        <w:t>Figure 6: Hourly transaction activity and hourly fraud volume.</w:t>
      </w:r>
    </w:p>
    <w:p w14:paraId="07E85D9C" w14:textId="77777777" w:rsidR="0035433D" w:rsidRDefault="00000000">
      <w:r>
        <w:t>The Time column is a relative number of seconds from the first transaction, not a calendar timestamp. To make the two-day period easier to compare, an Hour value was derived by mapping the elapsed time onto a 24-hour daily cycle.</w:t>
      </w:r>
    </w:p>
    <w:p w14:paraId="785BEB32" w14:textId="77777777" w:rsidR="0035433D" w:rsidRDefault="00000000">
      <w:r>
        <w:t>The upper panel shows that transaction volume is much higher during some hours than others. The lower panel isolates the fraudulent transactions so that their pattern is not hidden by the much larger legitimate class.</w:t>
      </w:r>
    </w:p>
    <w:p w14:paraId="795AC43A" w14:textId="77777777" w:rsidR="0035433D" w:rsidRDefault="00000000">
      <w:r>
        <w:t>The derived time variable is therefore more useful for visual exploration than the raw Time value, although it should not be interpreted as an actual clock time.</w:t>
      </w:r>
    </w:p>
    <w:p w14:paraId="2A26CC40" w14:textId="77777777" w:rsidR="0035433D" w:rsidRDefault="00000000">
      <w:r>
        <w:br w:type="page"/>
      </w:r>
    </w:p>
    <w:p w14:paraId="2D766B5F" w14:textId="77777777" w:rsidR="0035433D" w:rsidRDefault="00000000">
      <w:pPr>
        <w:pStyle w:val="Heading1"/>
        <w:pBdr>
          <w:bottom w:val="single" w:sz="8" w:space="4" w:color="111111"/>
        </w:pBdr>
        <w:spacing w:before="0" w:after="140"/>
      </w:pPr>
      <w:r>
        <w:lastRenderedPageBreak/>
        <w:t>10.4 Fraud Rate by Hour</w:t>
      </w:r>
    </w:p>
    <w:p w14:paraId="3301F73A" w14:textId="77777777" w:rsidR="0035433D" w:rsidRDefault="00000000">
      <w:pPr>
        <w:jc w:val="center"/>
      </w:pPr>
      <w:r>
        <w:rPr>
          <w:noProof/>
        </w:rPr>
        <w:drawing>
          <wp:inline distT="0" distB="0" distL="0" distR="0" wp14:anchorId="53878B52" wp14:editId="11F8B3B7">
            <wp:extent cx="5486400" cy="3105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4"/>
                    <a:stretch>
                      <a:fillRect/>
                    </a:stretch>
                  </pic:blipFill>
                  <pic:spPr bwMode="auto">
                    <a:xfrm>
                      <a:off x="0" y="0"/>
                      <a:ext cx="5486400" cy="3105150"/>
                    </a:xfrm>
                    <a:prstGeom prst="rect">
                      <a:avLst/>
                    </a:prstGeom>
                    <a:noFill/>
                  </pic:spPr>
                </pic:pic>
              </a:graphicData>
            </a:graphic>
          </wp:inline>
        </w:drawing>
      </w:r>
    </w:p>
    <w:p w14:paraId="6D762C22" w14:textId="77777777" w:rsidR="0035433D" w:rsidRDefault="00000000">
      <w:pPr>
        <w:pStyle w:val="ReportCaption"/>
        <w:spacing w:before="80" w:after="180"/>
      </w:pPr>
      <w:r>
        <w:rPr>
          <w:color w:val="555555"/>
        </w:rPr>
        <w:t>Figure 7: Fraud rate by hour of the derived daily cycle.</w:t>
      </w:r>
    </w:p>
    <w:p w14:paraId="6987F9CD" w14:textId="77777777" w:rsidR="0035433D" w:rsidRDefault="00000000">
      <w:r>
        <w:t>The fraud rate varies considerably across the derived hourly groups. It reaches 18.69% in the 02:00 group and falls to 0.70% in the 10:00 group. Overall, the sample fraud rate is 2.40%.</w:t>
      </w:r>
    </w:p>
    <w:p w14:paraId="20872B94" w14:textId="77777777" w:rsidR="0035433D" w:rsidRDefault="00000000">
      <w:r>
        <w:t>About 25.20% of fraudulent transactions fall between 00:00 and 05:59, compared with 8.17% of legitimate transactions. However, the total number of transactions in these early-hour groups is relatively small.</w:t>
      </w:r>
    </w:p>
    <w:p w14:paraId="7C9F9B23" w14:textId="77777777" w:rsidR="0035433D" w:rsidRDefault="00000000">
      <w:r>
        <w:t xml:space="preserve">Because Time is only a relative offset, the safest conclusion is that fraud rates differ across the derived daily cycle. We should not claim that actual real-world midnight or 2 a.m. </w:t>
      </w:r>
      <w:proofErr w:type="spellStart"/>
      <w:r>
        <w:t>behaviour</w:t>
      </w:r>
      <w:proofErr w:type="spellEnd"/>
      <w:r>
        <w:t xml:space="preserve"> has been proven by this dataset.</w:t>
      </w:r>
    </w:p>
    <w:p w14:paraId="79BE8260" w14:textId="47C67AB1" w:rsidR="0035433D" w:rsidRPr="00D846F9" w:rsidRDefault="00000000" w:rsidP="00D846F9">
      <w:pPr>
        <w:rPr>
          <w:b/>
          <w:bCs/>
          <w:sz w:val="32"/>
          <w:szCs w:val="32"/>
        </w:rPr>
      </w:pPr>
      <w:r w:rsidRPr="00D846F9">
        <w:rPr>
          <w:b/>
          <w:bCs/>
          <w:color w:val="111111"/>
          <w:sz w:val="32"/>
          <w:szCs w:val="32"/>
        </w:rPr>
        <w:t>10.5 Correlation Structure</w:t>
      </w:r>
    </w:p>
    <w:p w14:paraId="1C9C857A" w14:textId="77777777" w:rsidR="0035433D" w:rsidRDefault="00000000">
      <w:pPr>
        <w:jc w:val="center"/>
      </w:pPr>
      <w:r>
        <w:rPr>
          <w:noProof/>
        </w:rPr>
        <w:drawing>
          <wp:inline distT="0" distB="0" distL="0" distR="0" wp14:anchorId="0D132EAD" wp14:editId="3A66B67E">
            <wp:extent cx="3244391" cy="27639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5"/>
                    <a:stretch>
                      <a:fillRect/>
                    </a:stretch>
                  </pic:blipFill>
                  <pic:spPr bwMode="auto">
                    <a:xfrm>
                      <a:off x="0" y="0"/>
                      <a:ext cx="3267788" cy="2783914"/>
                    </a:xfrm>
                    <a:prstGeom prst="rect">
                      <a:avLst/>
                    </a:prstGeom>
                    <a:noFill/>
                  </pic:spPr>
                </pic:pic>
              </a:graphicData>
            </a:graphic>
          </wp:inline>
        </w:drawing>
      </w:r>
    </w:p>
    <w:p w14:paraId="3BB962AD" w14:textId="77777777" w:rsidR="0035433D" w:rsidRDefault="00000000">
      <w:pPr>
        <w:pStyle w:val="ReportCaption"/>
        <w:spacing w:before="80" w:after="180"/>
      </w:pPr>
      <w:r>
        <w:rPr>
          <w:color w:val="555555"/>
        </w:rPr>
        <w:t>Figure 8: Correlation heatmap for the 31 variables.</w:t>
      </w:r>
    </w:p>
    <w:p w14:paraId="520B5A04" w14:textId="77777777" w:rsidR="0035433D" w:rsidRDefault="00000000">
      <w:r>
        <w:lastRenderedPageBreak/>
        <w:t>The correlation heatmap gives a quick view of relationships among the variables. The V1–V28 block is based on transformed features, so most of these variables show relatively weak pairwise relationships with one another.</w:t>
      </w:r>
    </w:p>
    <w:p w14:paraId="18893D1F" w14:textId="77777777" w:rsidR="0035433D" w:rsidRDefault="00000000">
      <w:r>
        <w:t>The Class row is especially useful because it allows us to identify which features have the strongest linear association with the fraud label. This does not prove causation, but it provides a useful direction for further analysis and future model development.</w:t>
      </w:r>
    </w:p>
    <w:p w14:paraId="1F77BCFE" w14:textId="22342772" w:rsidR="0035433D" w:rsidRPr="00D846F9" w:rsidRDefault="00000000" w:rsidP="00D846F9">
      <w:pPr>
        <w:rPr>
          <w:b/>
          <w:bCs/>
          <w:sz w:val="32"/>
          <w:szCs w:val="32"/>
        </w:rPr>
      </w:pPr>
      <w:r w:rsidRPr="00D846F9">
        <w:rPr>
          <w:b/>
          <w:bCs/>
          <w:color w:val="111111"/>
          <w:sz w:val="32"/>
          <w:szCs w:val="32"/>
        </w:rPr>
        <w:t>10.6 Features Most Associated with Fraud</w:t>
      </w:r>
    </w:p>
    <w:p w14:paraId="4F9A2E8B" w14:textId="77777777" w:rsidR="0035433D" w:rsidRDefault="00000000">
      <w:pPr>
        <w:jc w:val="center"/>
      </w:pPr>
      <w:r>
        <w:rPr>
          <w:noProof/>
        </w:rPr>
        <w:drawing>
          <wp:inline distT="0" distB="0" distL="0" distR="0" wp14:anchorId="75C09EF9" wp14:editId="799FAB44">
            <wp:extent cx="5669280" cy="42056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6"/>
                    <a:stretch>
                      <a:fillRect/>
                    </a:stretch>
                  </pic:blipFill>
                  <pic:spPr bwMode="auto">
                    <a:xfrm>
                      <a:off x="0" y="0"/>
                      <a:ext cx="5669280" cy="4205605"/>
                    </a:xfrm>
                    <a:prstGeom prst="rect">
                      <a:avLst/>
                    </a:prstGeom>
                    <a:noFill/>
                  </pic:spPr>
                </pic:pic>
              </a:graphicData>
            </a:graphic>
          </wp:inline>
        </w:drawing>
      </w:r>
    </w:p>
    <w:p w14:paraId="68F87544" w14:textId="77777777" w:rsidR="0035433D" w:rsidRDefault="00000000">
      <w:pPr>
        <w:pStyle w:val="ReportCaption"/>
        <w:spacing w:before="80" w:after="180"/>
      </w:pPr>
      <w:r>
        <w:rPr>
          <w:color w:val="555555"/>
        </w:rPr>
        <w:t>Figure 9: Features with the strongest Pearson correlation with the Class label.</w:t>
      </w:r>
    </w:p>
    <w:tbl>
      <w:tblPr>
        <w:tblStyle w:val="TableGrid"/>
        <w:tblW w:w="9936" w:type="dxa"/>
        <w:jc w:val="center"/>
        <w:tblLayout w:type="fixed"/>
        <w:tblCellMar>
          <w:top w:w="100" w:type="dxa"/>
          <w:left w:w="90" w:type="dxa"/>
          <w:bottom w:w="100" w:type="dxa"/>
          <w:right w:w="90" w:type="dxa"/>
        </w:tblCellMar>
        <w:tblLook w:val="04A0" w:firstRow="1" w:lastRow="0" w:firstColumn="1" w:lastColumn="0" w:noHBand="0" w:noVBand="1"/>
      </w:tblPr>
      <w:tblGrid>
        <w:gridCol w:w="4969"/>
        <w:gridCol w:w="4967"/>
      </w:tblGrid>
      <w:tr w:rsidR="0035433D" w14:paraId="15AB2F1C" w14:textId="77777777">
        <w:trPr>
          <w:jc w:val="center"/>
        </w:trPr>
        <w:tc>
          <w:tcPr>
            <w:tcW w:w="4968" w:type="dxa"/>
            <w:shd w:val="clear" w:color="auto" w:fill="111111"/>
            <w:vAlign w:val="center"/>
          </w:tcPr>
          <w:p w14:paraId="1EB7ABB0" w14:textId="77777777" w:rsidR="0035433D" w:rsidRDefault="00000000">
            <w:pPr>
              <w:spacing w:after="60"/>
            </w:pPr>
            <w:r>
              <w:rPr>
                <w:b/>
                <w:color w:val="FFFFFF"/>
                <w:sz w:val="18"/>
              </w:rPr>
              <w:t>Feature</w:t>
            </w:r>
          </w:p>
        </w:tc>
        <w:tc>
          <w:tcPr>
            <w:tcW w:w="4967" w:type="dxa"/>
            <w:shd w:val="clear" w:color="auto" w:fill="111111"/>
            <w:vAlign w:val="center"/>
          </w:tcPr>
          <w:p w14:paraId="07424DB1" w14:textId="77777777" w:rsidR="0035433D" w:rsidRDefault="00000000">
            <w:pPr>
              <w:spacing w:after="60"/>
            </w:pPr>
            <w:r>
              <w:rPr>
                <w:b/>
                <w:color w:val="FFFFFF"/>
                <w:sz w:val="18"/>
              </w:rPr>
              <w:t>Correlation with Class</w:t>
            </w:r>
          </w:p>
        </w:tc>
      </w:tr>
      <w:tr w:rsidR="0035433D" w14:paraId="0E9A578E" w14:textId="77777777">
        <w:trPr>
          <w:jc w:val="center"/>
        </w:trPr>
        <w:tc>
          <w:tcPr>
            <w:tcW w:w="4968" w:type="dxa"/>
            <w:shd w:val="clear" w:color="auto" w:fill="FFFFFF"/>
            <w:vAlign w:val="center"/>
          </w:tcPr>
          <w:p w14:paraId="633AF44D" w14:textId="77777777" w:rsidR="0035433D" w:rsidRDefault="00000000">
            <w:pPr>
              <w:spacing w:after="60"/>
            </w:pPr>
            <w:r>
              <w:rPr>
                <w:sz w:val="18"/>
              </w:rPr>
              <w:t>V14</w:t>
            </w:r>
          </w:p>
        </w:tc>
        <w:tc>
          <w:tcPr>
            <w:tcW w:w="4967" w:type="dxa"/>
            <w:shd w:val="clear" w:color="auto" w:fill="FFFFFF"/>
            <w:vAlign w:val="center"/>
          </w:tcPr>
          <w:p w14:paraId="67BB117A" w14:textId="77777777" w:rsidR="0035433D" w:rsidRDefault="00000000">
            <w:pPr>
              <w:spacing w:after="60"/>
            </w:pPr>
            <w:r>
              <w:rPr>
                <w:sz w:val="18"/>
              </w:rPr>
              <w:t>−0.695</w:t>
            </w:r>
          </w:p>
        </w:tc>
      </w:tr>
      <w:tr w:rsidR="0035433D" w14:paraId="4936E61C" w14:textId="77777777">
        <w:trPr>
          <w:jc w:val="center"/>
        </w:trPr>
        <w:tc>
          <w:tcPr>
            <w:tcW w:w="4968" w:type="dxa"/>
            <w:shd w:val="clear" w:color="auto" w:fill="F3F3F3"/>
            <w:vAlign w:val="center"/>
          </w:tcPr>
          <w:p w14:paraId="521D9B15" w14:textId="77777777" w:rsidR="0035433D" w:rsidRDefault="00000000">
            <w:pPr>
              <w:spacing w:after="60"/>
            </w:pPr>
            <w:r>
              <w:rPr>
                <w:sz w:val="18"/>
              </w:rPr>
              <w:t>V12</w:t>
            </w:r>
          </w:p>
        </w:tc>
        <w:tc>
          <w:tcPr>
            <w:tcW w:w="4967" w:type="dxa"/>
            <w:shd w:val="clear" w:color="auto" w:fill="F3F3F3"/>
            <w:vAlign w:val="center"/>
          </w:tcPr>
          <w:p w14:paraId="54D34CD2" w14:textId="77777777" w:rsidR="0035433D" w:rsidRDefault="00000000">
            <w:pPr>
              <w:spacing w:after="60"/>
            </w:pPr>
            <w:r>
              <w:rPr>
                <w:sz w:val="18"/>
              </w:rPr>
              <w:t>−0.635</w:t>
            </w:r>
          </w:p>
        </w:tc>
      </w:tr>
      <w:tr w:rsidR="0035433D" w14:paraId="1E97248D" w14:textId="77777777">
        <w:trPr>
          <w:jc w:val="center"/>
        </w:trPr>
        <w:tc>
          <w:tcPr>
            <w:tcW w:w="4968" w:type="dxa"/>
            <w:shd w:val="clear" w:color="auto" w:fill="FFFFFF"/>
            <w:vAlign w:val="center"/>
          </w:tcPr>
          <w:p w14:paraId="5A26A77F" w14:textId="77777777" w:rsidR="0035433D" w:rsidRDefault="00000000">
            <w:pPr>
              <w:spacing w:after="60"/>
            </w:pPr>
            <w:r>
              <w:rPr>
                <w:sz w:val="18"/>
              </w:rPr>
              <w:t>V17</w:t>
            </w:r>
          </w:p>
        </w:tc>
        <w:tc>
          <w:tcPr>
            <w:tcW w:w="4967" w:type="dxa"/>
            <w:shd w:val="clear" w:color="auto" w:fill="FFFFFF"/>
            <w:vAlign w:val="center"/>
          </w:tcPr>
          <w:p w14:paraId="17F49F7C" w14:textId="77777777" w:rsidR="0035433D" w:rsidRDefault="00000000">
            <w:pPr>
              <w:spacing w:after="60"/>
            </w:pPr>
            <w:r>
              <w:rPr>
                <w:sz w:val="18"/>
              </w:rPr>
              <w:t>−0.618</w:t>
            </w:r>
          </w:p>
        </w:tc>
      </w:tr>
      <w:tr w:rsidR="0035433D" w14:paraId="0523C8F2" w14:textId="77777777">
        <w:trPr>
          <w:jc w:val="center"/>
        </w:trPr>
        <w:tc>
          <w:tcPr>
            <w:tcW w:w="4968" w:type="dxa"/>
            <w:shd w:val="clear" w:color="auto" w:fill="F3F3F3"/>
            <w:vAlign w:val="center"/>
          </w:tcPr>
          <w:p w14:paraId="2761FA29" w14:textId="77777777" w:rsidR="0035433D" w:rsidRDefault="00000000">
            <w:pPr>
              <w:spacing w:after="60"/>
            </w:pPr>
            <w:r>
              <w:rPr>
                <w:sz w:val="18"/>
              </w:rPr>
              <w:t>V10</w:t>
            </w:r>
          </w:p>
        </w:tc>
        <w:tc>
          <w:tcPr>
            <w:tcW w:w="4967" w:type="dxa"/>
            <w:shd w:val="clear" w:color="auto" w:fill="F3F3F3"/>
            <w:vAlign w:val="center"/>
          </w:tcPr>
          <w:p w14:paraId="74C6AE90" w14:textId="77777777" w:rsidR="0035433D" w:rsidRDefault="00000000">
            <w:pPr>
              <w:spacing w:after="60"/>
            </w:pPr>
            <w:r>
              <w:rPr>
                <w:sz w:val="18"/>
              </w:rPr>
              <w:t>−0.564</w:t>
            </w:r>
          </w:p>
        </w:tc>
      </w:tr>
      <w:tr w:rsidR="0035433D" w14:paraId="182D8FB4" w14:textId="77777777">
        <w:trPr>
          <w:jc w:val="center"/>
        </w:trPr>
        <w:tc>
          <w:tcPr>
            <w:tcW w:w="4968" w:type="dxa"/>
            <w:shd w:val="clear" w:color="auto" w:fill="FFFFFF"/>
            <w:vAlign w:val="center"/>
          </w:tcPr>
          <w:p w14:paraId="48E09E7E" w14:textId="77777777" w:rsidR="0035433D" w:rsidRDefault="00000000">
            <w:pPr>
              <w:spacing w:after="60"/>
            </w:pPr>
            <w:r>
              <w:rPr>
                <w:sz w:val="18"/>
              </w:rPr>
              <w:t>V16</w:t>
            </w:r>
          </w:p>
        </w:tc>
        <w:tc>
          <w:tcPr>
            <w:tcW w:w="4967" w:type="dxa"/>
            <w:shd w:val="clear" w:color="auto" w:fill="FFFFFF"/>
            <w:vAlign w:val="center"/>
          </w:tcPr>
          <w:p w14:paraId="6C2D128D" w14:textId="77777777" w:rsidR="0035433D" w:rsidRDefault="00000000">
            <w:pPr>
              <w:spacing w:after="60"/>
            </w:pPr>
            <w:r>
              <w:rPr>
                <w:sz w:val="18"/>
              </w:rPr>
              <w:t>−0.530</w:t>
            </w:r>
          </w:p>
        </w:tc>
      </w:tr>
      <w:tr w:rsidR="0035433D" w14:paraId="0DD03B99" w14:textId="77777777">
        <w:trPr>
          <w:jc w:val="center"/>
        </w:trPr>
        <w:tc>
          <w:tcPr>
            <w:tcW w:w="4968" w:type="dxa"/>
            <w:shd w:val="clear" w:color="auto" w:fill="F3F3F3"/>
            <w:vAlign w:val="center"/>
          </w:tcPr>
          <w:p w14:paraId="26EEB632" w14:textId="77777777" w:rsidR="0035433D" w:rsidRDefault="00000000">
            <w:pPr>
              <w:spacing w:after="60"/>
            </w:pPr>
            <w:r>
              <w:rPr>
                <w:sz w:val="18"/>
              </w:rPr>
              <w:t>V3</w:t>
            </w:r>
          </w:p>
        </w:tc>
        <w:tc>
          <w:tcPr>
            <w:tcW w:w="4967" w:type="dxa"/>
            <w:shd w:val="clear" w:color="auto" w:fill="F3F3F3"/>
            <w:vAlign w:val="center"/>
          </w:tcPr>
          <w:p w14:paraId="2ED072C8" w14:textId="77777777" w:rsidR="0035433D" w:rsidRDefault="00000000">
            <w:pPr>
              <w:spacing w:after="60"/>
            </w:pPr>
            <w:r>
              <w:rPr>
                <w:sz w:val="18"/>
              </w:rPr>
              <w:t>−0.516</w:t>
            </w:r>
          </w:p>
        </w:tc>
      </w:tr>
      <w:tr w:rsidR="0035433D" w14:paraId="739ADFA5" w14:textId="77777777">
        <w:trPr>
          <w:jc w:val="center"/>
        </w:trPr>
        <w:tc>
          <w:tcPr>
            <w:tcW w:w="4968" w:type="dxa"/>
            <w:shd w:val="clear" w:color="auto" w:fill="FFFFFF"/>
            <w:vAlign w:val="center"/>
          </w:tcPr>
          <w:p w14:paraId="088B275D" w14:textId="77777777" w:rsidR="0035433D" w:rsidRDefault="00000000">
            <w:pPr>
              <w:spacing w:after="60"/>
            </w:pPr>
            <w:r>
              <w:rPr>
                <w:sz w:val="18"/>
              </w:rPr>
              <w:t>V11</w:t>
            </w:r>
          </w:p>
        </w:tc>
        <w:tc>
          <w:tcPr>
            <w:tcW w:w="4967" w:type="dxa"/>
            <w:shd w:val="clear" w:color="auto" w:fill="FFFFFF"/>
            <w:vAlign w:val="center"/>
          </w:tcPr>
          <w:p w14:paraId="5D71D8E6" w14:textId="77777777" w:rsidR="0035433D" w:rsidRDefault="00000000">
            <w:pPr>
              <w:spacing w:after="60"/>
            </w:pPr>
            <w:r>
              <w:rPr>
                <w:sz w:val="18"/>
              </w:rPr>
              <w:t>+0.479</w:t>
            </w:r>
          </w:p>
        </w:tc>
      </w:tr>
      <w:tr w:rsidR="0035433D" w14:paraId="1354FEAB" w14:textId="77777777">
        <w:trPr>
          <w:jc w:val="center"/>
        </w:trPr>
        <w:tc>
          <w:tcPr>
            <w:tcW w:w="4968" w:type="dxa"/>
            <w:shd w:val="clear" w:color="auto" w:fill="F3F3F3"/>
            <w:vAlign w:val="center"/>
          </w:tcPr>
          <w:p w14:paraId="1782B2F5" w14:textId="77777777" w:rsidR="0035433D" w:rsidRDefault="00000000">
            <w:pPr>
              <w:spacing w:after="60"/>
            </w:pPr>
            <w:r>
              <w:rPr>
                <w:sz w:val="18"/>
              </w:rPr>
              <w:lastRenderedPageBreak/>
              <w:t>V4</w:t>
            </w:r>
          </w:p>
        </w:tc>
        <w:tc>
          <w:tcPr>
            <w:tcW w:w="4967" w:type="dxa"/>
            <w:shd w:val="clear" w:color="auto" w:fill="F3F3F3"/>
            <w:vAlign w:val="center"/>
          </w:tcPr>
          <w:p w14:paraId="0C1817C8" w14:textId="77777777" w:rsidR="0035433D" w:rsidRDefault="00000000">
            <w:pPr>
              <w:spacing w:after="60"/>
            </w:pPr>
            <w:r>
              <w:rPr>
                <w:sz w:val="18"/>
              </w:rPr>
              <w:t>+0.435</w:t>
            </w:r>
          </w:p>
        </w:tc>
      </w:tr>
    </w:tbl>
    <w:p w14:paraId="3EBAA3A3" w14:textId="77777777" w:rsidR="0035433D" w:rsidRDefault="00000000">
      <w:r>
        <w:t>V14 has the strongest correlation in the sample, followed by V12, V17 and V10. Amount has a correlation of only 0.025 with Class, while raw Time has −0.046.</w:t>
      </w:r>
    </w:p>
    <w:p w14:paraId="192482ED" w14:textId="77777777" w:rsidR="0035433D" w:rsidRDefault="00000000">
      <w:r>
        <w:t xml:space="preserve">These values should be treated as indicators of association, not as proof that a feature independently causes or determines fraud. Because the features are </w:t>
      </w:r>
      <w:proofErr w:type="spellStart"/>
      <w:r>
        <w:t>anonymised</w:t>
      </w:r>
      <w:proofErr w:type="spellEnd"/>
      <w:r>
        <w:t xml:space="preserve">, we can discuss their statistical </w:t>
      </w:r>
      <w:proofErr w:type="spellStart"/>
      <w:r>
        <w:t>behaviour</w:t>
      </w:r>
      <w:proofErr w:type="spellEnd"/>
      <w:r>
        <w:t xml:space="preserve"> but cannot give them a business interpretation.</w:t>
      </w:r>
    </w:p>
    <w:p w14:paraId="56DEBEC2" w14:textId="139A6589" w:rsidR="0035433D" w:rsidRPr="00D846F9" w:rsidRDefault="00000000" w:rsidP="00D846F9">
      <w:pPr>
        <w:rPr>
          <w:b/>
          <w:bCs/>
          <w:sz w:val="32"/>
          <w:szCs w:val="32"/>
        </w:rPr>
      </w:pPr>
      <w:r w:rsidRPr="00D846F9">
        <w:rPr>
          <w:b/>
          <w:bCs/>
          <w:color w:val="111111"/>
          <w:sz w:val="32"/>
          <w:szCs w:val="32"/>
        </w:rPr>
        <w:t>10.7 Class-Conditional Feature Distributio</w:t>
      </w:r>
      <w:r w:rsidR="00D846F9" w:rsidRPr="00D846F9">
        <w:rPr>
          <w:b/>
          <w:bCs/>
          <w:sz w:val="32"/>
          <w:szCs w:val="32"/>
        </w:rPr>
        <w:t>n</w:t>
      </w:r>
    </w:p>
    <w:p w14:paraId="3A48FF0E" w14:textId="77777777" w:rsidR="0035433D" w:rsidRDefault="00000000">
      <w:pPr>
        <w:jc w:val="center"/>
      </w:pPr>
      <w:r>
        <w:rPr>
          <w:noProof/>
        </w:rPr>
        <w:drawing>
          <wp:inline distT="0" distB="0" distL="0" distR="0" wp14:anchorId="7D7A56CC" wp14:editId="5960BD21">
            <wp:extent cx="5669280" cy="3841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7"/>
                    <a:stretch>
                      <a:fillRect/>
                    </a:stretch>
                  </pic:blipFill>
                  <pic:spPr bwMode="auto">
                    <a:xfrm>
                      <a:off x="0" y="0"/>
                      <a:ext cx="5669280" cy="3841750"/>
                    </a:xfrm>
                    <a:prstGeom prst="rect">
                      <a:avLst/>
                    </a:prstGeom>
                    <a:noFill/>
                  </pic:spPr>
                </pic:pic>
              </a:graphicData>
            </a:graphic>
          </wp:inline>
        </w:drawing>
      </w:r>
    </w:p>
    <w:p w14:paraId="1D6D891D" w14:textId="77777777" w:rsidR="0035433D" w:rsidRDefault="00000000">
      <w:pPr>
        <w:pStyle w:val="ReportCaption"/>
        <w:spacing w:before="80" w:after="180"/>
      </w:pPr>
      <w:r>
        <w:rPr>
          <w:color w:val="555555"/>
        </w:rPr>
        <w:t>Figure 10: Class-conditional distributions of V14, V12, V17 and V10.</w:t>
      </w:r>
    </w:p>
    <w:p w14:paraId="0E31ECE3" w14:textId="77777777" w:rsidR="0035433D" w:rsidRDefault="00000000">
      <w:r>
        <w:t>The density plots support the correlation results. For the strongest features, the legitimate transactions are concentrated close to zero, while the fraud distributions are shifted towards negative values. The two classes still overlap, so none of these variables gives a perfect separation.</w:t>
      </w:r>
    </w:p>
    <w:p w14:paraId="2C5981A7" w14:textId="77777777" w:rsidR="0035433D" w:rsidRDefault="00000000">
      <w:r>
        <w:t>For example, V14 has a legitimate mean of about 0.008 and a fraudulent mean of about −6.972. The difference in location is much larger than the difference seen in many weaker features.</w:t>
      </w:r>
    </w:p>
    <w:p w14:paraId="00CFBE8F" w14:textId="77777777" w:rsidR="0035433D" w:rsidRDefault="00000000">
      <w:r>
        <w:t>This visual comparison is useful because correlation gives a single number, while the density plots show the shape and overlap of the two distributions.</w:t>
      </w:r>
    </w:p>
    <w:p w14:paraId="3CCE3417" w14:textId="77777777" w:rsidR="0035433D" w:rsidRDefault="00000000">
      <w:r>
        <w:br w:type="page"/>
      </w:r>
    </w:p>
    <w:p w14:paraId="4DB11C6A" w14:textId="77777777" w:rsidR="0035433D" w:rsidRDefault="00000000">
      <w:pPr>
        <w:pStyle w:val="Heading1"/>
        <w:pBdr>
          <w:bottom w:val="single" w:sz="8" w:space="4" w:color="111111"/>
        </w:pBdr>
        <w:spacing w:before="0" w:after="140"/>
      </w:pPr>
      <w:r>
        <w:lastRenderedPageBreak/>
        <w:t>10.8 Amount and Time Together</w:t>
      </w:r>
    </w:p>
    <w:p w14:paraId="1E9BED72" w14:textId="77777777" w:rsidR="0035433D" w:rsidRDefault="00000000">
      <w:pPr>
        <w:jc w:val="center"/>
      </w:pPr>
      <w:r>
        <w:rPr>
          <w:noProof/>
        </w:rPr>
        <w:drawing>
          <wp:inline distT="0" distB="0" distL="0" distR="0" wp14:anchorId="6F447FEA" wp14:editId="31EC278C">
            <wp:extent cx="5669280" cy="34283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8"/>
                    <a:stretch>
                      <a:fillRect/>
                    </a:stretch>
                  </pic:blipFill>
                  <pic:spPr bwMode="auto">
                    <a:xfrm>
                      <a:off x="0" y="0"/>
                      <a:ext cx="5669280" cy="3428365"/>
                    </a:xfrm>
                    <a:prstGeom prst="rect">
                      <a:avLst/>
                    </a:prstGeom>
                    <a:noFill/>
                  </pic:spPr>
                </pic:pic>
              </a:graphicData>
            </a:graphic>
          </wp:inline>
        </w:drawing>
      </w:r>
    </w:p>
    <w:p w14:paraId="5EF0E735" w14:textId="77777777" w:rsidR="0035433D" w:rsidRDefault="00000000">
      <w:pPr>
        <w:pStyle w:val="ReportCaption"/>
        <w:spacing w:before="80" w:after="180"/>
      </w:pPr>
      <w:r>
        <w:rPr>
          <w:color w:val="555555"/>
        </w:rPr>
        <w:t>Figure 11: Transaction amount over time by class.</w:t>
      </w:r>
    </w:p>
    <w:p w14:paraId="5AE2D051" w14:textId="77777777" w:rsidR="0035433D" w:rsidRDefault="00000000">
      <w:r>
        <w:t>The scatter plot combines two directly interpretable variables: transaction amount and the elapsed time in hours. A symmetric-logarithmic amount scale is used because the amounts are heavily skewed.</w:t>
      </w:r>
    </w:p>
    <w:p w14:paraId="4A5E9B20" w14:textId="77777777" w:rsidR="0035433D" w:rsidRDefault="00000000">
      <w:r>
        <w:t xml:space="preserve">Fraudulent points appear throughout the time window rather than being limited to one small interval. The plot also reinforces the heavy-tail </w:t>
      </w:r>
      <w:proofErr w:type="spellStart"/>
      <w:r>
        <w:t>behaviour</w:t>
      </w:r>
      <w:proofErr w:type="spellEnd"/>
      <w:r>
        <w:t xml:space="preserve"> of transaction amounts. It is useful for seeing the overall structure, but it does not by itself identify a clean fraud boundary.</w:t>
      </w:r>
    </w:p>
    <w:p w14:paraId="72FB3109" w14:textId="060B7CE8" w:rsidR="0035433D" w:rsidRPr="00D846F9" w:rsidRDefault="00000000" w:rsidP="00D846F9">
      <w:pPr>
        <w:rPr>
          <w:b/>
          <w:bCs/>
          <w:sz w:val="32"/>
          <w:szCs w:val="32"/>
        </w:rPr>
      </w:pPr>
      <w:r w:rsidRPr="00D846F9">
        <w:rPr>
          <w:b/>
          <w:bCs/>
          <w:color w:val="111111"/>
          <w:sz w:val="32"/>
          <w:szCs w:val="32"/>
        </w:rPr>
        <w:t>9. DATA PREPROCESSING</w:t>
      </w:r>
    </w:p>
    <w:p w14:paraId="29951371" w14:textId="77777777" w:rsidR="0035433D" w:rsidRDefault="00000000">
      <w:pPr>
        <w:pStyle w:val="Heading2"/>
        <w:spacing w:before="180"/>
      </w:pPr>
      <w:r>
        <w:t>9.1 Missing Values</w:t>
      </w:r>
    </w:p>
    <w:p w14:paraId="5717A28D" w14:textId="77777777" w:rsidR="0035433D" w:rsidRDefault="00000000">
      <w:r>
        <w:t>No missing values were found, so no imputation was performed.</w:t>
      </w:r>
    </w:p>
    <w:p w14:paraId="40C3E685" w14:textId="77777777" w:rsidR="0035433D" w:rsidRDefault="00000000">
      <w:pPr>
        <w:pStyle w:val="Heading2"/>
        <w:spacing w:before="180"/>
      </w:pPr>
      <w:r>
        <w:t>9.2 Data Types</w:t>
      </w:r>
    </w:p>
    <w:p w14:paraId="366F5A5A" w14:textId="77777777" w:rsidR="0035433D" w:rsidRDefault="00000000">
      <w:r>
        <w:t>All columns were already numeric. No encoding step was needed.</w:t>
      </w:r>
    </w:p>
    <w:p w14:paraId="68EA06F5" w14:textId="77777777" w:rsidR="0035433D" w:rsidRDefault="00000000">
      <w:pPr>
        <w:pStyle w:val="Heading2"/>
        <w:spacing w:before="180"/>
      </w:pPr>
      <w:r>
        <w:t>9.3 Duplicate Records</w:t>
      </w:r>
    </w:p>
    <w:p w14:paraId="7519E428" w14:textId="77777777" w:rsidR="0035433D" w:rsidRDefault="00000000">
      <w:r>
        <w:t>Twenty-two exact duplicates were found. They were retained for this descriptive analysis because 19 belong to the fraud class. For future machine learning, duplicates should be reviewed and removed before splitting the data so that identical records do not appear in both training and test sets.</w:t>
      </w:r>
    </w:p>
    <w:p w14:paraId="7D52B5BC" w14:textId="77777777" w:rsidR="0035433D" w:rsidRDefault="00000000">
      <w:pPr>
        <w:pStyle w:val="Heading2"/>
        <w:spacing w:before="180"/>
      </w:pPr>
      <w:r>
        <w:t>9.4 Scaling</w:t>
      </w:r>
    </w:p>
    <w:p w14:paraId="6912DA04" w14:textId="77777777" w:rsidR="0035433D" w:rsidRDefault="00000000">
      <w:r>
        <w:t>No scaling was required for the visual analysis itself. If models such as logistic regression or distance-based methods are used later, scaling decisions should be made as part of the modelling pipeline.</w:t>
      </w:r>
    </w:p>
    <w:p w14:paraId="1342BAE0" w14:textId="77777777" w:rsidR="0035433D" w:rsidRDefault="00000000">
      <w:pPr>
        <w:pStyle w:val="Heading2"/>
        <w:spacing w:before="180"/>
      </w:pPr>
      <w:r>
        <w:lastRenderedPageBreak/>
        <w:t>9.5 Transformations</w:t>
      </w:r>
    </w:p>
    <w:p w14:paraId="0207DAAD" w14:textId="77777777" w:rsidR="0035433D" w:rsidRDefault="00000000">
      <w:r>
        <w:t xml:space="preserve">A logarithmic transformation of Amount was used only to improve </w:t>
      </w:r>
      <w:proofErr w:type="spellStart"/>
      <w:r>
        <w:t>visualisation</w:t>
      </w:r>
      <w:proofErr w:type="spellEnd"/>
      <w:r>
        <w:t>. An Hour variable was derived from Time to study daily-cycle patterns.</w:t>
      </w:r>
    </w:p>
    <w:p w14:paraId="025CD447" w14:textId="77777777" w:rsidR="0035433D" w:rsidRDefault="00000000">
      <w:pPr>
        <w:pStyle w:val="Heading2"/>
        <w:spacing w:before="180"/>
      </w:pPr>
      <w:r>
        <w:t>9.6 What Was Not Done</w:t>
      </w:r>
    </w:p>
    <w:p w14:paraId="3E484877" w14:textId="77777777" w:rsidR="0035433D" w:rsidRDefault="00000000">
      <w:r>
        <w:t>No resampling, feature deletion or machine learning model training was performed. Keeping the preprocessing simple helps the report remain faithful to the actual EDA work.</w:t>
      </w:r>
    </w:p>
    <w:p w14:paraId="7DE99EC8" w14:textId="397A0630" w:rsidR="0035433D" w:rsidRPr="00D846F9" w:rsidRDefault="00000000" w:rsidP="00D846F9">
      <w:pPr>
        <w:rPr>
          <w:b/>
          <w:bCs/>
          <w:sz w:val="28"/>
          <w:szCs w:val="28"/>
        </w:rPr>
      </w:pPr>
      <w:r w:rsidRPr="00D846F9">
        <w:rPr>
          <w:b/>
          <w:bCs/>
          <w:color w:val="111111"/>
          <w:sz w:val="28"/>
          <w:szCs w:val="28"/>
        </w:rPr>
        <w:t>12. FRAUD VS LEGITIMATE TRANSACTION ANALYSIS</w:t>
      </w:r>
    </w:p>
    <w:tbl>
      <w:tblPr>
        <w:tblStyle w:val="TableGrid"/>
        <w:tblW w:w="9936" w:type="dxa"/>
        <w:jc w:val="center"/>
        <w:tblLayout w:type="fixed"/>
        <w:tblCellMar>
          <w:top w:w="100" w:type="dxa"/>
          <w:left w:w="90" w:type="dxa"/>
          <w:bottom w:w="100" w:type="dxa"/>
          <w:right w:w="90" w:type="dxa"/>
        </w:tblCellMar>
        <w:tblLook w:val="04A0" w:firstRow="1" w:lastRow="0" w:firstColumn="1" w:lastColumn="0" w:noHBand="0" w:noVBand="1"/>
      </w:tblPr>
      <w:tblGrid>
        <w:gridCol w:w="2485"/>
        <w:gridCol w:w="2484"/>
        <w:gridCol w:w="2484"/>
        <w:gridCol w:w="2483"/>
      </w:tblGrid>
      <w:tr w:rsidR="0035433D" w14:paraId="5FB687CD" w14:textId="77777777">
        <w:trPr>
          <w:jc w:val="center"/>
        </w:trPr>
        <w:tc>
          <w:tcPr>
            <w:tcW w:w="2484" w:type="dxa"/>
            <w:shd w:val="clear" w:color="auto" w:fill="111111"/>
            <w:vAlign w:val="center"/>
          </w:tcPr>
          <w:p w14:paraId="067D54F9" w14:textId="77777777" w:rsidR="0035433D" w:rsidRDefault="00000000">
            <w:pPr>
              <w:spacing w:after="60"/>
            </w:pPr>
            <w:r>
              <w:rPr>
                <w:b/>
                <w:color w:val="FFFFFF"/>
                <w:sz w:val="18"/>
              </w:rPr>
              <w:t>Dimension</w:t>
            </w:r>
          </w:p>
        </w:tc>
        <w:tc>
          <w:tcPr>
            <w:tcW w:w="2484" w:type="dxa"/>
            <w:shd w:val="clear" w:color="auto" w:fill="111111"/>
            <w:vAlign w:val="center"/>
          </w:tcPr>
          <w:p w14:paraId="113180BE" w14:textId="77777777" w:rsidR="0035433D" w:rsidRDefault="00000000">
            <w:pPr>
              <w:spacing w:after="60"/>
            </w:pPr>
            <w:r>
              <w:rPr>
                <w:b/>
                <w:color w:val="FFFFFF"/>
                <w:sz w:val="18"/>
              </w:rPr>
              <w:t>Legitimate</w:t>
            </w:r>
          </w:p>
        </w:tc>
        <w:tc>
          <w:tcPr>
            <w:tcW w:w="2484" w:type="dxa"/>
            <w:shd w:val="clear" w:color="auto" w:fill="111111"/>
            <w:vAlign w:val="center"/>
          </w:tcPr>
          <w:p w14:paraId="3324B9EA" w14:textId="77777777" w:rsidR="0035433D" w:rsidRDefault="00000000">
            <w:pPr>
              <w:spacing w:after="60"/>
            </w:pPr>
            <w:r>
              <w:rPr>
                <w:b/>
                <w:color w:val="FFFFFF"/>
                <w:sz w:val="18"/>
              </w:rPr>
              <w:t>Fraudulent</w:t>
            </w:r>
          </w:p>
        </w:tc>
        <w:tc>
          <w:tcPr>
            <w:tcW w:w="2483" w:type="dxa"/>
            <w:shd w:val="clear" w:color="auto" w:fill="111111"/>
            <w:vAlign w:val="center"/>
          </w:tcPr>
          <w:p w14:paraId="22FD0506" w14:textId="77777777" w:rsidR="0035433D" w:rsidRDefault="00000000">
            <w:pPr>
              <w:spacing w:after="60"/>
            </w:pPr>
            <w:r>
              <w:rPr>
                <w:b/>
                <w:color w:val="FFFFFF"/>
                <w:sz w:val="18"/>
              </w:rPr>
              <w:t>Main observation</w:t>
            </w:r>
          </w:p>
        </w:tc>
      </w:tr>
      <w:tr w:rsidR="0035433D" w14:paraId="75B090EB" w14:textId="77777777">
        <w:trPr>
          <w:jc w:val="center"/>
        </w:trPr>
        <w:tc>
          <w:tcPr>
            <w:tcW w:w="2484" w:type="dxa"/>
            <w:shd w:val="clear" w:color="auto" w:fill="FFFFFF"/>
            <w:vAlign w:val="center"/>
          </w:tcPr>
          <w:p w14:paraId="7884AE64" w14:textId="77777777" w:rsidR="0035433D" w:rsidRDefault="00000000">
            <w:pPr>
              <w:spacing w:after="60"/>
            </w:pPr>
            <w:r>
              <w:rPr>
                <w:sz w:val="18"/>
              </w:rPr>
              <w:t>Frequency</w:t>
            </w:r>
          </w:p>
        </w:tc>
        <w:tc>
          <w:tcPr>
            <w:tcW w:w="2484" w:type="dxa"/>
            <w:shd w:val="clear" w:color="auto" w:fill="FFFFFF"/>
            <w:vAlign w:val="center"/>
          </w:tcPr>
          <w:p w14:paraId="15233A40" w14:textId="77777777" w:rsidR="0035433D" w:rsidRDefault="00000000">
            <w:pPr>
              <w:spacing w:after="60"/>
            </w:pPr>
            <w:r>
              <w:rPr>
                <w:sz w:val="18"/>
              </w:rPr>
              <w:t>20,000</w:t>
            </w:r>
          </w:p>
        </w:tc>
        <w:tc>
          <w:tcPr>
            <w:tcW w:w="2484" w:type="dxa"/>
            <w:shd w:val="clear" w:color="auto" w:fill="FFFFFF"/>
            <w:vAlign w:val="center"/>
          </w:tcPr>
          <w:p w14:paraId="037E6FE9" w14:textId="77777777" w:rsidR="0035433D" w:rsidRDefault="00000000">
            <w:pPr>
              <w:spacing w:after="60"/>
            </w:pPr>
            <w:r>
              <w:rPr>
                <w:sz w:val="18"/>
              </w:rPr>
              <w:t>492</w:t>
            </w:r>
          </w:p>
        </w:tc>
        <w:tc>
          <w:tcPr>
            <w:tcW w:w="2483" w:type="dxa"/>
            <w:shd w:val="clear" w:color="auto" w:fill="FFFFFF"/>
            <w:vAlign w:val="center"/>
          </w:tcPr>
          <w:p w14:paraId="2497FC23" w14:textId="77777777" w:rsidR="0035433D" w:rsidRDefault="00000000">
            <w:pPr>
              <w:spacing w:after="60"/>
            </w:pPr>
            <w:r>
              <w:rPr>
                <w:sz w:val="18"/>
              </w:rPr>
              <w:t>Strong class imbalance</w:t>
            </w:r>
          </w:p>
        </w:tc>
      </w:tr>
      <w:tr w:rsidR="0035433D" w14:paraId="58981AFA" w14:textId="77777777">
        <w:trPr>
          <w:jc w:val="center"/>
        </w:trPr>
        <w:tc>
          <w:tcPr>
            <w:tcW w:w="2484" w:type="dxa"/>
            <w:shd w:val="clear" w:color="auto" w:fill="F3F3F3"/>
            <w:vAlign w:val="center"/>
          </w:tcPr>
          <w:p w14:paraId="11B48F25" w14:textId="77777777" w:rsidR="0035433D" w:rsidRDefault="00000000">
            <w:pPr>
              <w:spacing w:after="60"/>
            </w:pPr>
            <w:r>
              <w:rPr>
                <w:sz w:val="18"/>
              </w:rPr>
              <w:t>Mean Amount</w:t>
            </w:r>
          </w:p>
        </w:tc>
        <w:tc>
          <w:tcPr>
            <w:tcW w:w="2484" w:type="dxa"/>
            <w:shd w:val="clear" w:color="auto" w:fill="F3F3F3"/>
            <w:vAlign w:val="center"/>
          </w:tcPr>
          <w:p w14:paraId="56E43703" w14:textId="77777777" w:rsidR="0035433D" w:rsidRDefault="00000000">
            <w:pPr>
              <w:spacing w:after="60"/>
            </w:pPr>
            <w:r>
              <w:rPr>
                <w:sz w:val="18"/>
              </w:rPr>
              <w:t>86.34</w:t>
            </w:r>
          </w:p>
        </w:tc>
        <w:tc>
          <w:tcPr>
            <w:tcW w:w="2484" w:type="dxa"/>
            <w:shd w:val="clear" w:color="auto" w:fill="F3F3F3"/>
            <w:vAlign w:val="center"/>
          </w:tcPr>
          <w:p w14:paraId="0C1F4D41" w14:textId="77777777" w:rsidR="0035433D" w:rsidRDefault="00000000">
            <w:pPr>
              <w:spacing w:after="60"/>
            </w:pPr>
            <w:r>
              <w:rPr>
                <w:sz w:val="18"/>
              </w:rPr>
              <w:t>122.21</w:t>
            </w:r>
          </w:p>
        </w:tc>
        <w:tc>
          <w:tcPr>
            <w:tcW w:w="2483" w:type="dxa"/>
            <w:shd w:val="clear" w:color="auto" w:fill="F3F3F3"/>
            <w:vAlign w:val="center"/>
          </w:tcPr>
          <w:p w14:paraId="27E35DF4" w14:textId="77777777" w:rsidR="0035433D" w:rsidRDefault="00000000">
            <w:pPr>
              <w:spacing w:after="60"/>
            </w:pPr>
            <w:r>
              <w:rPr>
                <w:sz w:val="18"/>
              </w:rPr>
              <w:t>Fraud mean is higher</w:t>
            </w:r>
          </w:p>
        </w:tc>
      </w:tr>
      <w:tr w:rsidR="0035433D" w14:paraId="660C7B78" w14:textId="77777777">
        <w:trPr>
          <w:jc w:val="center"/>
        </w:trPr>
        <w:tc>
          <w:tcPr>
            <w:tcW w:w="2484" w:type="dxa"/>
            <w:shd w:val="clear" w:color="auto" w:fill="FFFFFF"/>
            <w:vAlign w:val="center"/>
          </w:tcPr>
          <w:p w14:paraId="5E4FD1A5" w14:textId="77777777" w:rsidR="0035433D" w:rsidRDefault="00000000">
            <w:pPr>
              <w:spacing w:after="60"/>
            </w:pPr>
            <w:r>
              <w:rPr>
                <w:sz w:val="18"/>
              </w:rPr>
              <w:t>Median Amount</w:t>
            </w:r>
          </w:p>
        </w:tc>
        <w:tc>
          <w:tcPr>
            <w:tcW w:w="2484" w:type="dxa"/>
            <w:shd w:val="clear" w:color="auto" w:fill="FFFFFF"/>
            <w:vAlign w:val="center"/>
          </w:tcPr>
          <w:p w14:paraId="372A8534" w14:textId="77777777" w:rsidR="0035433D" w:rsidRDefault="00000000">
            <w:pPr>
              <w:spacing w:after="60"/>
            </w:pPr>
            <w:r>
              <w:rPr>
                <w:sz w:val="18"/>
              </w:rPr>
              <w:t>21.80</w:t>
            </w:r>
          </w:p>
        </w:tc>
        <w:tc>
          <w:tcPr>
            <w:tcW w:w="2484" w:type="dxa"/>
            <w:shd w:val="clear" w:color="auto" w:fill="FFFFFF"/>
            <w:vAlign w:val="center"/>
          </w:tcPr>
          <w:p w14:paraId="7544E2B2" w14:textId="77777777" w:rsidR="0035433D" w:rsidRDefault="00000000">
            <w:pPr>
              <w:spacing w:after="60"/>
            </w:pPr>
            <w:r>
              <w:rPr>
                <w:sz w:val="18"/>
              </w:rPr>
              <w:t>9.25</w:t>
            </w:r>
          </w:p>
        </w:tc>
        <w:tc>
          <w:tcPr>
            <w:tcW w:w="2483" w:type="dxa"/>
            <w:shd w:val="clear" w:color="auto" w:fill="FFFFFF"/>
            <w:vAlign w:val="center"/>
          </w:tcPr>
          <w:p w14:paraId="6EB9B974" w14:textId="77777777" w:rsidR="0035433D" w:rsidRDefault="00000000">
            <w:pPr>
              <w:spacing w:after="60"/>
            </w:pPr>
            <w:r>
              <w:rPr>
                <w:sz w:val="18"/>
              </w:rPr>
              <w:t>Fraud median is lower</w:t>
            </w:r>
          </w:p>
        </w:tc>
      </w:tr>
      <w:tr w:rsidR="0035433D" w14:paraId="1E004FA6" w14:textId="77777777">
        <w:trPr>
          <w:jc w:val="center"/>
        </w:trPr>
        <w:tc>
          <w:tcPr>
            <w:tcW w:w="2484" w:type="dxa"/>
            <w:shd w:val="clear" w:color="auto" w:fill="F3F3F3"/>
            <w:vAlign w:val="center"/>
          </w:tcPr>
          <w:p w14:paraId="07E98CD4" w14:textId="77777777" w:rsidR="0035433D" w:rsidRDefault="00000000">
            <w:pPr>
              <w:spacing w:after="60"/>
            </w:pPr>
            <w:r>
              <w:rPr>
                <w:sz w:val="18"/>
              </w:rPr>
              <w:t>Amount correlation</w:t>
            </w:r>
          </w:p>
        </w:tc>
        <w:tc>
          <w:tcPr>
            <w:tcW w:w="2484" w:type="dxa"/>
            <w:shd w:val="clear" w:color="auto" w:fill="F3F3F3"/>
            <w:vAlign w:val="center"/>
          </w:tcPr>
          <w:p w14:paraId="25CC5983" w14:textId="77777777" w:rsidR="0035433D" w:rsidRDefault="00000000">
            <w:pPr>
              <w:spacing w:after="60"/>
            </w:pPr>
            <w:r>
              <w:rPr>
                <w:sz w:val="18"/>
              </w:rPr>
              <w:t>—</w:t>
            </w:r>
          </w:p>
        </w:tc>
        <w:tc>
          <w:tcPr>
            <w:tcW w:w="2484" w:type="dxa"/>
            <w:shd w:val="clear" w:color="auto" w:fill="F3F3F3"/>
            <w:vAlign w:val="center"/>
          </w:tcPr>
          <w:p w14:paraId="2B92CEC8" w14:textId="77777777" w:rsidR="0035433D" w:rsidRDefault="00000000">
            <w:pPr>
              <w:spacing w:after="60"/>
            </w:pPr>
            <w:r>
              <w:rPr>
                <w:sz w:val="18"/>
              </w:rPr>
              <w:t>—</w:t>
            </w:r>
          </w:p>
        </w:tc>
        <w:tc>
          <w:tcPr>
            <w:tcW w:w="2483" w:type="dxa"/>
            <w:shd w:val="clear" w:color="auto" w:fill="F3F3F3"/>
            <w:vAlign w:val="center"/>
          </w:tcPr>
          <w:p w14:paraId="3A13A07B" w14:textId="77777777" w:rsidR="0035433D" w:rsidRDefault="00000000">
            <w:pPr>
              <w:spacing w:after="60"/>
            </w:pPr>
            <w:r>
              <w:rPr>
                <w:sz w:val="18"/>
              </w:rPr>
              <w:t>Amount–Class r = 0.025</w:t>
            </w:r>
          </w:p>
        </w:tc>
      </w:tr>
      <w:tr w:rsidR="0035433D" w14:paraId="1CF45C20" w14:textId="77777777">
        <w:trPr>
          <w:jc w:val="center"/>
        </w:trPr>
        <w:tc>
          <w:tcPr>
            <w:tcW w:w="2484" w:type="dxa"/>
            <w:shd w:val="clear" w:color="auto" w:fill="FFFFFF"/>
            <w:vAlign w:val="center"/>
          </w:tcPr>
          <w:p w14:paraId="0CFC594B" w14:textId="77777777" w:rsidR="0035433D" w:rsidRDefault="00000000">
            <w:pPr>
              <w:spacing w:after="60"/>
            </w:pPr>
            <w:r>
              <w:rPr>
                <w:sz w:val="18"/>
              </w:rPr>
              <w:t>Strong feature</w:t>
            </w:r>
          </w:p>
        </w:tc>
        <w:tc>
          <w:tcPr>
            <w:tcW w:w="2484" w:type="dxa"/>
            <w:shd w:val="clear" w:color="auto" w:fill="FFFFFF"/>
            <w:vAlign w:val="center"/>
          </w:tcPr>
          <w:p w14:paraId="47FA3862" w14:textId="77777777" w:rsidR="0035433D" w:rsidRDefault="00000000">
            <w:pPr>
              <w:spacing w:after="60"/>
            </w:pPr>
            <w:r>
              <w:rPr>
                <w:sz w:val="18"/>
              </w:rPr>
              <w:t>Near 0 for many</w:t>
            </w:r>
          </w:p>
        </w:tc>
        <w:tc>
          <w:tcPr>
            <w:tcW w:w="2484" w:type="dxa"/>
            <w:shd w:val="clear" w:color="auto" w:fill="FFFFFF"/>
            <w:vAlign w:val="center"/>
          </w:tcPr>
          <w:p w14:paraId="6551F2E6" w14:textId="77777777" w:rsidR="0035433D" w:rsidRDefault="00000000">
            <w:pPr>
              <w:spacing w:after="60"/>
            </w:pPr>
            <w:r>
              <w:rPr>
                <w:sz w:val="18"/>
              </w:rPr>
              <w:t>Shifted in several features</w:t>
            </w:r>
          </w:p>
        </w:tc>
        <w:tc>
          <w:tcPr>
            <w:tcW w:w="2483" w:type="dxa"/>
            <w:shd w:val="clear" w:color="auto" w:fill="FFFFFF"/>
            <w:vAlign w:val="center"/>
          </w:tcPr>
          <w:p w14:paraId="13E03F98" w14:textId="77777777" w:rsidR="0035433D" w:rsidRDefault="00000000">
            <w:pPr>
              <w:spacing w:after="60"/>
            </w:pPr>
            <w:r>
              <w:rPr>
                <w:sz w:val="18"/>
              </w:rPr>
              <w:t>V14 is strongest at −0.695</w:t>
            </w:r>
          </w:p>
        </w:tc>
      </w:tr>
      <w:tr w:rsidR="0035433D" w14:paraId="10FDEDC3" w14:textId="77777777">
        <w:trPr>
          <w:jc w:val="center"/>
        </w:trPr>
        <w:tc>
          <w:tcPr>
            <w:tcW w:w="2484" w:type="dxa"/>
            <w:shd w:val="clear" w:color="auto" w:fill="F3F3F3"/>
            <w:vAlign w:val="center"/>
          </w:tcPr>
          <w:p w14:paraId="657EEA0D" w14:textId="77777777" w:rsidR="0035433D" w:rsidRDefault="00000000">
            <w:pPr>
              <w:spacing w:after="60"/>
            </w:pPr>
            <w:r>
              <w:rPr>
                <w:sz w:val="18"/>
              </w:rPr>
              <w:t>Derived time</w:t>
            </w:r>
          </w:p>
        </w:tc>
        <w:tc>
          <w:tcPr>
            <w:tcW w:w="2484" w:type="dxa"/>
            <w:shd w:val="clear" w:color="auto" w:fill="F3F3F3"/>
            <w:vAlign w:val="center"/>
          </w:tcPr>
          <w:p w14:paraId="50E5D7ED" w14:textId="77777777" w:rsidR="0035433D" w:rsidRDefault="00000000">
            <w:pPr>
              <w:spacing w:after="60"/>
            </w:pPr>
            <w:r>
              <w:rPr>
                <w:sz w:val="18"/>
              </w:rPr>
              <w:t>8.17% in 00–05:59</w:t>
            </w:r>
          </w:p>
        </w:tc>
        <w:tc>
          <w:tcPr>
            <w:tcW w:w="2484" w:type="dxa"/>
            <w:shd w:val="clear" w:color="auto" w:fill="F3F3F3"/>
            <w:vAlign w:val="center"/>
          </w:tcPr>
          <w:p w14:paraId="1C998BD2" w14:textId="77777777" w:rsidR="0035433D" w:rsidRDefault="00000000">
            <w:pPr>
              <w:spacing w:after="60"/>
            </w:pPr>
            <w:r>
              <w:rPr>
                <w:sz w:val="18"/>
              </w:rPr>
              <w:t>25.20% in 00–05:59</w:t>
            </w:r>
          </w:p>
        </w:tc>
        <w:tc>
          <w:tcPr>
            <w:tcW w:w="2483" w:type="dxa"/>
            <w:shd w:val="clear" w:color="auto" w:fill="F3F3F3"/>
            <w:vAlign w:val="center"/>
          </w:tcPr>
          <w:p w14:paraId="4995C045" w14:textId="77777777" w:rsidR="0035433D" w:rsidRDefault="00000000">
            <w:pPr>
              <w:spacing w:after="60"/>
            </w:pPr>
            <w:r>
              <w:rPr>
                <w:sz w:val="18"/>
              </w:rPr>
              <w:t>Fraud share is higher in this period</w:t>
            </w:r>
          </w:p>
        </w:tc>
      </w:tr>
    </w:tbl>
    <w:p w14:paraId="78970B62" w14:textId="77777777" w:rsidR="0035433D" w:rsidRDefault="00000000">
      <w:pPr>
        <w:pStyle w:val="Heading2"/>
        <w:spacing w:before="180"/>
      </w:pPr>
      <w:r>
        <w:t>12.1 Overall Comparison</w:t>
      </w:r>
    </w:p>
    <w:p w14:paraId="559C9B9F" w14:textId="77777777" w:rsidR="0035433D" w:rsidRDefault="00000000">
      <w:r>
        <w:t xml:space="preserve">The clearest difference between the classes is their frequency. The next strongest pattern comes from the </w:t>
      </w:r>
      <w:proofErr w:type="spellStart"/>
      <w:r>
        <w:t>anonymised</w:t>
      </w:r>
      <w:proofErr w:type="spellEnd"/>
      <w:r>
        <w:t xml:space="preserve"> feature space, especially V14, V12, V17 and V10. Transaction amount shows a more complicated pattern: fraudulent transactions have a lower median but a higher mean.</w:t>
      </w:r>
    </w:p>
    <w:p w14:paraId="740B07B0" w14:textId="77777777" w:rsidR="0035433D" w:rsidRDefault="00000000">
      <w:r>
        <w:t>The time analysis also suggests that the proportion of fraud is not constant across the derived daily cycle. Together, these findings show why fraud analysis needs several variables and several views of the data rather than one simple rule.</w:t>
      </w:r>
    </w:p>
    <w:p w14:paraId="488DCBC1" w14:textId="2361C152" w:rsidR="0035433D" w:rsidRPr="00D846F9" w:rsidRDefault="00000000" w:rsidP="00D846F9">
      <w:pPr>
        <w:rPr>
          <w:b/>
          <w:bCs/>
          <w:sz w:val="28"/>
          <w:szCs w:val="28"/>
        </w:rPr>
      </w:pPr>
      <w:r w:rsidRPr="00D846F9">
        <w:rPr>
          <w:b/>
          <w:bCs/>
          <w:color w:val="111111"/>
          <w:sz w:val="28"/>
          <w:szCs w:val="28"/>
        </w:rPr>
        <w:t>13. KEY INSIGHTS</w:t>
      </w:r>
    </w:p>
    <w:p w14:paraId="02CE985D" w14:textId="77777777" w:rsidR="0035433D" w:rsidRDefault="00000000">
      <w:pPr>
        <w:spacing w:after="60"/>
        <w:ind w:left="288" w:hanging="173"/>
      </w:pPr>
      <w:r>
        <w:t>• Fraud represents only 2.40% of the analysis-ready sample.</w:t>
      </w:r>
    </w:p>
    <w:p w14:paraId="4AB7D4D1" w14:textId="77777777" w:rsidR="0035433D" w:rsidRDefault="00000000">
      <w:pPr>
        <w:spacing w:after="60"/>
        <w:ind w:left="288" w:hanging="173"/>
      </w:pPr>
      <w:r>
        <w:t>• V14, V12, V17 and V10 show the strongest negative association with the fraud label.</w:t>
      </w:r>
    </w:p>
    <w:p w14:paraId="096C3624" w14:textId="77777777" w:rsidR="0035433D" w:rsidRDefault="00000000">
      <w:pPr>
        <w:spacing w:after="60"/>
        <w:ind w:left="288" w:hanging="173"/>
      </w:pPr>
      <w:r>
        <w:t>• V11 and V4 are the strongest positive correlates among the features shown.</w:t>
      </w:r>
    </w:p>
    <w:p w14:paraId="1765AFE3" w14:textId="77777777" w:rsidR="0035433D" w:rsidRDefault="00000000">
      <w:pPr>
        <w:spacing w:after="60"/>
        <w:ind w:left="288" w:hanging="173"/>
      </w:pPr>
      <w:r>
        <w:t>• Amount is a weak linear discriminator, with r = 0.025.</w:t>
      </w:r>
    </w:p>
    <w:p w14:paraId="331962C5" w14:textId="77777777" w:rsidR="0035433D" w:rsidRDefault="00000000">
      <w:pPr>
        <w:spacing w:after="60"/>
        <w:ind w:left="288" w:hanging="173"/>
      </w:pPr>
      <w:r>
        <w:t>• The fraudulent class has a lower median amount but a higher mean because of a long upper tail.</w:t>
      </w:r>
    </w:p>
    <w:p w14:paraId="6FEEE818" w14:textId="77777777" w:rsidR="0035433D" w:rsidRDefault="00000000">
      <w:pPr>
        <w:spacing w:after="60"/>
        <w:ind w:left="288" w:hanging="173"/>
      </w:pPr>
      <w:r>
        <w:t>• The amount distribution is highly right-skewed, so median and plots are more informative than mean alone.</w:t>
      </w:r>
    </w:p>
    <w:p w14:paraId="3B4ADA54" w14:textId="77777777" w:rsidR="0035433D" w:rsidRDefault="00000000">
      <w:pPr>
        <w:spacing w:after="60"/>
        <w:ind w:left="288" w:hanging="173"/>
      </w:pPr>
      <w:r>
        <w:t>• The derived Hour variable reveals large differences in fraud rate across the daily cycle.</w:t>
      </w:r>
    </w:p>
    <w:p w14:paraId="41A69ADD" w14:textId="77777777" w:rsidR="0035433D" w:rsidRDefault="00000000">
      <w:pPr>
        <w:spacing w:after="60"/>
        <w:ind w:left="288" w:hanging="173"/>
      </w:pPr>
      <w:r>
        <w:t>• Early derived-hour groups contain a larger share of fraud than their share of legitimate transactions.</w:t>
      </w:r>
    </w:p>
    <w:p w14:paraId="2F8FDBAA" w14:textId="77777777" w:rsidR="0035433D" w:rsidRDefault="00000000">
      <w:pPr>
        <w:spacing w:after="60"/>
        <w:ind w:left="288" w:hanging="173"/>
      </w:pPr>
      <w:r>
        <w:t>• Twenty-two exact duplicate rows were found, including 19 fraud rows.</w:t>
      </w:r>
    </w:p>
    <w:p w14:paraId="3CEAD842" w14:textId="77777777" w:rsidR="0035433D" w:rsidRDefault="00000000">
      <w:pPr>
        <w:spacing w:after="60"/>
        <w:ind w:left="288" w:hanging="173"/>
      </w:pPr>
      <w:r>
        <w:t xml:space="preserve">• The </w:t>
      </w:r>
      <w:proofErr w:type="spellStart"/>
      <w:r>
        <w:t>anonymised</w:t>
      </w:r>
      <w:proofErr w:type="spellEnd"/>
      <w:r>
        <w:t xml:space="preserve"> features allow statistical comparison but do not support direct business interpretation.</w:t>
      </w:r>
    </w:p>
    <w:p w14:paraId="18772B1B" w14:textId="77777777" w:rsidR="0035433D" w:rsidRDefault="00000000">
      <w:pPr>
        <w:spacing w:after="60"/>
        <w:ind w:left="288" w:hanging="173"/>
      </w:pPr>
      <w:r>
        <w:lastRenderedPageBreak/>
        <w:t>• EDA shows useful associations but does not prove causation or provide a fraud prediction model.</w:t>
      </w:r>
    </w:p>
    <w:p w14:paraId="2EBD5718" w14:textId="77777777" w:rsidR="0035433D" w:rsidRDefault="00000000">
      <w:pPr>
        <w:spacing w:after="60"/>
        <w:ind w:left="288" w:hanging="173"/>
      </w:pPr>
      <w:r>
        <w:t>• The analysis provides a practical starting point for future supervised machine learning.</w:t>
      </w:r>
    </w:p>
    <w:p w14:paraId="30C2F49C" w14:textId="77777777" w:rsidR="0035433D" w:rsidRDefault="00000000">
      <w:r>
        <w:t>These insights are specific to the analysis-ready sample and should be interpreted together with the sampling and time-window limitations described later.</w:t>
      </w:r>
    </w:p>
    <w:p w14:paraId="17160790" w14:textId="3BAA446A" w:rsidR="0035433D" w:rsidRPr="00D846F9" w:rsidRDefault="00000000" w:rsidP="00D846F9">
      <w:pPr>
        <w:rPr>
          <w:b/>
          <w:bCs/>
          <w:sz w:val="28"/>
          <w:szCs w:val="28"/>
        </w:rPr>
      </w:pPr>
      <w:r w:rsidRPr="00D846F9">
        <w:rPr>
          <w:b/>
          <w:bCs/>
          <w:color w:val="111111"/>
          <w:sz w:val="28"/>
          <w:szCs w:val="28"/>
        </w:rPr>
        <w:t>11. SELECTED ANALYSIS CODE</w:t>
      </w:r>
    </w:p>
    <w:p w14:paraId="432CE3DF" w14:textId="77777777" w:rsidR="0035433D" w:rsidRDefault="00000000">
      <w:r>
        <w:t>The original project used Python with Pandas, NumPy, Matplotlib and Seaborn. To keep this report readable, only representative code is included here; the full notebook remains the better place for execution details.</w:t>
      </w:r>
    </w:p>
    <w:p w14:paraId="2C2EC392" w14:textId="77777777" w:rsidR="0035433D" w:rsidRDefault="00000000">
      <w:pPr>
        <w:pStyle w:val="Heading2"/>
        <w:spacing w:before="180"/>
      </w:pPr>
      <w:r>
        <w:t>Load and inspect the dataset</w:t>
      </w:r>
    </w:p>
    <w:p w14:paraId="19117E8D" w14:textId="77777777" w:rsidR="0035433D" w:rsidRDefault="00000000">
      <w:pPr>
        <w:spacing w:after="120"/>
        <w:ind w:left="288"/>
      </w:pPr>
      <w:r>
        <w:t>import pandas as pd</w:t>
      </w:r>
      <w:r>
        <w:br/>
      </w:r>
      <w:proofErr w:type="spellStart"/>
      <w:r>
        <w:t>df</w:t>
      </w:r>
      <w:proofErr w:type="spellEnd"/>
      <w:r>
        <w:t xml:space="preserve"> = </w:t>
      </w:r>
      <w:proofErr w:type="spellStart"/>
      <w:proofErr w:type="gramStart"/>
      <w:r>
        <w:t>pd.read</w:t>
      </w:r>
      <w:proofErr w:type="gramEnd"/>
      <w:r>
        <w:t>_csv</w:t>
      </w:r>
      <w:proofErr w:type="spellEnd"/>
      <w:r>
        <w:t>("creditcard_analysis_ready.csv")</w:t>
      </w:r>
      <w:r>
        <w:br/>
        <w:t>print(</w:t>
      </w:r>
      <w:proofErr w:type="spellStart"/>
      <w:proofErr w:type="gramStart"/>
      <w:r>
        <w:t>df.shape</w:t>
      </w:r>
      <w:proofErr w:type="spellEnd"/>
      <w:proofErr w:type="gramEnd"/>
      <w:r>
        <w:t>)</w:t>
      </w:r>
      <w:r>
        <w:br/>
        <w:t>print(</w:t>
      </w:r>
      <w:proofErr w:type="spellStart"/>
      <w:proofErr w:type="gramStart"/>
      <w:r>
        <w:t>df.dtypes</w:t>
      </w:r>
      <w:proofErr w:type="spellEnd"/>
      <w:proofErr w:type="gramEnd"/>
      <w:r>
        <w:t>)</w:t>
      </w:r>
    </w:p>
    <w:p w14:paraId="4F3097C7" w14:textId="77777777" w:rsidR="0035433D" w:rsidRDefault="00000000">
      <w:pPr>
        <w:pStyle w:val="Heading2"/>
        <w:spacing w:before="180"/>
      </w:pPr>
      <w:r>
        <w:t>Check data quality</w:t>
      </w:r>
    </w:p>
    <w:p w14:paraId="163B7BBF" w14:textId="77777777" w:rsidR="0035433D" w:rsidRDefault="00000000">
      <w:pPr>
        <w:spacing w:after="120"/>
        <w:ind w:left="288"/>
      </w:pPr>
      <w:r>
        <w:t>print(</w:t>
      </w:r>
      <w:proofErr w:type="spellStart"/>
      <w:proofErr w:type="gramStart"/>
      <w:r>
        <w:t>df.isnull</w:t>
      </w:r>
      <w:proofErr w:type="spellEnd"/>
      <w:proofErr w:type="gramEnd"/>
      <w:r>
        <w:t>(</w:t>
      </w:r>
      <w:proofErr w:type="gramStart"/>
      <w:r>
        <w:t>).sum</w:t>
      </w:r>
      <w:proofErr w:type="gramEnd"/>
      <w:r>
        <w:t>(</w:t>
      </w:r>
      <w:proofErr w:type="gramStart"/>
      <w:r>
        <w:t>).sum</w:t>
      </w:r>
      <w:proofErr w:type="gramEnd"/>
      <w:r>
        <w:t>())</w:t>
      </w:r>
      <w:r>
        <w:br/>
        <w:t>print(</w:t>
      </w:r>
      <w:proofErr w:type="spellStart"/>
      <w:proofErr w:type="gramStart"/>
      <w:r>
        <w:t>df.duplicated</w:t>
      </w:r>
      <w:proofErr w:type="spellEnd"/>
      <w:proofErr w:type="gramEnd"/>
      <w:r>
        <w:t>(</w:t>
      </w:r>
      <w:proofErr w:type="gramStart"/>
      <w:r>
        <w:t>).sum</w:t>
      </w:r>
      <w:proofErr w:type="gramEnd"/>
      <w:r>
        <w:t>())</w:t>
      </w:r>
    </w:p>
    <w:p w14:paraId="030708AF" w14:textId="77777777" w:rsidR="0035433D" w:rsidRDefault="00000000">
      <w:pPr>
        <w:pStyle w:val="Heading2"/>
        <w:spacing w:before="180"/>
      </w:pPr>
      <w:r>
        <w:t>Class distribution</w:t>
      </w:r>
    </w:p>
    <w:p w14:paraId="3FE4E130" w14:textId="77777777" w:rsidR="0035433D" w:rsidRDefault="00000000">
      <w:pPr>
        <w:spacing w:after="120"/>
        <w:ind w:left="288"/>
      </w:pPr>
      <w:r>
        <w:t>print(</w:t>
      </w:r>
      <w:proofErr w:type="spellStart"/>
      <w:r>
        <w:t>df</w:t>
      </w:r>
      <w:proofErr w:type="spellEnd"/>
      <w:r>
        <w:t>["Class"].</w:t>
      </w:r>
      <w:proofErr w:type="spellStart"/>
      <w:r>
        <w:t>value_counts</w:t>
      </w:r>
      <w:proofErr w:type="spellEnd"/>
      <w:r>
        <w:t>())</w:t>
      </w:r>
      <w:r>
        <w:br/>
        <w:t>print(</w:t>
      </w:r>
      <w:proofErr w:type="spellStart"/>
      <w:r>
        <w:t>df</w:t>
      </w:r>
      <w:proofErr w:type="spellEnd"/>
      <w:r>
        <w:t>["Class"].</w:t>
      </w:r>
      <w:proofErr w:type="spellStart"/>
      <w:r>
        <w:t>value_counts</w:t>
      </w:r>
      <w:proofErr w:type="spellEnd"/>
      <w:r>
        <w:t>(normalize=True) * 100)</w:t>
      </w:r>
    </w:p>
    <w:p w14:paraId="4A9FD072" w14:textId="77777777" w:rsidR="0035433D" w:rsidRDefault="00000000">
      <w:pPr>
        <w:pStyle w:val="Heading2"/>
        <w:spacing w:before="180"/>
      </w:pPr>
      <w:r>
        <w:t>Correlation with fraud label</w:t>
      </w:r>
    </w:p>
    <w:p w14:paraId="700C865E" w14:textId="77777777" w:rsidR="0035433D" w:rsidRDefault="00000000">
      <w:pPr>
        <w:spacing w:after="120"/>
        <w:ind w:left="288"/>
      </w:pPr>
      <w:proofErr w:type="spellStart"/>
      <w:r>
        <w:t>corr</w:t>
      </w:r>
      <w:proofErr w:type="spellEnd"/>
      <w:r>
        <w:t xml:space="preserve"> = </w:t>
      </w:r>
      <w:proofErr w:type="spellStart"/>
      <w:proofErr w:type="gramStart"/>
      <w:r>
        <w:t>df.corr</w:t>
      </w:r>
      <w:proofErr w:type="spellEnd"/>
      <w:proofErr w:type="gramEnd"/>
      <w:r>
        <w:t>(</w:t>
      </w:r>
      <w:proofErr w:type="spellStart"/>
      <w:r>
        <w:t>numeric_only</w:t>
      </w:r>
      <w:proofErr w:type="spellEnd"/>
      <w:r>
        <w:t>=</w:t>
      </w:r>
      <w:proofErr w:type="gramStart"/>
      <w:r>
        <w:t>True)[</w:t>
      </w:r>
      <w:proofErr w:type="gramEnd"/>
      <w:r>
        <w:t>"Class"</w:t>
      </w:r>
      <w:proofErr w:type="gramStart"/>
      <w:r>
        <w:t>].</w:t>
      </w:r>
      <w:proofErr w:type="spellStart"/>
      <w:r>
        <w:t>sort</w:t>
      </w:r>
      <w:proofErr w:type="gramEnd"/>
      <w:r>
        <w:t>_values</w:t>
      </w:r>
      <w:proofErr w:type="spellEnd"/>
      <w:r>
        <w:t>()</w:t>
      </w:r>
      <w:r>
        <w:br/>
        <w:t>print(</w:t>
      </w:r>
      <w:proofErr w:type="spellStart"/>
      <w:r>
        <w:t>corr</w:t>
      </w:r>
      <w:proofErr w:type="spellEnd"/>
      <w:r>
        <w:t>)</w:t>
      </w:r>
    </w:p>
    <w:p w14:paraId="2B8BC600" w14:textId="77777777" w:rsidR="0035433D" w:rsidRDefault="00000000">
      <w:pPr>
        <w:pStyle w:val="Heading2"/>
        <w:spacing w:before="180"/>
      </w:pPr>
      <w:r>
        <w:t>Create the derived hour variable</w:t>
      </w:r>
    </w:p>
    <w:p w14:paraId="2C37BF99" w14:textId="77777777" w:rsidR="0035433D" w:rsidRDefault="00000000">
      <w:pPr>
        <w:spacing w:after="120"/>
        <w:ind w:left="288"/>
      </w:pPr>
      <w:proofErr w:type="spellStart"/>
      <w:r>
        <w:t>df</w:t>
      </w:r>
      <w:proofErr w:type="spellEnd"/>
      <w:r>
        <w:t>["Hour"] = ((</w:t>
      </w:r>
      <w:proofErr w:type="spellStart"/>
      <w:r>
        <w:t>df</w:t>
      </w:r>
      <w:proofErr w:type="spellEnd"/>
      <w:r>
        <w:t>["Time"] // 3600) % 24</w:t>
      </w:r>
      <w:proofErr w:type="gramStart"/>
      <w:r>
        <w:t>).</w:t>
      </w:r>
      <w:proofErr w:type="spellStart"/>
      <w:r>
        <w:t>astype</w:t>
      </w:r>
      <w:proofErr w:type="spellEnd"/>
      <w:proofErr w:type="gramEnd"/>
      <w:r>
        <w:t>(int)</w:t>
      </w:r>
      <w:r>
        <w:br/>
      </w:r>
      <w:proofErr w:type="spellStart"/>
      <w:r>
        <w:t>hour_rate</w:t>
      </w:r>
      <w:proofErr w:type="spellEnd"/>
      <w:r>
        <w:t xml:space="preserve"> = </w:t>
      </w:r>
      <w:proofErr w:type="spellStart"/>
      <w:proofErr w:type="gramStart"/>
      <w:r>
        <w:t>df.groupby</w:t>
      </w:r>
      <w:proofErr w:type="spellEnd"/>
      <w:proofErr w:type="gramEnd"/>
      <w:r>
        <w:t>("Hour</w:t>
      </w:r>
      <w:proofErr w:type="gramStart"/>
      <w:r>
        <w:t>")[</w:t>
      </w:r>
      <w:proofErr w:type="gramEnd"/>
      <w:r>
        <w:t>"Class"</w:t>
      </w:r>
      <w:proofErr w:type="gramStart"/>
      <w:r>
        <w:t>].mean</w:t>
      </w:r>
      <w:proofErr w:type="gramEnd"/>
      <w:r>
        <w:t>() * 100</w:t>
      </w:r>
      <w:r>
        <w:br/>
        <w:t>print(</w:t>
      </w:r>
      <w:proofErr w:type="spellStart"/>
      <w:r>
        <w:t>hour_rate</w:t>
      </w:r>
      <w:proofErr w:type="spellEnd"/>
      <w:r>
        <w:t>)</w:t>
      </w:r>
    </w:p>
    <w:p w14:paraId="71BE2300" w14:textId="77777777" w:rsidR="0035433D" w:rsidRDefault="00000000">
      <w:r>
        <w:t>The important point is not the number of lines of code. It is that each step produces a checkable result that can be traced back to the dataset.</w:t>
      </w:r>
    </w:p>
    <w:p w14:paraId="2651AFB6" w14:textId="77777777" w:rsidR="0035433D" w:rsidRDefault="00000000">
      <w:r>
        <w:br w:type="page"/>
      </w:r>
    </w:p>
    <w:p w14:paraId="26CEA492" w14:textId="77777777" w:rsidR="0035433D" w:rsidRDefault="00000000">
      <w:pPr>
        <w:pStyle w:val="Heading1"/>
        <w:pBdr>
          <w:bottom w:val="single" w:sz="8" w:space="4" w:color="111111"/>
        </w:pBdr>
        <w:spacing w:before="0" w:after="140"/>
      </w:pPr>
      <w:r>
        <w:lastRenderedPageBreak/>
        <w:t>14. RELEVANCE TO MACHINE LEARNING</w:t>
      </w:r>
    </w:p>
    <w:p w14:paraId="608C4B81" w14:textId="77777777" w:rsidR="0035433D" w:rsidRDefault="00000000">
      <w:pPr>
        <w:pStyle w:val="Heading2"/>
        <w:spacing w:before="180"/>
      </w:pPr>
      <w:r>
        <w:t>14.1 Why Accuracy Can Mislead</w:t>
      </w:r>
    </w:p>
    <w:p w14:paraId="0139853C" w14:textId="77777777" w:rsidR="0035433D" w:rsidRDefault="00000000">
      <w:r>
        <w:t>In this sample, 20,000 of 20,492 transactions are legitimate. A trivial classifier that predicts “legitimate” for every transaction would achieve 97.5991% accuracy but would detect none of the 492 fraud cases.</w:t>
      </w:r>
    </w:p>
    <w:p w14:paraId="16B8FB75" w14:textId="77777777" w:rsidR="0035433D" w:rsidRDefault="00000000">
      <w:r>
        <w:t>For a future model, precision, recall, F1-score, the confusion matrix and the area under the precision-recall curve should be considered. These measures provide a clearer picture of how well a model handles the minority class.</w:t>
      </w:r>
    </w:p>
    <w:p w14:paraId="519374DF" w14:textId="77777777" w:rsidR="0035433D" w:rsidRDefault="00000000">
      <w:pPr>
        <w:pStyle w:val="Heading2"/>
        <w:spacing w:before="180"/>
      </w:pPr>
      <w:r>
        <w:t>14.2 Foundation Created by the EDA</w:t>
      </w:r>
    </w:p>
    <w:p w14:paraId="20F76B4A" w14:textId="77777777" w:rsidR="0035433D" w:rsidRDefault="00000000">
      <w:pPr>
        <w:spacing w:after="60"/>
        <w:ind w:left="288" w:hanging="173"/>
      </w:pPr>
      <w:r>
        <w:t>• The strongest candidate features have been identified.</w:t>
      </w:r>
    </w:p>
    <w:p w14:paraId="4EDBB0A0" w14:textId="77777777" w:rsidR="0035433D" w:rsidRDefault="00000000">
      <w:pPr>
        <w:spacing w:after="60"/>
        <w:ind w:left="288" w:hanging="173"/>
      </w:pPr>
      <w:r>
        <w:t>• The class imbalance has been measured and documented.</w:t>
      </w:r>
    </w:p>
    <w:p w14:paraId="5D13D38C" w14:textId="77777777" w:rsidR="0035433D" w:rsidRDefault="00000000">
      <w:pPr>
        <w:spacing w:after="60"/>
        <w:ind w:left="288" w:hanging="173"/>
      </w:pPr>
      <w:r>
        <w:t>• The Hour feature provides a possible engineered input.</w:t>
      </w:r>
    </w:p>
    <w:p w14:paraId="5CA79180" w14:textId="77777777" w:rsidR="0035433D" w:rsidRDefault="00000000">
      <w:pPr>
        <w:spacing w:after="60"/>
        <w:ind w:left="288" w:hanging="173"/>
      </w:pPr>
      <w:r>
        <w:t>• Missing-value handling is not currently required.</w:t>
      </w:r>
    </w:p>
    <w:p w14:paraId="2385CE11" w14:textId="77777777" w:rsidR="0035433D" w:rsidRDefault="00000000">
      <w:pPr>
        <w:spacing w:after="60"/>
        <w:ind w:left="288" w:hanging="173"/>
      </w:pPr>
      <w:r>
        <w:t>• Duplicate records have been identified and can be addressed before model splitting.</w:t>
      </w:r>
    </w:p>
    <w:p w14:paraId="5F3F3199" w14:textId="77777777" w:rsidR="0035433D" w:rsidRDefault="00000000">
      <w:pPr>
        <w:spacing w:after="60"/>
        <w:ind w:left="288" w:hanging="173"/>
      </w:pPr>
      <w:r>
        <w:t xml:space="preserve">• </w:t>
      </w:r>
      <w:proofErr w:type="spellStart"/>
      <w:r>
        <w:t>Visualisations</w:t>
      </w:r>
      <w:proofErr w:type="spellEnd"/>
      <w:r>
        <w:t xml:space="preserve"> provide a baseline for checking whether future model results make sense.</w:t>
      </w:r>
    </w:p>
    <w:p w14:paraId="165EA91B" w14:textId="77777777" w:rsidR="0035433D" w:rsidRDefault="00000000">
      <w:r>
        <w:t>No machine learning model was trained in this project. Therefore, this report makes no claim about fraud-detection accuracy, precision or recall from a predictive system.</w:t>
      </w:r>
    </w:p>
    <w:p w14:paraId="7628FB7E" w14:textId="0352A11E" w:rsidR="0035433D" w:rsidRPr="00D846F9" w:rsidRDefault="00000000" w:rsidP="00D846F9">
      <w:pPr>
        <w:rPr>
          <w:b/>
          <w:bCs/>
          <w:sz w:val="28"/>
          <w:szCs w:val="28"/>
        </w:rPr>
      </w:pPr>
      <w:r w:rsidRPr="00D846F9">
        <w:rPr>
          <w:b/>
          <w:bCs/>
          <w:color w:val="111111"/>
          <w:sz w:val="28"/>
          <w:szCs w:val="28"/>
        </w:rPr>
        <w:t>15. INDIVIDUAL PROJECT CONTRIBUTIONS</w:t>
      </w:r>
    </w:p>
    <w:tbl>
      <w:tblPr>
        <w:tblStyle w:val="TableGrid"/>
        <w:tblW w:w="9936" w:type="dxa"/>
        <w:jc w:val="center"/>
        <w:tblLayout w:type="fixed"/>
        <w:tblCellMar>
          <w:top w:w="100" w:type="dxa"/>
          <w:left w:w="90" w:type="dxa"/>
          <w:bottom w:w="100" w:type="dxa"/>
          <w:right w:w="90" w:type="dxa"/>
        </w:tblCellMar>
        <w:tblLook w:val="04A0" w:firstRow="1" w:lastRow="0" w:firstColumn="1" w:lastColumn="0" w:noHBand="0" w:noVBand="1"/>
      </w:tblPr>
      <w:tblGrid>
        <w:gridCol w:w="3312"/>
        <w:gridCol w:w="3312"/>
        <w:gridCol w:w="3312"/>
      </w:tblGrid>
      <w:tr w:rsidR="0035433D" w14:paraId="12227193" w14:textId="77777777">
        <w:trPr>
          <w:jc w:val="center"/>
        </w:trPr>
        <w:tc>
          <w:tcPr>
            <w:tcW w:w="3312" w:type="dxa"/>
            <w:shd w:val="clear" w:color="auto" w:fill="111111"/>
            <w:vAlign w:val="center"/>
          </w:tcPr>
          <w:p w14:paraId="1D44F9AD" w14:textId="77777777" w:rsidR="0035433D" w:rsidRDefault="00000000">
            <w:pPr>
              <w:spacing w:after="60"/>
            </w:pPr>
            <w:r>
              <w:rPr>
                <w:b/>
                <w:color w:val="FFFFFF"/>
                <w:sz w:val="18"/>
              </w:rPr>
              <w:t>Member</w:t>
            </w:r>
          </w:p>
        </w:tc>
        <w:tc>
          <w:tcPr>
            <w:tcW w:w="3312" w:type="dxa"/>
            <w:shd w:val="clear" w:color="auto" w:fill="111111"/>
            <w:vAlign w:val="center"/>
          </w:tcPr>
          <w:p w14:paraId="7A2B20B6" w14:textId="77777777" w:rsidR="0035433D" w:rsidRDefault="00000000">
            <w:pPr>
              <w:spacing w:after="60"/>
            </w:pPr>
            <w:r>
              <w:rPr>
                <w:b/>
                <w:color w:val="FFFFFF"/>
                <w:sz w:val="18"/>
              </w:rPr>
              <w:t>Register No.</w:t>
            </w:r>
          </w:p>
        </w:tc>
        <w:tc>
          <w:tcPr>
            <w:tcW w:w="3312" w:type="dxa"/>
            <w:shd w:val="clear" w:color="auto" w:fill="111111"/>
            <w:vAlign w:val="center"/>
          </w:tcPr>
          <w:p w14:paraId="6392CF2A" w14:textId="77777777" w:rsidR="0035433D" w:rsidRDefault="00000000">
            <w:pPr>
              <w:spacing w:after="60"/>
            </w:pPr>
            <w:r>
              <w:rPr>
                <w:b/>
                <w:color w:val="FFFFFF"/>
                <w:sz w:val="18"/>
              </w:rPr>
              <w:t>Main contribution</w:t>
            </w:r>
          </w:p>
        </w:tc>
      </w:tr>
      <w:tr w:rsidR="0035433D" w14:paraId="750E5390" w14:textId="77777777">
        <w:trPr>
          <w:jc w:val="center"/>
        </w:trPr>
        <w:tc>
          <w:tcPr>
            <w:tcW w:w="3312" w:type="dxa"/>
            <w:shd w:val="clear" w:color="auto" w:fill="FFFFFF"/>
            <w:vAlign w:val="center"/>
          </w:tcPr>
          <w:p w14:paraId="4E6BDCC8" w14:textId="77777777" w:rsidR="0035433D" w:rsidRDefault="00000000">
            <w:pPr>
              <w:spacing w:after="60"/>
            </w:pPr>
            <w:r>
              <w:rPr>
                <w:sz w:val="18"/>
              </w:rPr>
              <w:t>Abishake P</w:t>
            </w:r>
          </w:p>
        </w:tc>
        <w:tc>
          <w:tcPr>
            <w:tcW w:w="3312" w:type="dxa"/>
            <w:shd w:val="clear" w:color="auto" w:fill="FFFFFF"/>
            <w:vAlign w:val="center"/>
          </w:tcPr>
          <w:p w14:paraId="1B01D055" w14:textId="77777777" w:rsidR="0035433D" w:rsidRDefault="00000000">
            <w:pPr>
              <w:spacing w:after="60"/>
            </w:pPr>
            <w:r>
              <w:rPr>
                <w:sz w:val="18"/>
              </w:rPr>
              <w:t>25BAD002</w:t>
            </w:r>
          </w:p>
        </w:tc>
        <w:tc>
          <w:tcPr>
            <w:tcW w:w="3312" w:type="dxa"/>
            <w:shd w:val="clear" w:color="auto" w:fill="FFFFFF"/>
            <w:vAlign w:val="center"/>
          </w:tcPr>
          <w:p w14:paraId="2FA20108" w14:textId="77777777" w:rsidR="0035433D" w:rsidRDefault="00000000">
            <w:pPr>
              <w:spacing w:after="60"/>
            </w:pPr>
            <w:r>
              <w:rPr>
                <w:sz w:val="18"/>
              </w:rPr>
              <w:t xml:space="preserve">Detailed EDA, </w:t>
            </w:r>
            <w:proofErr w:type="spellStart"/>
            <w:r>
              <w:rPr>
                <w:sz w:val="18"/>
              </w:rPr>
              <w:t>visualisation</w:t>
            </w:r>
            <w:proofErr w:type="spellEnd"/>
            <w:r>
              <w:rPr>
                <w:sz w:val="18"/>
              </w:rPr>
              <w:t>, fraud comparison and report preparation.</w:t>
            </w:r>
          </w:p>
        </w:tc>
      </w:tr>
      <w:tr w:rsidR="0035433D" w14:paraId="2F984B31" w14:textId="77777777">
        <w:trPr>
          <w:jc w:val="center"/>
        </w:trPr>
        <w:tc>
          <w:tcPr>
            <w:tcW w:w="3312" w:type="dxa"/>
            <w:shd w:val="clear" w:color="auto" w:fill="F3F3F3"/>
            <w:vAlign w:val="center"/>
          </w:tcPr>
          <w:p w14:paraId="41A8BC57" w14:textId="395E693B" w:rsidR="0035433D" w:rsidRDefault="00000000">
            <w:pPr>
              <w:spacing w:after="60"/>
            </w:pPr>
            <w:r>
              <w:rPr>
                <w:sz w:val="18"/>
              </w:rPr>
              <w:t xml:space="preserve">Arunvignesh </w:t>
            </w:r>
            <w:r w:rsidR="00D846F9">
              <w:rPr>
                <w:sz w:val="18"/>
              </w:rPr>
              <w:t>R</w:t>
            </w:r>
            <w:r>
              <w:rPr>
                <w:sz w:val="18"/>
              </w:rPr>
              <w:t xml:space="preserve"> S</w:t>
            </w:r>
          </w:p>
        </w:tc>
        <w:tc>
          <w:tcPr>
            <w:tcW w:w="3312" w:type="dxa"/>
            <w:shd w:val="clear" w:color="auto" w:fill="F3F3F3"/>
            <w:vAlign w:val="center"/>
          </w:tcPr>
          <w:p w14:paraId="014E275B" w14:textId="77777777" w:rsidR="0035433D" w:rsidRDefault="00000000">
            <w:pPr>
              <w:spacing w:after="60"/>
            </w:pPr>
            <w:r>
              <w:rPr>
                <w:sz w:val="18"/>
              </w:rPr>
              <w:t>25BAD012</w:t>
            </w:r>
          </w:p>
        </w:tc>
        <w:tc>
          <w:tcPr>
            <w:tcW w:w="3312" w:type="dxa"/>
            <w:shd w:val="clear" w:color="auto" w:fill="F3F3F3"/>
            <w:vAlign w:val="center"/>
          </w:tcPr>
          <w:p w14:paraId="2E48880E" w14:textId="77777777" w:rsidR="0035433D" w:rsidRDefault="00000000">
            <w:pPr>
              <w:spacing w:after="60"/>
            </w:pPr>
            <w:r>
              <w:rPr>
                <w:sz w:val="18"/>
              </w:rPr>
              <w:t>Problem understanding, dataset preparation, inspection and initial EDA.</w:t>
            </w:r>
          </w:p>
        </w:tc>
      </w:tr>
      <w:tr w:rsidR="0035433D" w14:paraId="1EBD5C53" w14:textId="77777777">
        <w:trPr>
          <w:jc w:val="center"/>
        </w:trPr>
        <w:tc>
          <w:tcPr>
            <w:tcW w:w="3312" w:type="dxa"/>
            <w:shd w:val="clear" w:color="auto" w:fill="FFFFFF"/>
            <w:vAlign w:val="center"/>
          </w:tcPr>
          <w:p w14:paraId="00896E6F" w14:textId="77777777" w:rsidR="0035433D" w:rsidRDefault="00000000">
            <w:pPr>
              <w:spacing w:after="60"/>
            </w:pPr>
            <w:r>
              <w:rPr>
                <w:sz w:val="18"/>
              </w:rPr>
              <w:t>Nishanth M</w:t>
            </w:r>
          </w:p>
        </w:tc>
        <w:tc>
          <w:tcPr>
            <w:tcW w:w="3312" w:type="dxa"/>
            <w:shd w:val="clear" w:color="auto" w:fill="FFFFFF"/>
            <w:vAlign w:val="center"/>
          </w:tcPr>
          <w:p w14:paraId="335E4911" w14:textId="77777777" w:rsidR="0035433D" w:rsidRDefault="00000000">
            <w:pPr>
              <w:spacing w:after="60"/>
            </w:pPr>
            <w:r>
              <w:rPr>
                <w:sz w:val="18"/>
              </w:rPr>
              <w:t>25BAD069</w:t>
            </w:r>
          </w:p>
        </w:tc>
        <w:tc>
          <w:tcPr>
            <w:tcW w:w="3312" w:type="dxa"/>
            <w:shd w:val="clear" w:color="auto" w:fill="FFFFFF"/>
            <w:vAlign w:val="center"/>
          </w:tcPr>
          <w:p w14:paraId="4325DDDE" w14:textId="77777777" w:rsidR="0035433D" w:rsidRDefault="00000000">
            <w:pPr>
              <w:spacing w:after="60"/>
            </w:pPr>
            <w:r>
              <w:rPr>
                <w:sz w:val="18"/>
              </w:rPr>
              <w:t>Final consolidation, verification and project presentation.</w:t>
            </w:r>
          </w:p>
        </w:tc>
      </w:tr>
    </w:tbl>
    <w:p w14:paraId="618BAB5A" w14:textId="77777777" w:rsidR="0035433D" w:rsidRDefault="00000000">
      <w:pPr>
        <w:pStyle w:val="Heading2"/>
        <w:spacing w:before="180"/>
      </w:pPr>
      <w:r>
        <w:t>15.1 Team Integration</w:t>
      </w:r>
    </w:p>
    <w:p w14:paraId="4639754F" w14:textId="77777777" w:rsidR="0035433D" w:rsidRDefault="00000000">
      <w:r>
        <w:t>The project depended on each member’s work. The initial dataset and environment made the early analysis possible; the Week 2 checks established the basic facts; the Week 3 analysis produced the main findings; and the final week brought the results together and checked them.</w:t>
      </w:r>
    </w:p>
    <w:p w14:paraId="25563AD5" w14:textId="77777777" w:rsidR="0035433D" w:rsidRDefault="00000000">
      <w:r>
        <w:t>Using the same dataset and rechecking important numerical values helped keep the final report and presentation consistent.</w:t>
      </w:r>
    </w:p>
    <w:p w14:paraId="781BBCC4" w14:textId="77777777" w:rsidR="0035433D" w:rsidRDefault="00000000">
      <w:r>
        <w:br w:type="page"/>
      </w:r>
    </w:p>
    <w:p w14:paraId="5B259EAB" w14:textId="77777777" w:rsidR="0035433D" w:rsidRDefault="00000000">
      <w:pPr>
        <w:pStyle w:val="Heading1"/>
        <w:pBdr>
          <w:bottom w:val="single" w:sz="8" w:space="4" w:color="111111"/>
        </w:pBdr>
        <w:spacing w:before="0" w:after="140"/>
      </w:pPr>
      <w:r>
        <w:lastRenderedPageBreak/>
        <w:t>16. CHALLENGES FACED</w:t>
      </w:r>
    </w:p>
    <w:p w14:paraId="4D44DC83" w14:textId="77777777" w:rsidR="0035433D" w:rsidRDefault="00000000">
      <w:pPr>
        <w:spacing w:after="60"/>
        <w:ind w:left="288" w:hanging="173"/>
      </w:pPr>
      <w:r>
        <w:t>• Dataset size: repeated interactive analysis can become slow, so an analysis-ready sample was used.</w:t>
      </w:r>
    </w:p>
    <w:p w14:paraId="65CC77FC" w14:textId="77777777" w:rsidR="0035433D" w:rsidRDefault="00000000">
      <w:pPr>
        <w:spacing w:after="60"/>
        <w:ind w:left="288" w:hanging="173"/>
      </w:pPr>
      <w:r>
        <w:t>• Class imbalance: fraud is much smaller than legitimate activity, making some standard charts hard to read.</w:t>
      </w:r>
    </w:p>
    <w:p w14:paraId="7023FC0D" w14:textId="77777777" w:rsidR="0035433D" w:rsidRDefault="00000000">
      <w:pPr>
        <w:spacing w:after="60"/>
        <w:ind w:left="288" w:hanging="173"/>
      </w:pPr>
      <w:r>
        <w:t>• Skewed amounts: the linear histogram hides the shape of the data, so a log view was added.</w:t>
      </w:r>
    </w:p>
    <w:p w14:paraId="2F896214" w14:textId="77777777" w:rsidR="0035433D" w:rsidRDefault="00000000">
      <w:pPr>
        <w:spacing w:after="60"/>
        <w:ind w:left="288" w:hanging="173"/>
      </w:pPr>
      <w:r>
        <w:t xml:space="preserve">• </w:t>
      </w:r>
      <w:proofErr w:type="spellStart"/>
      <w:r>
        <w:t>Anonymised</w:t>
      </w:r>
      <w:proofErr w:type="spellEnd"/>
      <w:r>
        <w:t xml:space="preserve"> variables: the strongest features cannot be translated into specific business meanings.</w:t>
      </w:r>
    </w:p>
    <w:p w14:paraId="44846DB6" w14:textId="77777777" w:rsidR="0035433D" w:rsidRDefault="00000000">
      <w:pPr>
        <w:spacing w:after="60"/>
        <w:ind w:left="288" w:hanging="173"/>
      </w:pPr>
      <w:r>
        <w:t>• Duplicate records: most duplicates belong to the minority class, so removing them without discussion could discard useful examples.</w:t>
      </w:r>
    </w:p>
    <w:p w14:paraId="2771ADCB" w14:textId="77777777" w:rsidR="0035433D" w:rsidRDefault="00000000">
      <w:pPr>
        <w:spacing w:after="60"/>
        <w:ind w:left="288" w:hanging="173"/>
      </w:pPr>
      <w:r>
        <w:t>• Time interpretation: Time is a relative offset, so the derived hour cannot be treated as a real clock timestamp.</w:t>
      </w:r>
    </w:p>
    <w:p w14:paraId="4F2513F2" w14:textId="77777777" w:rsidR="0035433D" w:rsidRDefault="00000000">
      <w:pPr>
        <w:spacing w:after="60"/>
        <w:ind w:left="288" w:hanging="173"/>
      </w:pPr>
      <w:r>
        <w:t>• Summary statistics: the mean and median tell different stories for transaction amount, showing why one statistic is not enough.</w:t>
      </w:r>
    </w:p>
    <w:p w14:paraId="5C7B0487" w14:textId="77777777" w:rsidR="0035433D" w:rsidRDefault="00000000">
      <w:pPr>
        <w:pStyle w:val="Heading2"/>
        <w:spacing w:before="180"/>
      </w:pPr>
      <w:r>
        <w:t>16.2 General Fraud-Detection Challenges</w:t>
      </w:r>
    </w:p>
    <w:p w14:paraId="7669922C" w14:textId="77777777" w:rsidR="0035433D" w:rsidRDefault="00000000">
      <w:r>
        <w:t>Fraud patterns can change over time, genuine and fraudulent transactions can overlap, and the cost of false positives is different from the cost of missed fraud. Real systems also depend on reliable labels and sensitive transaction information. These issues mean that a successful fraud-detection system needs continuous evaluation rather than a one-time model.</w:t>
      </w:r>
    </w:p>
    <w:p w14:paraId="2D792AEA" w14:textId="3FCD0E23" w:rsidR="0035433D" w:rsidRPr="00D846F9" w:rsidRDefault="00000000" w:rsidP="00D846F9">
      <w:pPr>
        <w:rPr>
          <w:b/>
          <w:bCs/>
          <w:sz w:val="28"/>
          <w:szCs w:val="28"/>
        </w:rPr>
      </w:pPr>
      <w:r w:rsidRPr="00D846F9">
        <w:rPr>
          <w:b/>
          <w:bCs/>
          <w:color w:val="111111"/>
          <w:sz w:val="28"/>
          <w:szCs w:val="28"/>
        </w:rPr>
        <w:t>17. RESULTS AND FINDINGS</w:t>
      </w:r>
    </w:p>
    <w:tbl>
      <w:tblPr>
        <w:tblStyle w:val="TableGrid"/>
        <w:tblW w:w="9936" w:type="dxa"/>
        <w:jc w:val="center"/>
        <w:tblLayout w:type="fixed"/>
        <w:tblCellMar>
          <w:top w:w="100" w:type="dxa"/>
          <w:left w:w="90" w:type="dxa"/>
          <w:bottom w:w="100" w:type="dxa"/>
          <w:right w:w="90" w:type="dxa"/>
        </w:tblCellMar>
        <w:tblLook w:val="04A0" w:firstRow="1" w:lastRow="0" w:firstColumn="1" w:lastColumn="0" w:noHBand="0" w:noVBand="1"/>
      </w:tblPr>
      <w:tblGrid>
        <w:gridCol w:w="4969"/>
        <w:gridCol w:w="4967"/>
      </w:tblGrid>
      <w:tr w:rsidR="0035433D" w14:paraId="0152AF0A" w14:textId="77777777">
        <w:trPr>
          <w:jc w:val="center"/>
        </w:trPr>
        <w:tc>
          <w:tcPr>
            <w:tcW w:w="4968" w:type="dxa"/>
            <w:shd w:val="clear" w:color="auto" w:fill="111111"/>
            <w:vAlign w:val="center"/>
          </w:tcPr>
          <w:p w14:paraId="1C7010E7" w14:textId="77777777" w:rsidR="0035433D" w:rsidRDefault="00000000">
            <w:pPr>
              <w:spacing w:after="60"/>
            </w:pPr>
            <w:r>
              <w:rPr>
                <w:b/>
                <w:color w:val="FFFFFF"/>
                <w:sz w:val="18"/>
              </w:rPr>
              <w:t>Measure</w:t>
            </w:r>
          </w:p>
        </w:tc>
        <w:tc>
          <w:tcPr>
            <w:tcW w:w="4967" w:type="dxa"/>
            <w:shd w:val="clear" w:color="auto" w:fill="111111"/>
            <w:vAlign w:val="center"/>
          </w:tcPr>
          <w:p w14:paraId="124522BF" w14:textId="77777777" w:rsidR="0035433D" w:rsidRDefault="00000000">
            <w:pPr>
              <w:spacing w:after="60"/>
            </w:pPr>
            <w:r>
              <w:rPr>
                <w:b/>
                <w:color w:val="FFFFFF"/>
                <w:sz w:val="18"/>
              </w:rPr>
              <w:t>Result</w:t>
            </w:r>
          </w:p>
        </w:tc>
      </w:tr>
      <w:tr w:rsidR="0035433D" w14:paraId="29A36543" w14:textId="77777777">
        <w:trPr>
          <w:jc w:val="center"/>
        </w:trPr>
        <w:tc>
          <w:tcPr>
            <w:tcW w:w="4968" w:type="dxa"/>
            <w:shd w:val="clear" w:color="auto" w:fill="FFFFFF"/>
            <w:vAlign w:val="center"/>
          </w:tcPr>
          <w:p w14:paraId="5C11C835" w14:textId="77777777" w:rsidR="0035433D" w:rsidRDefault="00000000">
            <w:pPr>
              <w:spacing w:after="60"/>
            </w:pPr>
            <w:r>
              <w:rPr>
                <w:sz w:val="18"/>
              </w:rPr>
              <w:t xml:space="preserve">Transactions </w:t>
            </w:r>
            <w:proofErr w:type="spellStart"/>
            <w:r>
              <w:rPr>
                <w:sz w:val="18"/>
              </w:rPr>
              <w:t>analysed</w:t>
            </w:r>
            <w:proofErr w:type="spellEnd"/>
          </w:p>
        </w:tc>
        <w:tc>
          <w:tcPr>
            <w:tcW w:w="4967" w:type="dxa"/>
            <w:shd w:val="clear" w:color="auto" w:fill="FFFFFF"/>
            <w:vAlign w:val="center"/>
          </w:tcPr>
          <w:p w14:paraId="313A6E3A" w14:textId="77777777" w:rsidR="0035433D" w:rsidRDefault="00000000">
            <w:pPr>
              <w:spacing w:after="60"/>
            </w:pPr>
            <w:r>
              <w:rPr>
                <w:sz w:val="18"/>
              </w:rPr>
              <w:t>20,492</w:t>
            </w:r>
          </w:p>
        </w:tc>
      </w:tr>
      <w:tr w:rsidR="0035433D" w14:paraId="4E202D54" w14:textId="77777777">
        <w:trPr>
          <w:jc w:val="center"/>
        </w:trPr>
        <w:tc>
          <w:tcPr>
            <w:tcW w:w="4968" w:type="dxa"/>
            <w:shd w:val="clear" w:color="auto" w:fill="F3F3F3"/>
            <w:vAlign w:val="center"/>
          </w:tcPr>
          <w:p w14:paraId="7C708C09" w14:textId="77777777" w:rsidR="0035433D" w:rsidRDefault="00000000">
            <w:pPr>
              <w:spacing w:after="60"/>
            </w:pPr>
            <w:r>
              <w:rPr>
                <w:sz w:val="18"/>
              </w:rPr>
              <w:t>Fraudulent transactions</w:t>
            </w:r>
          </w:p>
        </w:tc>
        <w:tc>
          <w:tcPr>
            <w:tcW w:w="4967" w:type="dxa"/>
            <w:shd w:val="clear" w:color="auto" w:fill="F3F3F3"/>
            <w:vAlign w:val="center"/>
          </w:tcPr>
          <w:p w14:paraId="04B9272A" w14:textId="77777777" w:rsidR="0035433D" w:rsidRDefault="00000000">
            <w:pPr>
              <w:spacing w:after="60"/>
            </w:pPr>
            <w:r>
              <w:rPr>
                <w:sz w:val="18"/>
              </w:rPr>
              <w:t>492</w:t>
            </w:r>
          </w:p>
        </w:tc>
      </w:tr>
      <w:tr w:rsidR="0035433D" w14:paraId="51ABF601" w14:textId="77777777">
        <w:trPr>
          <w:jc w:val="center"/>
        </w:trPr>
        <w:tc>
          <w:tcPr>
            <w:tcW w:w="4968" w:type="dxa"/>
            <w:shd w:val="clear" w:color="auto" w:fill="FFFFFF"/>
            <w:vAlign w:val="center"/>
          </w:tcPr>
          <w:p w14:paraId="4377DCC3" w14:textId="77777777" w:rsidR="0035433D" w:rsidRDefault="00000000">
            <w:pPr>
              <w:spacing w:after="60"/>
            </w:pPr>
            <w:r>
              <w:rPr>
                <w:sz w:val="18"/>
              </w:rPr>
              <w:t>Fraud proportion</w:t>
            </w:r>
          </w:p>
        </w:tc>
        <w:tc>
          <w:tcPr>
            <w:tcW w:w="4967" w:type="dxa"/>
            <w:shd w:val="clear" w:color="auto" w:fill="FFFFFF"/>
            <w:vAlign w:val="center"/>
          </w:tcPr>
          <w:p w14:paraId="685CF83C" w14:textId="77777777" w:rsidR="0035433D" w:rsidRDefault="00000000">
            <w:pPr>
              <w:spacing w:after="60"/>
            </w:pPr>
            <w:r>
              <w:rPr>
                <w:sz w:val="18"/>
              </w:rPr>
              <w:t>2.4009%</w:t>
            </w:r>
          </w:p>
        </w:tc>
      </w:tr>
      <w:tr w:rsidR="0035433D" w14:paraId="016FE306" w14:textId="77777777">
        <w:trPr>
          <w:jc w:val="center"/>
        </w:trPr>
        <w:tc>
          <w:tcPr>
            <w:tcW w:w="4968" w:type="dxa"/>
            <w:shd w:val="clear" w:color="auto" w:fill="F3F3F3"/>
            <w:vAlign w:val="center"/>
          </w:tcPr>
          <w:p w14:paraId="4D0966E5" w14:textId="77777777" w:rsidR="0035433D" w:rsidRDefault="00000000">
            <w:pPr>
              <w:spacing w:after="60"/>
            </w:pPr>
            <w:r>
              <w:rPr>
                <w:sz w:val="18"/>
              </w:rPr>
              <w:t>Legitimate transactions</w:t>
            </w:r>
          </w:p>
        </w:tc>
        <w:tc>
          <w:tcPr>
            <w:tcW w:w="4967" w:type="dxa"/>
            <w:shd w:val="clear" w:color="auto" w:fill="F3F3F3"/>
            <w:vAlign w:val="center"/>
          </w:tcPr>
          <w:p w14:paraId="7CBD338F" w14:textId="77777777" w:rsidR="0035433D" w:rsidRDefault="00000000">
            <w:pPr>
              <w:spacing w:after="60"/>
            </w:pPr>
            <w:r>
              <w:rPr>
                <w:sz w:val="18"/>
              </w:rPr>
              <w:t>20,000</w:t>
            </w:r>
          </w:p>
        </w:tc>
      </w:tr>
      <w:tr w:rsidR="0035433D" w14:paraId="082B21A7" w14:textId="77777777">
        <w:trPr>
          <w:jc w:val="center"/>
        </w:trPr>
        <w:tc>
          <w:tcPr>
            <w:tcW w:w="4968" w:type="dxa"/>
            <w:shd w:val="clear" w:color="auto" w:fill="FFFFFF"/>
            <w:vAlign w:val="center"/>
          </w:tcPr>
          <w:p w14:paraId="3C650A36" w14:textId="77777777" w:rsidR="0035433D" w:rsidRDefault="00000000">
            <w:pPr>
              <w:spacing w:after="60"/>
            </w:pPr>
            <w:r>
              <w:rPr>
                <w:sz w:val="18"/>
              </w:rPr>
              <w:t>Imbalance ratio</w:t>
            </w:r>
          </w:p>
        </w:tc>
        <w:tc>
          <w:tcPr>
            <w:tcW w:w="4967" w:type="dxa"/>
            <w:shd w:val="clear" w:color="auto" w:fill="FFFFFF"/>
            <w:vAlign w:val="center"/>
          </w:tcPr>
          <w:p w14:paraId="0B4599D4" w14:textId="77777777" w:rsidR="0035433D" w:rsidRDefault="00000000">
            <w:pPr>
              <w:spacing w:after="60"/>
            </w:pPr>
            <w:proofErr w:type="gramStart"/>
            <w:r>
              <w:rPr>
                <w:sz w:val="18"/>
              </w:rPr>
              <w:t>40.65 :</w:t>
            </w:r>
            <w:proofErr w:type="gramEnd"/>
            <w:r>
              <w:rPr>
                <w:sz w:val="18"/>
              </w:rPr>
              <w:t xml:space="preserve"> 1</w:t>
            </w:r>
          </w:p>
        </w:tc>
      </w:tr>
      <w:tr w:rsidR="0035433D" w14:paraId="1F9935C2" w14:textId="77777777">
        <w:trPr>
          <w:jc w:val="center"/>
        </w:trPr>
        <w:tc>
          <w:tcPr>
            <w:tcW w:w="4968" w:type="dxa"/>
            <w:shd w:val="clear" w:color="auto" w:fill="F3F3F3"/>
            <w:vAlign w:val="center"/>
          </w:tcPr>
          <w:p w14:paraId="79B6A9A7" w14:textId="77777777" w:rsidR="0035433D" w:rsidRDefault="00000000">
            <w:pPr>
              <w:spacing w:after="60"/>
            </w:pPr>
            <w:r>
              <w:rPr>
                <w:sz w:val="18"/>
              </w:rPr>
              <w:t>Missing values</w:t>
            </w:r>
          </w:p>
        </w:tc>
        <w:tc>
          <w:tcPr>
            <w:tcW w:w="4967" w:type="dxa"/>
            <w:shd w:val="clear" w:color="auto" w:fill="F3F3F3"/>
            <w:vAlign w:val="center"/>
          </w:tcPr>
          <w:p w14:paraId="6F976F64" w14:textId="77777777" w:rsidR="0035433D" w:rsidRDefault="00000000">
            <w:pPr>
              <w:spacing w:after="60"/>
            </w:pPr>
            <w:r>
              <w:rPr>
                <w:sz w:val="18"/>
              </w:rPr>
              <w:t>0</w:t>
            </w:r>
          </w:p>
        </w:tc>
      </w:tr>
      <w:tr w:rsidR="0035433D" w14:paraId="2720AD66" w14:textId="77777777">
        <w:trPr>
          <w:jc w:val="center"/>
        </w:trPr>
        <w:tc>
          <w:tcPr>
            <w:tcW w:w="4968" w:type="dxa"/>
            <w:shd w:val="clear" w:color="auto" w:fill="FFFFFF"/>
            <w:vAlign w:val="center"/>
          </w:tcPr>
          <w:p w14:paraId="53B012A4" w14:textId="77777777" w:rsidR="0035433D" w:rsidRDefault="00000000">
            <w:pPr>
              <w:spacing w:after="60"/>
            </w:pPr>
            <w:r>
              <w:rPr>
                <w:sz w:val="18"/>
              </w:rPr>
              <w:t>Exact duplicate rows</w:t>
            </w:r>
          </w:p>
        </w:tc>
        <w:tc>
          <w:tcPr>
            <w:tcW w:w="4967" w:type="dxa"/>
            <w:shd w:val="clear" w:color="auto" w:fill="FFFFFF"/>
            <w:vAlign w:val="center"/>
          </w:tcPr>
          <w:p w14:paraId="24C7FC24" w14:textId="77777777" w:rsidR="0035433D" w:rsidRDefault="00000000">
            <w:pPr>
              <w:spacing w:after="60"/>
            </w:pPr>
            <w:r>
              <w:rPr>
                <w:sz w:val="18"/>
              </w:rPr>
              <w:t>22</w:t>
            </w:r>
          </w:p>
        </w:tc>
      </w:tr>
      <w:tr w:rsidR="0035433D" w14:paraId="68965A4C" w14:textId="77777777">
        <w:trPr>
          <w:jc w:val="center"/>
        </w:trPr>
        <w:tc>
          <w:tcPr>
            <w:tcW w:w="4968" w:type="dxa"/>
            <w:shd w:val="clear" w:color="auto" w:fill="F3F3F3"/>
            <w:vAlign w:val="center"/>
          </w:tcPr>
          <w:p w14:paraId="2BA8DE00" w14:textId="77777777" w:rsidR="0035433D" w:rsidRDefault="00000000">
            <w:pPr>
              <w:spacing w:after="60"/>
            </w:pPr>
            <w:r>
              <w:rPr>
                <w:sz w:val="18"/>
              </w:rPr>
              <w:t>Strongest feature correlation</w:t>
            </w:r>
          </w:p>
        </w:tc>
        <w:tc>
          <w:tcPr>
            <w:tcW w:w="4967" w:type="dxa"/>
            <w:shd w:val="clear" w:color="auto" w:fill="F3F3F3"/>
            <w:vAlign w:val="center"/>
          </w:tcPr>
          <w:p w14:paraId="08596578" w14:textId="77777777" w:rsidR="0035433D" w:rsidRDefault="00000000">
            <w:pPr>
              <w:spacing w:after="60"/>
            </w:pPr>
            <w:r>
              <w:rPr>
                <w:sz w:val="18"/>
              </w:rPr>
              <w:t>V14 = −0.695</w:t>
            </w:r>
          </w:p>
        </w:tc>
      </w:tr>
      <w:tr w:rsidR="0035433D" w14:paraId="650D0C56" w14:textId="77777777">
        <w:trPr>
          <w:jc w:val="center"/>
        </w:trPr>
        <w:tc>
          <w:tcPr>
            <w:tcW w:w="4968" w:type="dxa"/>
            <w:shd w:val="clear" w:color="auto" w:fill="FFFFFF"/>
            <w:vAlign w:val="center"/>
          </w:tcPr>
          <w:p w14:paraId="6B130E2B" w14:textId="77777777" w:rsidR="0035433D" w:rsidRDefault="00000000">
            <w:pPr>
              <w:spacing w:after="60"/>
            </w:pPr>
            <w:r>
              <w:rPr>
                <w:sz w:val="18"/>
              </w:rPr>
              <w:t>Amount–Class correlation</w:t>
            </w:r>
          </w:p>
        </w:tc>
        <w:tc>
          <w:tcPr>
            <w:tcW w:w="4967" w:type="dxa"/>
            <w:shd w:val="clear" w:color="auto" w:fill="FFFFFF"/>
            <w:vAlign w:val="center"/>
          </w:tcPr>
          <w:p w14:paraId="55136B6D" w14:textId="77777777" w:rsidR="0035433D" w:rsidRDefault="00000000">
            <w:pPr>
              <w:spacing w:after="60"/>
            </w:pPr>
            <w:r>
              <w:rPr>
                <w:sz w:val="18"/>
              </w:rPr>
              <w:t>0.025</w:t>
            </w:r>
          </w:p>
        </w:tc>
      </w:tr>
      <w:tr w:rsidR="0035433D" w14:paraId="4CAD3E1C" w14:textId="77777777">
        <w:trPr>
          <w:jc w:val="center"/>
        </w:trPr>
        <w:tc>
          <w:tcPr>
            <w:tcW w:w="4968" w:type="dxa"/>
            <w:shd w:val="clear" w:color="auto" w:fill="F3F3F3"/>
            <w:vAlign w:val="center"/>
          </w:tcPr>
          <w:p w14:paraId="409F33FB" w14:textId="77777777" w:rsidR="0035433D" w:rsidRDefault="00000000">
            <w:pPr>
              <w:spacing w:after="60"/>
            </w:pPr>
            <w:r>
              <w:rPr>
                <w:sz w:val="18"/>
              </w:rPr>
              <w:t>Highest derived hourly fraud rate</w:t>
            </w:r>
          </w:p>
        </w:tc>
        <w:tc>
          <w:tcPr>
            <w:tcW w:w="4967" w:type="dxa"/>
            <w:shd w:val="clear" w:color="auto" w:fill="F3F3F3"/>
            <w:vAlign w:val="center"/>
          </w:tcPr>
          <w:p w14:paraId="3699FDE0" w14:textId="77777777" w:rsidR="0035433D" w:rsidRDefault="00000000">
            <w:pPr>
              <w:spacing w:after="60"/>
            </w:pPr>
            <w:r>
              <w:rPr>
                <w:sz w:val="18"/>
              </w:rPr>
              <w:t>18.69%</w:t>
            </w:r>
          </w:p>
        </w:tc>
      </w:tr>
      <w:tr w:rsidR="0035433D" w14:paraId="6FBF6CDB" w14:textId="77777777">
        <w:trPr>
          <w:jc w:val="center"/>
        </w:trPr>
        <w:tc>
          <w:tcPr>
            <w:tcW w:w="4968" w:type="dxa"/>
            <w:shd w:val="clear" w:color="auto" w:fill="FFFFFF"/>
            <w:vAlign w:val="center"/>
          </w:tcPr>
          <w:p w14:paraId="2D3499CE" w14:textId="77777777" w:rsidR="0035433D" w:rsidRDefault="00000000">
            <w:pPr>
              <w:spacing w:after="60"/>
            </w:pPr>
            <w:r>
              <w:rPr>
                <w:sz w:val="18"/>
              </w:rPr>
              <w:t>Lowest derived hourly fraud rate</w:t>
            </w:r>
          </w:p>
        </w:tc>
        <w:tc>
          <w:tcPr>
            <w:tcW w:w="4967" w:type="dxa"/>
            <w:shd w:val="clear" w:color="auto" w:fill="FFFFFF"/>
            <w:vAlign w:val="center"/>
          </w:tcPr>
          <w:p w14:paraId="55FD4150" w14:textId="77777777" w:rsidR="0035433D" w:rsidRDefault="00000000">
            <w:pPr>
              <w:spacing w:after="60"/>
            </w:pPr>
            <w:r>
              <w:rPr>
                <w:sz w:val="18"/>
              </w:rPr>
              <w:t>0.70%</w:t>
            </w:r>
          </w:p>
        </w:tc>
      </w:tr>
    </w:tbl>
    <w:p w14:paraId="1DC002C0" w14:textId="77777777" w:rsidR="0035433D" w:rsidRDefault="00000000">
      <w:pPr>
        <w:pStyle w:val="Heading2"/>
        <w:spacing w:before="180"/>
      </w:pPr>
      <w:r>
        <w:lastRenderedPageBreak/>
        <w:t>17.1 Findings in Relation to the Objectives</w:t>
      </w:r>
    </w:p>
    <w:p w14:paraId="6A363685" w14:textId="77777777" w:rsidR="0035433D" w:rsidRDefault="00000000">
      <w:r>
        <w:t xml:space="preserve">The project met its main objectives by profiling the dataset, checking data quality, quantifying class imbalance, </w:t>
      </w:r>
      <w:proofErr w:type="spellStart"/>
      <w:r>
        <w:t>analysing</w:t>
      </w:r>
      <w:proofErr w:type="spellEnd"/>
      <w:r>
        <w:t xml:space="preserve"> the variables, creating </w:t>
      </w:r>
      <w:proofErr w:type="spellStart"/>
      <w:r>
        <w:t>visualisations</w:t>
      </w:r>
      <w:proofErr w:type="spellEnd"/>
      <w:r>
        <w:t xml:space="preserve"> and comparing fraudulent with legitimate transactions. The strongest feature associations, the amount distribution and the derived time pattern were all identified and supported with figures.</w:t>
      </w:r>
    </w:p>
    <w:p w14:paraId="3CD6840D" w14:textId="77777777" w:rsidR="0035433D" w:rsidRDefault="00000000">
      <w:r>
        <w:t>The main outcome is a clearer understanding of the structure of the fraud problem in this dataset. The analysis also shows exactly what needs attention before a predictive model is attempted.</w:t>
      </w:r>
    </w:p>
    <w:p w14:paraId="432D54A8" w14:textId="4BBD41FB" w:rsidR="0035433D" w:rsidRPr="002C14D9" w:rsidRDefault="00000000" w:rsidP="002C14D9">
      <w:pPr>
        <w:rPr>
          <w:b/>
          <w:bCs/>
          <w:sz w:val="28"/>
          <w:szCs w:val="28"/>
        </w:rPr>
      </w:pPr>
      <w:r w:rsidRPr="002C14D9">
        <w:rPr>
          <w:b/>
          <w:bCs/>
          <w:color w:val="111111"/>
          <w:sz w:val="28"/>
          <w:szCs w:val="28"/>
        </w:rPr>
        <w:t>18. LIMITATIONS</w:t>
      </w:r>
    </w:p>
    <w:p w14:paraId="3D157B49" w14:textId="77777777" w:rsidR="0035433D" w:rsidRDefault="00000000">
      <w:pPr>
        <w:spacing w:after="60"/>
        <w:ind w:left="288" w:hanging="173"/>
      </w:pPr>
      <w:r>
        <w:t>• The analysis uses a sample containing 20,000 legitimate records and all 492 fraud records, not the full source dataset.</w:t>
      </w:r>
    </w:p>
    <w:p w14:paraId="7C277994" w14:textId="77777777" w:rsidR="0035433D" w:rsidRDefault="00000000">
      <w:pPr>
        <w:spacing w:after="60"/>
        <w:ind w:left="288" w:hanging="173"/>
      </w:pPr>
      <w:r>
        <w:t>• Cross-class percentages and correlations are therefore sample-specific.</w:t>
      </w:r>
    </w:p>
    <w:p w14:paraId="11702FB5" w14:textId="77777777" w:rsidR="0035433D" w:rsidRDefault="00000000">
      <w:pPr>
        <w:spacing w:after="60"/>
        <w:ind w:left="288" w:hanging="173"/>
      </w:pPr>
      <w:r>
        <w:t xml:space="preserve">• V1–V28 are </w:t>
      </w:r>
      <w:proofErr w:type="spellStart"/>
      <w:r>
        <w:t>anonymised</w:t>
      </w:r>
      <w:proofErr w:type="spellEnd"/>
      <w:r>
        <w:t xml:space="preserve"> and cannot be given direct business meanings.</w:t>
      </w:r>
    </w:p>
    <w:p w14:paraId="17E2FFDC" w14:textId="77777777" w:rsidR="0035433D" w:rsidRDefault="00000000">
      <w:pPr>
        <w:spacing w:after="60"/>
        <w:ind w:left="288" w:hanging="173"/>
      </w:pPr>
      <w:r>
        <w:t>• Time is a relative offset over about 48 hours, so long-term and seasonal patterns cannot be studied.</w:t>
      </w:r>
    </w:p>
    <w:p w14:paraId="7A7E4ADF" w14:textId="77777777" w:rsidR="0035433D" w:rsidRDefault="00000000">
      <w:pPr>
        <w:spacing w:after="60"/>
        <w:ind w:left="288" w:hanging="173"/>
      </w:pPr>
      <w:r>
        <w:t>• There are no cardholder, merchant or geographic identifiers, so transaction sequences cannot be examined.</w:t>
      </w:r>
    </w:p>
    <w:p w14:paraId="5A0B56CE" w14:textId="77777777" w:rsidR="0035433D" w:rsidRDefault="00000000">
      <w:pPr>
        <w:spacing w:after="60"/>
        <w:ind w:left="288" w:hanging="173"/>
      </w:pPr>
      <w:r>
        <w:t>• EDA identifies associations, not causes.</w:t>
      </w:r>
    </w:p>
    <w:p w14:paraId="000DF82E" w14:textId="77777777" w:rsidR="0035433D" w:rsidRDefault="00000000">
      <w:pPr>
        <w:spacing w:after="60"/>
        <w:ind w:left="288" w:hanging="173"/>
      </w:pPr>
      <w:r>
        <w:t>• Pearson correlation measures linear association and may miss non-linear relationships.</w:t>
      </w:r>
    </w:p>
    <w:p w14:paraId="32F699EF" w14:textId="77777777" w:rsidR="0035433D" w:rsidRDefault="00000000">
      <w:pPr>
        <w:spacing w:after="60"/>
        <w:ind w:left="288" w:hanging="173"/>
      </w:pPr>
      <w:r>
        <w:t>• No machine learning model was trained, so predictive performance cannot be reported.</w:t>
      </w:r>
    </w:p>
    <w:p w14:paraId="397C3985" w14:textId="77777777" w:rsidR="0035433D" w:rsidRDefault="00000000">
      <w:pPr>
        <w:spacing w:after="60"/>
        <w:ind w:left="288" w:hanging="173"/>
      </w:pPr>
      <w:r>
        <w:t>• Duplicate records were retained for descriptive analysis and should be reviewed before modelling.</w:t>
      </w:r>
    </w:p>
    <w:p w14:paraId="6DB786AB" w14:textId="77777777" w:rsidR="0035433D" w:rsidRDefault="00000000">
      <w:r>
        <w:t>These limitations do not invalidate the EDA. Instead, they define the level of confidence and the type of conclusions that can reasonably be drawn from the project.</w:t>
      </w:r>
    </w:p>
    <w:p w14:paraId="5012E178" w14:textId="3DD1C39E" w:rsidR="0035433D" w:rsidRPr="002C14D9" w:rsidRDefault="00000000" w:rsidP="002C14D9">
      <w:pPr>
        <w:rPr>
          <w:b/>
          <w:bCs/>
          <w:sz w:val="28"/>
          <w:szCs w:val="28"/>
        </w:rPr>
      </w:pPr>
      <w:r w:rsidRPr="002C14D9">
        <w:rPr>
          <w:b/>
          <w:bCs/>
          <w:color w:val="111111"/>
          <w:sz w:val="28"/>
          <w:szCs w:val="28"/>
        </w:rPr>
        <w:t>19. FUTURE SCOPE</w:t>
      </w:r>
    </w:p>
    <w:p w14:paraId="7F609700" w14:textId="77777777" w:rsidR="0035433D" w:rsidRDefault="00000000">
      <w:pPr>
        <w:spacing w:after="60"/>
        <w:ind w:left="288" w:hanging="173"/>
      </w:pPr>
      <w:r>
        <w:t>• Repeat the analysis on the complete dataset to confirm whether the patterns remain at the original class ratio.</w:t>
      </w:r>
    </w:p>
    <w:p w14:paraId="378DD61C" w14:textId="77777777" w:rsidR="0035433D" w:rsidRDefault="00000000">
      <w:pPr>
        <w:spacing w:after="60"/>
        <w:ind w:left="288" w:hanging="173"/>
      </w:pPr>
      <w:r>
        <w:t>• Build a simple supervised baseline such as logistic regression, followed by tree-based models.</w:t>
      </w:r>
    </w:p>
    <w:p w14:paraId="575BB46E" w14:textId="77777777" w:rsidR="0035433D" w:rsidRDefault="00000000">
      <w:pPr>
        <w:spacing w:after="60"/>
        <w:ind w:left="288" w:hanging="173"/>
      </w:pPr>
      <w:r>
        <w:t>• Use stratified train-test splitting and report precision, recall, F1-score, confusion matrix and precision-recall curves.</w:t>
      </w:r>
    </w:p>
    <w:p w14:paraId="7425CC01" w14:textId="77777777" w:rsidR="0035433D" w:rsidRDefault="00000000">
      <w:pPr>
        <w:spacing w:after="60"/>
        <w:ind w:left="288" w:hanging="173"/>
      </w:pPr>
      <w:r>
        <w:t xml:space="preserve">• Compare class-weighting, </w:t>
      </w:r>
      <w:proofErr w:type="spellStart"/>
      <w:r>
        <w:t>undersampling</w:t>
      </w:r>
      <w:proofErr w:type="spellEnd"/>
      <w:r>
        <w:t>, oversampling and SMOTE.</w:t>
      </w:r>
    </w:p>
    <w:p w14:paraId="69103FB7" w14:textId="77777777" w:rsidR="0035433D" w:rsidRDefault="00000000">
      <w:pPr>
        <w:spacing w:after="60"/>
        <w:ind w:left="288" w:hanging="173"/>
      </w:pPr>
      <w:r>
        <w:t>• Explore ensemble methods such as gradient boosting for tabular data.</w:t>
      </w:r>
    </w:p>
    <w:p w14:paraId="2F694B57" w14:textId="77777777" w:rsidR="0035433D" w:rsidRDefault="00000000">
      <w:pPr>
        <w:spacing w:after="60"/>
        <w:ind w:left="288" w:hanging="173"/>
      </w:pPr>
      <w:r>
        <w:t>• Test anomaly-detection approaches such as Isolation Forest.</w:t>
      </w:r>
    </w:p>
    <w:p w14:paraId="757C05BE" w14:textId="77777777" w:rsidR="0035433D" w:rsidRDefault="00000000">
      <w:pPr>
        <w:spacing w:after="60"/>
        <w:ind w:left="288" w:hanging="173"/>
      </w:pPr>
      <w:r>
        <w:t>• Add useful features such as log amount, night-cycle indicators and selected interactions.</w:t>
      </w:r>
    </w:p>
    <w:p w14:paraId="31F5529E" w14:textId="77777777" w:rsidR="0035433D" w:rsidRDefault="00000000">
      <w:pPr>
        <w:spacing w:after="60"/>
        <w:ind w:left="288" w:hanging="173"/>
      </w:pPr>
      <w:r>
        <w:t>• Use explainable AI methods such as SHAP when interpreting future model predictions.</w:t>
      </w:r>
    </w:p>
    <w:p w14:paraId="2B6F5656" w14:textId="77777777" w:rsidR="0035433D" w:rsidRDefault="00000000">
      <w:pPr>
        <w:spacing w:after="60"/>
        <w:ind w:left="288" w:hanging="173"/>
      </w:pPr>
      <w:r>
        <w:t>• Consider real-time scoring, monitoring and periodic retraining for a production system.</w:t>
      </w:r>
    </w:p>
    <w:p w14:paraId="694FDA09" w14:textId="77777777" w:rsidR="0035433D" w:rsidRDefault="00000000">
      <w:r>
        <w:t>The next practical step is therefore not simply to train a model, but to build a modelling pipeline that respects the imbalance, checks for data leakage and evaluates the minority class properly.</w:t>
      </w:r>
    </w:p>
    <w:p w14:paraId="376C7F56" w14:textId="77777777" w:rsidR="0035433D" w:rsidRDefault="00000000">
      <w:r>
        <w:br w:type="page"/>
      </w:r>
    </w:p>
    <w:p w14:paraId="585DC794" w14:textId="77777777" w:rsidR="0035433D" w:rsidRDefault="00000000">
      <w:pPr>
        <w:pStyle w:val="Heading1"/>
        <w:pBdr>
          <w:bottom w:val="single" w:sz="8" w:space="4" w:color="111111"/>
        </w:pBdr>
        <w:spacing w:before="0" w:after="140"/>
      </w:pPr>
      <w:r>
        <w:lastRenderedPageBreak/>
        <w:t>20. CONCLUSION</w:t>
      </w:r>
    </w:p>
    <w:p w14:paraId="20BE6198" w14:textId="77777777" w:rsidR="0035433D" w:rsidRDefault="00000000">
      <w:r>
        <w:t xml:space="preserve">This project used exploratory data analysis and </w:t>
      </w:r>
      <w:proofErr w:type="spellStart"/>
      <w:r>
        <w:t>visualisation</w:t>
      </w:r>
      <w:proofErr w:type="spellEnd"/>
      <w:r>
        <w:t xml:space="preserve"> to study fraudulent and legitimate credit card transactions. The analysis-ready sample contained 20,492 records, including 492 fraud transactions and 20,000 legitimate transactions.</w:t>
      </w:r>
    </w:p>
    <w:p w14:paraId="42B2BC1E" w14:textId="77777777" w:rsidR="0035433D" w:rsidRDefault="00000000">
      <w:r>
        <w:t xml:space="preserve">The study showed that the dataset is highly imbalanced, complete with respect to missing values, and contains 22 exact duplicate rows. Among the </w:t>
      </w:r>
      <w:proofErr w:type="spellStart"/>
      <w:r>
        <w:t>anonymised</w:t>
      </w:r>
      <w:proofErr w:type="spellEnd"/>
      <w:r>
        <w:t xml:space="preserve"> variables, V14, V12, V17 and V10 showed the strongest association with the fraud label. Transaction Amount was much less informative on its own. The difference between the mean and median amount also showed why </w:t>
      </w:r>
      <w:proofErr w:type="spellStart"/>
      <w:r>
        <w:t>visualisation</w:t>
      </w:r>
      <w:proofErr w:type="spellEnd"/>
      <w:r>
        <w:t xml:space="preserve"> and multiple summary statistics are important.</w:t>
      </w:r>
    </w:p>
    <w:p w14:paraId="5DE791B4" w14:textId="77777777" w:rsidR="0035433D" w:rsidRDefault="00000000">
      <w:r>
        <w:t xml:space="preserve">The derived </w:t>
      </w:r>
      <w:proofErr w:type="spellStart"/>
      <w:r>
        <w:t>Hthe</w:t>
      </w:r>
      <w:proofErr w:type="spellEnd"/>
      <w:r>
        <w:t xml:space="preserve"> analysis found clear differences in fraud rate across the two-day daily cycle, although the relative Time variable cannot be treated as a real-world clock. Overall, the project provided a practical understanding of how EDA can uncover patterns before machine learning is attempted.</w:t>
      </w:r>
    </w:p>
    <w:p w14:paraId="17CD992F" w14:textId="77777777" w:rsidR="0035433D" w:rsidRDefault="00000000">
      <w:r>
        <w:t>The final outcome is not a fraud prediction system. It is a structured, evidence-based analysis that identifies useful features, data-quality considerations and modelling challenges. This provides a clear foundation for the next stage of the project.</w:t>
      </w:r>
    </w:p>
    <w:p w14:paraId="027687CB" w14:textId="59857585" w:rsidR="0035433D" w:rsidRPr="002C14D9" w:rsidRDefault="00000000" w:rsidP="002C14D9">
      <w:pPr>
        <w:rPr>
          <w:b/>
          <w:bCs/>
          <w:sz w:val="28"/>
          <w:szCs w:val="28"/>
        </w:rPr>
      </w:pPr>
      <w:r w:rsidRPr="002C14D9">
        <w:rPr>
          <w:b/>
          <w:bCs/>
          <w:color w:val="111111"/>
          <w:sz w:val="28"/>
          <w:szCs w:val="28"/>
        </w:rPr>
        <w:t>21. REFERENCES</w:t>
      </w:r>
    </w:p>
    <w:p w14:paraId="18442847" w14:textId="77777777" w:rsidR="0035433D" w:rsidRDefault="00000000">
      <w:r>
        <w:t>1. Machine Learning Group, Université Libre de Bruxelles. Credit Card Fraud Detection dataset, Kaggle.</w:t>
      </w:r>
    </w:p>
    <w:p w14:paraId="09C9E1BF" w14:textId="77777777" w:rsidR="0035433D" w:rsidRDefault="00000000">
      <w:r>
        <w:t>2. Python Software Foundation. Python Documentation.</w:t>
      </w:r>
    </w:p>
    <w:p w14:paraId="20E61E7A" w14:textId="77777777" w:rsidR="0035433D" w:rsidRDefault="00000000">
      <w:r>
        <w:t>3. The Pandas Development Team. pandas User Guide and API Reference.</w:t>
      </w:r>
    </w:p>
    <w:p w14:paraId="372BE9BD" w14:textId="77777777" w:rsidR="0035433D" w:rsidRDefault="00000000">
      <w:r>
        <w:t>4. Harris, C. R., Millman, K. J., van der Walt, S. J., et al. “Array programming with NumPy.” Nature, 2020.</w:t>
      </w:r>
    </w:p>
    <w:p w14:paraId="2AB2D313" w14:textId="77777777" w:rsidR="0035433D" w:rsidRDefault="00000000">
      <w:r>
        <w:t>5. Hunter, J. D. “Matplotlib: A 2D Graphics Environment.” Computing in Science &amp; Engineering, 2007.</w:t>
      </w:r>
    </w:p>
    <w:p w14:paraId="29584A75" w14:textId="77777777" w:rsidR="0035433D" w:rsidRDefault="00000000">
      <w:r>
        <w:t xml:space="preserve">6. Waskom, M. L. “seaborn: statistical data visualization.” Journal of </w:t>
      </w:r>
      <w:proofErr w:type="gramStart"/>
      <w:r>
        <w:t>Open Source</w:t>
      </w:r>
      <w:proofErr w:type="gramEnd"/>
      <w:r>
        <w:t xml:space="preserve"> Software, 2021.</w:t>
      </w:r>
    </w:p>
    <w:p w14:paraId="3B2D3A14" w14:textId="77777777" w:rsidR="0035433D" w:rsidRDefault="00000000">
      <w:r>
        <w:t>7. Project Jupyter. Jupyter Notebook Documentation.</w:t>
      </w:r>
    </w:p>
    <w:p w14:paraId="5119E75C" w14:textId="77777777" w:rsidR="0035433D" w:rsidRDefault="00000000">
      <w:r>
        <w:t xml:space="preserve">8. Google Research. Google </w:t>
      </w:r>
      <w:proofErr w:type="spellStart"/>
      <w:r>
        <w:t>Colaboratory</w:t>
      </w:r>
      <w:proofErr w:type="spellEnd"/>
      <w:r>
        <w:t>.</w:t>
      </w:r>
    </w:p>
    <w:p w14:paraId="69CD82F2" w14:textId="77777777" w:rsidR="0035433D" w:rsidRDefault="00000000">
      <w:r>
        <w:t>9. Tukey, J. W. Exploratory Data Analysis. Addison-Wesley, 1977.</w:t>
      </w:r>
    </w:p>
    <w:p w14:paraId="0C25658B" w14:textId="77777777" w:rsidR="0035433D" w:rsidRDefault="00000000">
      <w:r>
        <w:t>10. McKinney, W. Python for Data Analysis. 3rd ed., O’Reilly Media, 2022.</w:t>
      </w:r>
    </w:p>
    <w:p w14:paraId="11B540FE" w14:textId="77777777" w:rsidR="0035433D" w:rsidRDefault="00000000">
      <w:r>
        <w:t xml:space="preserve">11. Dal Pozzolo, A., Caelen, O., Johnson, R. A., and Bontempi, G. “Calibrating Probability with </w:t>
      </w:r>
      <w:proofErr w:type="spellStart"/>
      <w:r>
        <w:t>Undersampling</w:t>
      </w:r>
      <w:proofErr w:type="spellEnd"/>
      <w:r>
        <w:t xml:space="preserve"> for Unbalanced Classification.” 2015.</w:t>
      </w:r>
    </w:p>
    <w:p w14:paraId="718B0C4A" w14:textId="77777777" w:rsidR="0035433D" w:rsidRDefault="00000000">
      <w:r>
        <w:t xml:space="preserve">12. Chawla, N. V., Bowyer, K. W., Hall, L. O., and </w:t>
      </w:r>
      <w:proofErr w:type="spellStart"/>
      <w:r>
        <w:t>Kegelmeyer</w:t>
      </w:r>
      <w:proofErr w:type="spellEnd"/>
      <w:r>
        <w:t>, W. P. “SMOTE: Synthetic Minority Over-sampling Technique.” JAIR, 2002.</w:t>
      </w:r>
    </w:p>
    <w:p w14:paraId="7E635FAD" w14:textId="77777777" w:rsidR="0035433D" w:rsidRDefault="00000000">
      <w:r>
        <w:t xml:space="preserve">13. Saito, T. and </w:t>
      </w:r>
      <w:proofErr w:type="spellStart"/>
      <w:r>
        <w:t>Rehmsmeier</w:t>
      </w:r>
      <w:proofErr w:type="spellEnd"/>
      <w:r>
        <w:t>, M. “The Precision-Recall Plot Is More Informative than the ROC Plot When Evaluating Binary Classifiers on Imbalanced Datasets.” PLOS ONE, 2015.</w:t>
      </w:r>
    </w:p>
    <w:p w14:paraId="455A6629" w14:textId="77777777" w:rsidR="0035433D" w:rsidRDefault="00000000">
      <w:r>
        <w:t>14. Jolliffe, I. T. Principal Component Analysis. 2nd ed., Springer, 2002.</w:t>
      </w:r>
    </w:p>
    <w:p w14:paraId="380E058B" w14:textId="77777777" w:rsidR="0035433D" w:rsidRDefault="00000000">
      <w:r>
        <w:br/>
        <w:t>All numerical findings and figures in this reduced report are based on the analysis-ready dataset used in the original project report.</w:t>
      </w:r>
    </w:p>
    <w:p w14:paraId="0A1FA2FC" w14:textId="6FFA48EE" w:rsidR="0035433D" w:rsidRPr="002C14D9" w:rsidRDefault="00000000" w:rsidP="002C14D9">
      <w:pPr>
        <w:rPr>
          <w:b/>
          <w:bCs/>
          <w:sz w:val="28"/>
          <w:szCs w:val="28"/>
        </w:rPr>
      </w:pPr>
      <w:r w:rsidRPr="002C14D9">
        <w:rPr>
          <w:b/>
          <w:bCs/>
          <w:sz w:val="28"/>
          <w:szCs w:val="28"/>
        </w:rPr>
        <w:br w:type="page"/>
      </w:r>
      <w:r w:rsidRPr="002C14D9">
        <w:rPr>
          <w:b/>
          <w:bCs/>
          <w:color w:val="111111"/>
          <w:sz w:val="28"/>
          <w:szCs w:val="28"/>
        </w:rPr>
        <w:lastRenderedPageBreak/>
        <w:t>APPENDIX – QUICK PROJECT SUMMARY</w:t>
      </w:r>
    </w:p>
    <w:tbl>
      <w:tblPr>
        <w:tblStyle w:val="TableGrid"/>
        <w:tblW w:w="9936" w:type="dxa"/>
        <w:jc w:val="center"/>
        <w:tblLayout w:type="fixed"/>
        <w:tblCellMar>
          <w:top w:w="100" w:type="dxa"/>
          <w:left w:w="90" w:type="dxa"/>
          <w:bottom w:w="100" w:type="dxa"/>
          <w:right w:w="90" w:type="dxa"/>
        </w:tblCellMar>
        <w:tblLook w:val="04A0" w:firstRow="1" w:lastRow="0" w:firstColumn="1" w:lastColumn="0" w:noHBand="0" w:noVBand="1"/>
      </w:tblPr>
      <w:tblGrid>
        <w:gridCol w:w="4969"/>
        <w:gridCol w:w="4967"/>
      </w:tblGrid>
      <w:tr w:rsidR="0035433D" w14:paraId="5126B81B" w14:textId="77777777">
        <w:trPr>
          <w:jc w:val="center"/>
        </w:trPr>
        <w:tc>
          <w:tcPr>
            <w:tcW w:w="4968" w:type="dxa"/>
            <w:shd w:val="clear" w:color="auto" w:fill="111111"/>
            <w:vAlign w:val="center"/>
          </w:tcPr>
          <w:p w14:paraId="7ABC47CE" w14:textId="77777777" w:rsidR="0035433D" w:rsidRDefault="00000000">
            <w:pPr>
              <w:spacing w:after="60"/>
            </w:pPr>
            <w:r>
              <w:rPr>
                <w:b/>
                <w:color w:val="FFFFFF"/>
                <w:sz w:val="18"/>
              </w:rPr>
              <w:t>Item</w:t>
            </w:r>
          </w:p>
        </w:tc>
        <w:tc>
          <w:tcPr>
            <w:tcW w:w="4967" w:type="dxa"/>
            <w:shd w:val="clear" w:color="auto" w:fill="111111"/>
            <w:vAlign w:val="center"/>
          </w:tcPr>
          <w:p w14:paraId="241B94C3" w14:textId="77777777" w:rsidR="0035433D" w:rsidRDefault="00000000">
            <w:pPr>
              <w:spacing w:after="60"/>
            </w:pPr>
            <w:r>
              <w:rPr>
                <w:b/>
                <w:color w:val="FFFFFF"/>
                <w:sz w:val="18"/>
              </w:rPr>
              <w:t>Summary</w:t>
            </w:r>
          </w:p>
        </w:tc>
      </w:tr>
      <w:tr w:rsidR="0035433D" w14:paraId="1B718A46" w14:textId="77777777">
        <w:trPr>
          <w:jc w:val="center"/>
        </w:trPr>
        <w:tc>
          <w:tcPr>
            <w:tcW w:w="4968" w:type="dxa"/>
            <w:shd w:val="clear" w:color="auto" w:fill="FFFFFF"/>
            <w:vAlign w:val="center"/>
          </w:tcPr>
          <w:p w14:paraId="5571D7A6" w14:textId="77777777" w:rsidR="0035433D" w:rsidRDefault="00000000">
            <w:pPr>
              <w:spacing w:after="60"/>
            </w:pPr>
            <w:r>
              <w:rPr>
                <w:sz w:val="18"/>
              </w:rPr>
              <w:t>Project title</w:t>
            </w:r>
          </w:p>
        </w:tc>
        <w:tc>
          <w:tcPr>
            <w:tcW w:w="4967" w:type="dxa"/>
            <w:shd w:val="clear" w:color="auto" w:fill="FFFFFF"/>
            <w:vAlign w:val="center"/>
          </w:tcPr>
          <w:p w14:paraId="0B6ACE1B" w14:textId="77777777" w:rsidR="0035433D" w:rsidRDefault="00000000">
            <w:pPr>
              <w:spacing w:after="60"/>
            </w:pPr>
            <w:r>
              <w:rPr>
                <w:sz w:val="18"/>
              </w:rPr>
              <w:t>Credit Card Fraud Detection Using Data Science and Exploratory Data Analysis</w:t>
            </w:r>
          </w:p>
        </w:tc>
      </w:tr>
      <w:tr w:rsidR="0035433D" w14:paraId="2E5F205F" w14:textId="77777777">
        <w:trPr>
          <w:jc w:val="center"/>
        </w:trPr>
        <w:tc>
          <w:tcPr>
            <w:tcW w:w="4968" w:type="dxa"/>
            <w:shd w:val="clear" w:color="auto" w:fill="F3F3F3"/>
            <w:vAlign w:val="center"/>
          </w:tcPr>
          <w:p w14:paraId="6DD25633" w14:textId="77777777" w:rsidR="0035433D" w:rsidRDefault="00000000">
            <w:pPr>
              <w:spacing w:after="60"/>
            </w:pPr>
            <w:r>
              <w:rPr>
                <w:sz w:val="18"/>
              </w:rPr>
              <w:t>Course</w:t>
            </w:r>
          </w:p>
        </w:tc>
        <w:tc>
          <w:tcPr>
            <w:tcW w:w="4967" w:type="dxa"/>
            <w:shd w:val="clear" w:color="auto" w:fill="F3F3F3"/>
            <w:vAlign w:val="center"/>
          </w:tcPr>
          <w:p w14:paraId="3941DA43" w14:textId="77777777" w:rsidR="0035433D" w:rsidRDefault="00000000">
            <w:pPr>
              <w:spacing w:after="60"/>
            </w:pPr>
            <w:r>
              <w:rPr>
                <w:sz w:val="18"/>
              </w:rPr>
              <w:t>24ADI204 – Data Science and Visualization</w:t>
            </w:r>
          </w:p>
        </w:tc>
      </w:tr>
      <w:tr w:rsidR="0035433D" w14:paraId="37D13613" w14:textId="77777777">
        <w:trPr>
          <w:jc w:val="center"/>
        </w:trPr>
        <w:tc>
          <w:tcPr>
            <w:tcW w:w="4968" w:type="dxa"/>
            <w:shd w:val="clear" w:color="auto" w:fill="FFFFFF"/>
            <w:vAlign w:val="center"/>
          </w:tcPr>
          <w:p w14:paraId="1269A2CC" w14:textId="77777777" w:rsidR="0035433D" w:rsidRDefault="00000000">
            <w:pPr>
              <w:spacing w:after="60"/>
            </w:pPr>
            <w:r>
              <w:rPr>
                <w:sz w:val="18"/>
              </w:rPr>
              <w:t>Dataset size</w:t>
            </w:r>
          </w:p>
        </w:tc>
        <w:tc>
          <w:tcPr>
            <w:tcW w:w="4967" w:type="dxa"/>
            <w:shd w:val="clear" w:color="auto" w:fill="FFFFFF"/>
            <w:vAlign w:val="center"/>
          </w:tcPr>
          <w:p w14:paraId="79972E1E" w14:textId="77777777" w:rsidR="0035433D" w:rsidRDefault="00000000">
            <w:pPr>
              <w:spacing w:after="60"/>
            </w:pPr>
            <w:r>
              <w:rPr>
                <w:sz w:val="18"/>
              </w:rPr>
              <w:t>20,492 rows × 31 columns</w:t>
            </w:r>
          </w:p>
        </w:tc>
      </w:tr>
      <w:tr w:rsidR="0035433D" w14:paraId="060DA7E6" w14:textId="77777777">
        <w:trPr>
          <w:jc w:val="center"/>
        </w:trPr>
        <w:tc>
          <w:tcPr>
            <w:tcW w:w="4968" w:type="dxa"/>
            <w:shd w:val="clear" w:color="auto" w:fill="F3F3F3"/>
            <w:vAlign w:val="center"/>
          </w:tcPr>
          <w:p w14:paraId="7014566F" w14:textId="77777777" w:rsidR="0035433D" w:rsidRDefault="00000000">
            <w:pPr>
              <w:spacing w:after="60"/>
            </w:pPr>
            <w:r>
              <w:rPr>
                <w:sz w:val="18"/>
              </w:rPr>
              <w:t>Fraud records</w:t>
            </w:r>
          </w:p>
        </w:tc>
        <w:tc>
          <w:tcPr>
            <w:tcW w:w="4967" w:type="dxa"/>
            <w:shd w:val="clear" w:color="auto" w:fill="F3F3F3"/>
            <w:vAlign w:val="center"/>
          </w:tcPr>
          <w:p w14:paraId="5744D0DE" w14:textId="77777777" w:rsidR="0035433D" w:rsidRDefault="00000000">
            <w:pPr>
              <w:spacing w:after="60"/>
            </w:pPr>
            <w:r>
              <w:rPr>
                <w:sz w:val="18"/>
              </w:rPr>
              <w:t>492</w:t>
            </w:r>
          </w:p>
        </w:tc>
      </w:tr>
      <w:tr w:rsidR="0035433D" w14:paraId="2F8EBA33" w14:textId="77777777">
        <w:trPr>
          <w:jc w:val="center"/>
        </w:trPr>
        <w:tc>
          <w:tcPr>
            <w:tcW w:w="4968" w:type="dxa"/>
            <w:shd w:val="clear" w:color="auto" w:fill="FFFFFF"/>
            <w:vAlign w:val="center"/>
          </w:tcPr>
          <w:p w14:paraId="54EECE76" w14:textId="77777777" w:rsidR="0035433D" w:rsidRDefault="00000000">
            <w:pPr>
              <w:spacing w:after="60"/>
            </w:pPr>
            <w:r>
              <w:rPr>
                <w:sz w:val="18"/>
              </w:rPr>
              <w:t>Legitimate records</w:t>
            </w:r>
          </w:p>
        </w:tc>
        <w:tc>
          <w:tcPr>
            <w:tcW w:w="4967" w:type="dxa"/>
            <w:shd w:val="clear" w:color="auto" w:fill="FFFFFF"/>
            <w:vAlign w:val="center"/>
          </w:tcPr>
          <w:p w14:paraId="68736FA3" w14:textId="77777777" w:rsidR="0035433D" w:rsidRDefault="00000000">
            <w:pPr>
              <w:spacing w:after="60"/>
            </w:pPr>
            <w:r>
              <w:rPr>
                <w:sz w:val="18"/>
              </w:rPr>
              <w:t>20,000</w:t>
            </w:r>
          </w:p>
        </w:tc>
      </w:tr>
      <w:tr w:rsidR="0035433D" w14:paraId="54BD94DC" w14:textId="77777777">
        <w:trPr>
          <w:jc w:val="center"/>
        </w:trPr>
        <w:tc>
          <w:tcPr>
            <w:tcW w:w="4968" w:type="dxa"/>
            <w:shd w:val="clear" w:color="auto" w:fill="F3F3F3"/>
            <w:vAlign w:val="center"/>
          </w:tcPr>
          <w:p w14:paraId="118A0548" w14:textId="77777777" w:rsidR="0035433D" w:rsidRDefault="00000000">
            <w:pPr>
              <w:spacing w:after="60"/>
            </w:pPr>
            <w:r>
              <w:rPr>
                <w:sz w:val="18"/>
              </w:rPr>
              <w:t>Main tools</w:t>
            </w:r>
          </w:p>
        </w:tc>
        <w:tc>
          <w:tcPr>
            <w:tcW w:w="4967" w:type="dxa"/>
            <w:shd w:val="clear" w:color="auto" w:fill="F3F3F3"/>
            <w:vAlign w:val="center"/>
          </w:tcPr>
          <w:p w14:paraId="76F94AF5" w14:textId="77777777" w:rsidR="0035433D" w:rsidRDefault="00000000">
            <w:pPr>
              <w:spacing w:after="60"/>
            </w:pPr>
            <w:r>
              <w:rPr>
                <w:sz w:val="18"/>
              </w:rPr>
              <w:t>Python, Pandas, NumPy, Matplotlib, Seaborn, Jupyter/</w:t>
            </w:r>
            <w:proofErr w:type="spellStart"/>
            <w:r>
              <w:rPr>
                <w:sz w:val="18"/>
              </w:rPr>
              <w:t>Colab</w:t>
            </w:r>
            <w:proofErr w:type="spellEnd"/>
          </w:p>
        </w:tc>
      </w:tr>
      <w:tr w:rsidR="0035433D" w14:paraId="0F3DDFC5" w14:textId="77777777">
        <w:trPr>
          <w:jc w:val="center"/>
        </w:trPr>
        <w:tc>
          <w:tcPr>
            <w:tcW w:w="4968" w:type="dxa"/>
            <w:shd w:val="clear" w:color="auto" w:fill="FFFFFF"/>
            <w:vAlign w:val="center"/>
          </w:tcPr>
          <w:p w14:paraId="08049F81" w14:textId="77777777" w:rsidR="0035433D" w:rsidRDefault="00000000">
            <w:pPr>
              <w:spacing w:after="60"/>
            </w:pPr>
            <w:r>
              <w:rPr>
                <w:sz w:val="18"/>
              </w:rPr>
              <w:t>Main methods</w:t>
            </w:r>
          </w:p>
        </w:tc>
        <w:tc>
          <w:tcPr>
            <w:tcW w:w="4967" w:type="dxa"/>
            <w:shd w:val="clear" w:color="auto" w:fill="FFFFFF"/>
            <w:vAlign w:val="center"/>
          </w:tcPr>
          <w:p w14:paraId="3467DAB3" w14:textId="77777777" w:rsidR="0035433D" w:rsidRDefault="00000000">
            <w:pPr>
              <w:spacing w:after="60"/>
            </w:pPr>
            <w:r>
              <w:rPr>
                <w:sz w:val="18"/>
              </w:rPr>
              <w:t xml:space="preserve">EDA, descriptive statistics, correlation analysis, </w:t>
            </w:r>
            <w:proofErr w:type="spellStart"/>
            <w:r>
              <w:rPr>
                <w:sz w:val="18"/>
              </w:rPr>
              <w:t>visualisation</w:t>
            </w:r>
            <w:proofErr w:type="spellEnd"/>
            <w:r>
              <w:rPr>
                <w:sz w:val="18"/>
              </w:rPr>
              <w:t>, derived Hour analysis</w:t>
            </w:r>
          </w:p>
        </w:tc>
      </w:tr>
      <w:tr w:rsidR="0035433D" w14:paraId="390DC85F" w14:textId="77777777">
        <w:trPr>
          <w:jc w:val="center"/>
        </w:trPr>
        <w:tc>
          <w:tcPr>
            <w:tcW w:w="4968" w:type="dxa"/>
            <w:shd w:val="clear" w:color="auto" w:fill="F3F3F3"/>
            <w:vAlign w:val="center"/>
          </w:tcPr>
          <w:p w14:paraId="53BE3AC4" w14:textId="77777777" w:rsidR="0035433D" w:rsidRDefault="00000000">
            <w:pPr>
              <w:spacing w:after="60"/>
            </w:pPr>
            <w:r>
              <w:rPr>
                <w:sz w:val="18"/>
              </w:rPr>
              <w:t>Figures</w:t>
            </w:r>
          </w:p>
        </w:tc>
        <w:tc>
          <w:tcPr>
            <w:tcW w:w="4967" w:type="dxa"/>
            <w:shd w:val="clear" w:color="auto" w:fill="F3F3F3"/>
            <w:vAlign w:val="center"/>
          </w:tcPr>
          <w:p w14:paraId="43E165DE" w14:textId="77777777" w:rsidR="0035433D" w:rsidRDefault="00000000">
            <w:pPr>
              <w:spacing w:after="60"/>
            </w:pPr>
            <w:r>
              <w:rPr>
                <w:sz w:val="18"/>
              </w:rPr>
              <w:t>11</w:t>
            </w:r>
          </w:p>
        </w:tc>
      </w:tr>
      <w:tr w:rsidR="0035433D" w14:paraId="64412DC7" w14:textId="77777777">
        <w:trPr>
          <w:jc w:val="center"/>
        </w:trPr>
        <w:tc>
          <w:tcPr>
            <w:tcW w:w="4968" w:type="dxa"/>
            <w:shd w:val="clear" w:color="auto" w:fill="FFFFFF"/>
            <w:vAlign w:val="center"/>
          </w:tcPr>
          <w:p w14:paraId="60CCAC5E" w14:textId="77777777" w:rsidR="0035433D" w:rsidRDefault="00000000">
            <w:pPr>
              <w:spacing w:after="60"/>
            </w:pPr>
            <w:r>
              <w:rPr>
                <w:sz w:val="18"/>
              </w:rPr>
              <w:t>Machine learning</w:t>
            </w:r>
          </w:p>
        </w:tc>
        <w:tc>
          <w:tcPr>
            <w:tcW w:w="4967" w:type="dxa"/>
            <w:shd w:val="clear" w:color="auto" w:fill="FFFFFF"/>
            <w:vAlign w:val="center"/>
          </w:tcPr>
          <w:p w14:paraId="26FD7368" w14:textId="77777777" w:rsidR="0035433D" w:rsidRDefault="00000000">
            <w:pPr>
              <w:spacing w:after="60"/>
            </w:pPr>
            <w:r>
              <w:rPr>
                <w:sz w:val="18"/>
              </w:rPr>
              <w:t>Not performed; listed as future scope</w:t>
            </w:r>
          </w:p>
        </w:tc>
      </w:tr>
      <w:tr w:rsidR="0035433D" w14:paraId="31FF8CC8" w14:textId="77777777">
        <w:trPr>
          <w:jc w:val="center"/>
        </w:trPr>
        <w:tc>
          <w:tcPr>
            <w:tcW w:w="4968" w:type="dxa"/>
            <w:shd w:val="clear" w:color="auto" w:fill="F3F3F3"/>
            <w:vAlign w:val="center"/>
          </w:tcPr>
          <w:p w14:paraId="338612B2" w14:textId="77777777" w:rsidR="0035433D" w:rsidRDefault="00000000">
            <w:pPr>
              <w:spacing w:after="60"/>
            </w:pPr>
            <w:r>
              <w:rPr>
                <w:sz w:val="18"/>
              </w:rPr>
              <w:t>Main finding</w:t>
            </w:r>
          </w:p>
        </w:tc>
        <w:tc>
          <w:tcPr>
            <w:tcW w:w="4967" w:type="dxa"/>
            <w:shd w:val="clear" w:color="auto" w:fill="F3F3F3"/>
            <w:vAlign w:val="center"/>
          </w:tcPr>
          <w:p w14:paraId="3988039E" w14:textId="77777777" w:rsidR="0035433D" w:rsidRDefault="00000000">
            <w:pPr>
              <w:spacing w:after="60"/>
            </w:pPr>
            <w:r>
              <w:rPr>
                <w:sz w:val="18"/>
              </w:rPr>
              <w:t xml:space="preserve">Fraud is strongly imbalanced and several </w:t>
            </w:r>
            <w:proofErr w:type="spellStart"/>
            <w:r>
              <w:rPr>
                <w:sz w:val="18"/>
              </w:rPr>
              <w:t>anonymised</w:t>
            </w:r>
            <w:proofErr w:type="spellEnd"/>
            <w:r>
              <w:rPr>
                <w:sz w:val="18"/>
              </w:rPr>
              <w:t xml:space="preserve"> features show much stronger association with Class than Amount.</w:t>
            </w:r>
          </w:p>
        </w:tc>
      </w:tr>
    </w:tbl>
    <w:p w14:paraId="33C899F7" w14:textId="77777777" w:rsidR="0035433D" w:rsidRDefault="00000000">
      <w:pPr>
        <w:jc w:val="center"/>
      </w:pPr>
      <w:r>
        <w:br/>
        <w:t>End of Report</w:t>
      </w:r>
    </w:p>
    <w:sectPr w:rsidR="0035433D">
      <w:headerReference w:type="default" r:id="rId19"/>
      <w:footerReference w:type="default" r:id="rId20"/>
      <w:headerReference w:type="first" r:id="rId21"/>
      <w:footerReference w:type="first" r:id="rId22"/>
      <w:pgSz w:w="12240" w:h="15840"/>
      <w:pgMar w:top="893" w:right="979" w:bottom="835" w:left="1123" w:header="432" w:footer="432" w:gutter="0"/>
      <w:pgBorders w:offsetFrom="page">
        <w:top w:val="single" w:sz="18" w:space="8" w:color="111111"/>
        <w:left w:val="single" w:sz="18" w:space="8" w:color="111111"/>
        <w:bottom w:val="single" w:sz="18" w:space="8" w:color="111111"/>
        <w:right w:val="single" w:sz="18" w:space="8" w:color="111111"/>
      </w:pgBorder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8C414" w14:textId="77777777" w:rsidR="00706715" w:rsidRDefault="00706715">
      <w:pPr>
        <w:spacing w:after="0" w:line="240" w:lineRule="auto"/>
      </w:pPr>
      <w:r>
        <w:separator/>
      </w:r>
    </w:p>
  </w:endnote>
  <w:endnote w:type="continuationSeparator" w:id="0">
    <w:p w14:paraId="6B654EFA" w14:textId="77777777" w:rsidR="00706715" w:rsidRDefault="00706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3F9B5" w14:textId="77777777" w:rsidR="002C14D9" w:rsidRPr="002C14D9" w:rsidRDefault="002C14D9">
    <w:pPr>
      <w:pStyle w:val="Footer"/>
      <w:jc w:val="cen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A3A6C" w14:textId="77777777" w:rsidR="0035433D" w:rsidRDefault="00000000">
    <w:pPr>
      <w:pStyle w:val="Footer"/>
      <w:jc w:val="center"/>
    </w:pPr>
    <w:r>
      <w:rPr>
        <w:color w:val="555555"/>
        <w:sz w:val="16"/>
      </w:rPr>
      <w:t xml:space="preserve">Kumaraguru College of </w:t>
    </w:r>
    <w:proofErr w:type="gramStart"/>
    <w:r>
      <w:rPr>
        <w:color w:val="555555"/>
        <w:sz w:val="16"/>
      </w:rPr>
      <w:t>Technology  |</w:t>
    </w:r>
    <w:proofErr w:type="gramEnd"/>
    <w:r>
      <w:rPr>
        <w:color w:val="555555"/>
        <w:sz w:val="16"/>
      </w:rPr>
      <w:t xml:space="preserve">  24ADI</w:t>
    </w:r>
    <w:proofErr w:type="gramStart"/>
    <w:r>
      <w:rPr>
        <w:color w:val="555555"/>
        <w:sz w:val="16"/>
      </w:rPr>
      <w:t>204  |</w:t>
    </w:r>
    <w:proofErr w:type="gramEnd"/>
    <w:r>
      <w:rPr>
        <w:color w:val="555555"/>
        <w:sz w:val="16"/>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C3B99" w14:textId="77777777" w:rsidR="00706715" w:rsidRDefault="00706715">
      <w:pPr>
        <w:spacing w:after="0" w:line="240" w:lineRule="auto"/>
      </w:pPr>
      <w:r>
        <w:separator/>
      </w:r>
    </w:p>
  </w:footnote>
  <w:footnote w:type="continuationSeparator" w:id="0">
    <w:p w14:paraId="62CEBAF4" w14:textId="77777777" w:rsidR="00706715" w:rsidRDefault="007067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E8A4" w14:textId="6D3BF77A" w:rsidR="0035433D" w:rsidRDefault="0035433D">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453C9" w14:textId="77777777" w:rsidR="0035433D" w:rsidRDefault="00000000">
    <w:pPr>
      <w:pStyle w:val="Header"/>
      <w:jc w:val="right"/>
    </w:pPr>
    <w:r>
      <w:rPr>
        <w:b/>
        <w:color w:val="111111"/>
        <w:sz w:val="16"/>
      </w:rPr>
      <w:t xml:space="preserve">Credit Card Fraud </w:t>
    </w:r>
    <w:proofErr w:type="gramStart"/>
    <w:r>
      <w:rPr>
        <w:b/>
        <w:color w:val="111111"/>
        <w:sz w:val="16"/>
      </w:rPr>
      <w:t>Detection  |</w:t>
    </w:r>
    <w:proofErr w:type="gramEnd"/>
    <w:r>
      <w:rPr>
        <w:b/>
        <w:color w:val="111111"/>
        <w:sz w:val="16"/>
      </w:rPr>
      <w:t xml:space="preserve">  Data Science and Exploratory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09C"/>
    <w:multiLevelType w:val="multilevel"/>
    <w:tmpl w:val="2FBEF6A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0B81FC2"/>
    <w:multiLevelType w:val="multilevel"/>
    <w:tmpl w:val="13C494C0"/>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52F51F5"/>
    <w:multiLevelType w:val="multilevel"/>
    <w:tmpl w:val="BBECDBF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D1615E1"/>
    <w:multiLevelType w:val="multilevel"/>
    <w:tmpl w:val="1F88F66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EB87D11"/>
    <w:multiLevelType w:val="multilevel"/>
    <w:tmpl w:val="751074CE"/>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20F74A1"/>
    <w:multiLevelType w:val="multilevel"/>
    <w:tmpl w:val="4FAAC67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DFC66CB"/>
    <w:multiLevelType w:val="multilevel"/>
    <w:tmpl w:val="AB706D8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127111703">
    <w:abstractNumId w:val="0"/>
  </w:num>
  <w:num w:numId="2" w16cid:durableId="1746563151">
    <w:abstractNumId w:val="1"/>
  </w:num>
  <w:num w:numId="3" w16cid:durableId="1449811483">
    <w:abstractNumId w:val="2"/>
  </w:num>
  <w:num w:numId="4" w16cid:durableId="19861812">
    <w:abstractNumId w:val="5"/>
  </w:num>
  <w:num w:numId="5" w16cid:durableId="930895585">
    <w:abstractNumId w:val="6"/>
  </w:num>
  <w:num w:numId="6" w16cid:durableId="1712656476">
    <w:abstractNumId w:val="4"/>
  </w:num>
  <w:num w:numId="7" w16cid:durableId="1855611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433D"/>
    <w:rsid w:val="00065FAC"/>
    <w:rsid w:val="002C14D9"/>
    <w:rsid w:val="0035433D"/>
    <w:rsid w:val="004000F8"/>
    <w:rsid w:val="00706715"/>
    <w:rsid w:val="00831EC9"/>
    <w:rsid w:val="00AF13BC"/>
    <w:rsid w:val="00D846F9"/>
    <w:rsid w:val="00F714E9"/>
    <w:rsid w:val="00FC63EA"/>
    <w:rsid w:val="00FD17D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DACD5"/>
  <w15:docId w15:val="{E18615AD-034B-46D7-8197-6F4E2A22E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eastAsia="MS Mincho" w:hAnsi="Aptos"/>
      <w:color w:val="222222"/>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11111"/>
      <w:sz w:val="31"/>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before="100" w:after="100" w:line="240" w:lineRule="auto"/>
      <w:contextualSpacing/>
    </w:pPr>
    <w:rPr>
      <w:rFonts w:asciiTheme="majorHAnsi" w:eastAsiaTheme="majorEastAsia" w:hAnsiTheme="majorHAnsi" w:cstheme="majorBidi"/>
      <w:b/>
      <w:color w:val="17365D"/>
      <w:spacing w:val="5"/>
      <w:kern w:val="2"/>
      <w:sz w:val="48"/>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FigureCaption">
    <w:name w:val="Figure Caption"/>
    <w:qFormat/>
    <w:pPr>
      <w:spacing w:after="100" w:line="276" w:lineRule="auto"/>
    </w:pPr>
    <w:rPr>
      <w:rFonts w:ascii="Times New Roman" w:hAnsi="Times New Roman"/>
      <w:i/>
      <w:sz w:val="18"/>
    </w:rPr>
  </w:style>
  <w:style w:type="paragraph" w:customStyle="1" w:styleId="ReportCaption">
    <w:name w:val="Report Caption"/>
    <w:qFormat/>
    <w:pPr>
      <w:spacing w:before="60" w:after="140" w:line="276" w:lineRule="auto"/>
      <w:jc w:val="center"/>
    </w:pPr>
    <w:rPr>
      <w:rFonts w:ascii="Aptos" w:hAnsi="Aptos"/>
      <w:i/>
      <w:sz w:val="18"/>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Pages>
  <Words>4717</Words>
  <Characters>26887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Arunvignesh R S 25BAD012</cp:lastModifiedBy>
  <cp:revision>4</cp:revision>
  <dcterms:created xsi:type="dcterms:W3CDTF">2013-12-23T23:15:00Z</dcterms:created>
  <dcterms:modified xsi:type="dcterms:W3CDTF">2026-09-17T09:28:00Z</dcterms:modified>
  <dc:language>en-US</dc:language>
</cp:coreProperties>
</file>