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1A365D"/>
            <w:tcMar>
              <w:top w:w="200" w:type="dxa"/>
              <w:bottom w:w="200" w:type="dxa"/>
              <w:left w:w="240" w:type="dxa"/>
              <w:right w:w="2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93C5FD"/>
                <w:sz w:val="18"/>
              </w:rPr>
              <w:t>SKILLWALLET MERN FULL-STACK SUBMISSION PACKAGE</w:t>
              <w:br/>
            </w:r>
            <w:r>
              <w:rPr>
                <w:rFonts w:ascii="Arial" w:hAnsi="Arial"/>
                <w:b/>
                <w:color w:val="FFFFFF"/>
                <w:sz w:val="26"/>
              </w:rPr>
              <w:t>EPIC 6: PROJECT EXECUTION</w:t>
              <w:br/>
            </w:r>
            <w:r>
              <w:rPr>
                <w:rFonts w:ascii="Arial" w:hAnsi="Arial"/>
                <w:b/>
                <w:color w:val="FFFFFF"/>
                <w:sz w:val="32"/>
              </w:rPr>
              <w:t>TASK 17: STEPS FOR PROJECT EXECUTION</w:t>
            </w:r>
          </w:p>
        </w:tc>
      </w:tr>
    </w:tbl>
    <w:p>
      <w:pPr>
        <w:spacing w:before="160" w:after="280"/>
      </w:pPr>
      <w:r>
        <w:rPr>
          <w:b/>
          <w:color w:val="1A365D"/>
        </w:rPr>
        <w:t xml:space="preserve">Project: </w:t>
      </w:r>
      <w:r>
        <w:t xml:space="preserve">HotelPro - Complete hotel booking and management solution (Brand: RoomsForUse)  |  </w:t>
      </w:r>
      <w:r>
        <w:rPr>
          <w:b/>
          <w:color w:val="16A34A"/>
        </w:rPr>
        <w:t xml:space="preserve">Status: </w:t>
      </w:r>
      <w:r>
        <w:t>COMPLETED (100% Verified)</w:t>
      </w:r>
    </w:p>
    <w:p>
      <w:pPr>
        <w:spacing w:before="280" w:after="120"/>
      </w:pPr>
      <w:r>
        <w:rPr>
          <w:rFonts w:ascii="Arial" w:hAnsi="Arial"/>
          <w:b/>
          <w:color w:val="1A365D"/>
          <w:sz w:val="26"/>
        </w:rPr>
        <w:t>1. Prerequisites &amp; System Requirements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A365D"/>
          <w:sz w:val="21"/>
        </w:rPr>
        <w:t xml:space="preserve">Runtime Engine: </w:t>
      </w:r>
      <w:r>
        <w:rPr>
          <w:rFonts w:ascii="Calibri" w:hAnsi="Calibri"/>
          <w:color w:val="1E293B"/>
          <w:sz w:val="21"/>
        </w:rPr>
        <w:t>Node.js v18.0.0 or higher (v20+ recommended)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A365D"/>
          <w:sz w:val="21"/>
        </w:rPr>
        <w:t xml:space="preserve">Package Manager: </w:t>
      </w:r>
      <w:r>
        <w:rPr>
          <w:rFonts w:ascii="Calibri" w:hAnsi="Calibri"/>
          <w:color w:val="1E293B"/>
          <w:sz w:val="21"/>
        </w:rPr>
        <w:t>npm v8.0.0 or higher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A365D"/>
          <w:sz w:val="21"/>
        </w:rPr>
        <w:t xml:space="preserve">Database Service: </w:t>
      </w:r>
      <w:r>
        <w:rPr>
          <w:rFonts w:ascii="Calibri" w:hAnsi="Calibri"/>
          <w:color w:val="1E293B"/>
          <w:sz w:val="21"/>
        </w:rPr>
        <w:t>MongoDB v5.0+ running locally on port 27017 or a remote MongoDB Atlas connection URI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A365D"/>
          <w:sz w:val="21"/>
        </w:rPr>
        <w:t xml:space="preserve">Web Browser: </w:t>
      </w:r>
      <w:r>
        <w:rPr>
          <w:rFonts w:ascii="Calibri" w:hAnsi="Calibri"/>
          <w:color w:val="1E293B"/>
          <w:sz w:val="21"/>
        </w:rPr>
        <w:t>Google Chrome, Mozilla Firefox, or Microsoft Edge (latest version)</w:t>
      </w:r>
    </w:p>
    <w:p>
      <w:pPr>
        <w:spacing w:before="280" w:after="120"/>
      </w:pPr>
      <w:r>
        <w:rPr>
          <w:rFonts w:ascii="Arial" w:hAnsi="Arial"/>
          <w:b/>
          <w:color w:val="1A365D"/>
          <w:sz w:val="26"/>
        </w:rPr>
        <w:t>2. Step-by-Step Project Startup Execution Guide</w:t>
      </w:r>
    </w:p>
    <w:p>
      <w:pPr>
        <w:spacing w:before="280" w:after="120"/>
      </w:pPr>
      <w:r>
        <w:rPr>
          <w:rFonts w:ascii="Arial" w:hAnsi="Arial"/>
          <w:b/>
          <w:color w:val="2563EB"/>
          <w:sz w:val="23"/>
        </w:rPr>
        <w:t>Step 1: Configure Environment Variables</w:t>
      </w:r>
    </w:p>
    <w:p>
      <w:pPr>
        <w:spacing w:after="100" w:line="276" w:lineRule="auto"/>
      </w:pPr>
      <w:r>
        <w:rPr>
          <w:rFonts w:ascii="Calibri" w:hAnsi="Calibri"/>
          <w:color w:val="1E293B"/>
          <w:sz w:val="21"/>
        </w:rPr>
        <w:t>Navigate into the `server/` directory and ensure the `.env` file exists with the following configuration:</w:t>
      </w:r>
    </w:p>
    <w:p>
      <w:pPr>
        <w:spacing w:before="120" w:after="40"/>
      </w:pPr>
      <w:r>
        <w:rPr>
          <w:rFonts w:ascii="Arial" w:hAnsi="Arial"/>
          <w:b/>
          <w:color w:val="64748B"/>
          <w:sz w:val="18"/>
        </w:rPr>
        <w:t>💻 server/.env Settings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PORT=8000</w:t>
              <w:br/>
              <w:t>MONGO_URI=mongodb://127.0.0.1:27017/hotelpro</w:t>
              <w:br/>
              <w:t>JWT_SECRET=hotelpro_roomsforuse_jwt_secret_key_2026</w:t>
              <w:br/>
              <w:t>NODE_ENV=development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rFonts w:ascii="Arial" w:hAnsi="Arial"/>
          <w:b/>
          <w:color w:val="2563EB"/>
          <w:sz w:val="23"/>
        </w:rPr>
        <w:t>Step 2: Install Backend Dependencies &amp; Seed Database</w:t>
      </w:r>
    </w:p>
    <w:p>
      <w:pPr>
        <w:spacing w:after="100" w:line="276" w:lineRule="auto"/>
      </w:pPr>
      <w:r>
        <w:rPr>
          <w:rFonts w:ascii="Calibri" w:hAnsi="Calibri"/>
          <w:color w:val="1E293B"/>
          <w:sz w:val="21"/>
        </w:rPr>
        <w:t>In the terminal, run the following commands to install packages and populate the database with default suites, admin accounts, and guest records:</w:t>
      </w:r>
    </w:p>
    <w:p>
      <w:pPr>
        <w:spacing w:before="120" w:after="40"/>
      </w:pPr>
      <w:r>
        <w:rPr>
          <w:rFonts w:ascii="Arial" w:hAnsi="Arial"/>
          <w:b/>
          <w:color w:val="64748B"/>
          <w:sz w:val="18"/>
        </w:rPr>
        <w:t>💻 Backend Setup &amp; Seeding Commands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cd server</w:t>
              <w:br/>
              <w:t>npm install</w:t>
              <w:br/>
              <w:t>npm run seed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rFonts w:ascii="Arial" w:hAnsi="Arial"/>
          <w:b/>
          <w:color w:val="2563EB"/>
          <w:sz w:val="23"/>
        </w:rPr>
        <w:t>Step 3: Start the Backend REST API Server</w:t>
      </w:r>
    </w:p>
    <w:p>
      <w:pPr>
        <w:spacing w:after="100" w:line="276" w:lineRule="auto"/>
      </w:pPr>
      <w:r>
        <w:rPr>
          <w:rFonts w:ascii="Calibri" w:hAnsi="Calibri"/>
          <w:color w:val="1E293B"/>
          <w:sz w:val="21"/>
        </w:rPr>
        <w:t>Launch the Express development server (running on port 8000 with auto-reload via nodemon):</w:t>
      </w:r>
    </w:p>
    <w:p>
      <w:pPr>
        <w:spacing w:before="120" w:after="40"/>
      </w:pPr>
      <w:r>
        <w:rPr>
          <w:rFonts w:ascii="Arial" w:hAnsi="Arial"/>
          <w:b/>
          <w:color w:val="64748B"/>
          <w:sz w:val="18"/>
        </w:rPr>
        <w:t>💻 Backend Startup Command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npm run dev</w:t>
              <w:br/>
              <w:t># Expected Output:</w:t>
              <w:br/>
              <w:t># Server is running on port 8000</w:t>
              <w:br/>
              <w:t># API Base URL: http://localhost:8000/api</w:t>
              <w:br/>
              <w:t># Connected to MongoDB successfully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rFonts w:ascii="Arial" w:hAnsi="Arial"/>
          <w:b/>
          <w:color w:val="2563EB"/>
          <w:sz w:val="23"/>
        </w:rPr>
        <w:t>Step 4: Install Client Dependencies &amp; Start Frontend</w:t>
      </w:r>
    </w:p>
    <w:p>
      <w:pPr>
        <w:spacing w:after="100" w:line="276" w:lineRule="auto"/>
      </w:pPr>
      <w:r>
        <w:rPr>
          <w:rFonts w:ascii="Calibri" w:hAnsi="Calibri"/>
          <w:color w:val="1E293B"/>
          <w:sz w:val="21"/>
        </w:rPr>
        <w:t>In a second terminal window, navigate into the `client/` folder, install dependencies, and launch the Vite development server:</w:t>
      </w:r>
    </w:p>
    <w:p>
      <w:pPr>
        <w:spacing w:before="120" w:after="40"/>
      </w:pPr>
      <w:r>
        <w:rPr>
          <w:rFonts w:ascii="Arial" w:hAnsi="Arial"/>
          <w:b/>
          <w:color w:val="64748B"/>
          <w:sz w:val="18"/>
        </w:rPr>
        <w:t>💻 Client Startup Command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cd client</w:t>
              <w:br/>
              <w:t>npm install</w:t>
              <w:br/>
              <w:t>npm run dev</w:t>
              <w:br/>
              <w:t># Expected Output:</w:t>
              <w:br/>
              <w:t># VITE v5.2.10  ready in 250 ms</w:t>
              <w:br/>
              <w:t># ➜  Local:   http://localhost:5173/</w:t>
              <w:br/>
              <w:t># ➜  Network: use --host to expose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rFonts w:ascii="Arial" w:hAnsi="Arial"/>
          <w:b/>
          <w:color w:val="2563EB"/>
          <w:sz w:val="23"/>
        </w:rPr>
        <w:t>Step 5: Access the Application &amp; Test Accounts</w:t>
      </w:r>
    </w:p>
    <w:p>
      <w:pPr>
        <w:spacing w:after="100" w:line="276" w:lineRule="auto"/>
      </w:pPr>
      <w:r>
        <w:rPr>
          <w:rFonts w:ascii="Calibri" w:hAnsi="Calibri"/>
          <w:color w:val="1E293B"/>
          <w:sz w:val="21"/>
        </w:rPr>
        <w:t>Open your browser and navigate to `http://localhost:5173`. Use the pre-seeded credentials for immediate evaluation: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2520"/>
            <w:shd w:val="clear" w:color="auto"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Email Address</w:t>
            </w:r>
          </w:p>
        </w:tc>
        <w:tc>
          <w:tcPr>
            <w:tcW w:type="dxa" w:w="2520"/>
            <w:shd w:val="clear" w:color="auto"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Password</w:t>
            </w:r>
          </w:p>
        </w:tc>
        <w:tc>
          <w:tcPr>
            <w:tcW w:type="dxa" w:w="2520"/>
            <w:shd w:val="clear" w:color="auto"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Permissions</w:t>
            </w:r>
          </w:p>
        </w:tc>
      </w:tr>
      <w:tr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Hotel Administrator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admin@hotelpro.com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Admin@123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Full access to /admin/dashboard (All Bookings, All Rooms, Add Room, Users)</w:t>
            </w:r>
          </w:p>
        </w:tc>
      </w:tr>
      <w:tr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Ordinary Customer</w:t>
            </w:r>
          </w:p>
        </w:tc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guest@hotelpro.com</w:t>
            </w:r>
          </w:p>
        </w:tc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Guest@123</w:t>
            </w:r>
          </w:p>
        </w:tc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Access to /user/home, Room booking, /user/bookings, Cancellation</w:t>
            </w:r>
          </w:p>
        </w:tc>
      </w:tr>
      <w:tr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Ordinary Customer (Test)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rahul@hotelpro.com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Guest@123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Access to /user/home, Room booking, /user/bookings</w:t>
            </w:r>
          </w:p>
        </w:tc>
      </w:tr>
    </w:tbl>
    <w:p>
      <w:pPr>
        <w:spacing w:after="120"/>
      </w:pPr>
    </w:p>
    <w:p>
      <w:pPr>
        <w:spacing w:before="280" w:after="120"/>
      </w:pPr>
      <w:r>
        <w:rPr>
          <w:rFonts w:ascii="Arial" w:hAnsi="Arial"/>
          <w:b/>
          <w:color w:val="1A365D"/>
          <w:sz w:val="26"/>
        </w:rPr>
        <w:t>3. Software Engineering Lifecycle: UAT Test Execution Matrix</w:t>
      </w:r>
    </w:p>
    <w:p>
      <w:pPr>
        <w:spacing w:after="100" w:line="276" w:lineRule="auto"/>
      </w:pPr>
      <w:r>
        <w:rPr>
          <w:rFonts w:ascii="Calibri" w:hAnsi="Calibri"/>
          <w:color w:val="1E293B"/>
          <w:sz w:val="21"/>
        </w:rPr>
        <w:t>User Acceptance Testing (UAT) was executed across all functional epics. All test cases passed with 100% compliance: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TC #</w:t>
            </w:r>
          </w:p>
        </w:tc>
        <w:tc>
          <w:tcPr>
            <w:tcW w:type="dxa" w:w="2016"/>
            <w:shd w:val="clear" w:color="auto"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2016"/>
            <w:shd w:val="clear" w:color="auto"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 Scenario</w:t>
            </w:r>
          </w:p>
        </w:tc>
        <w:tc>
          <w:tcPr>
            <w:tcW w:type="dxa" w:w="2016"/>
            <w:shd w:val="clear" w:color="auto"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Outcome</w:t>
            </w:r>
          </w:p>
        </w:tc>
        <w:tc>
          <w:tcPr>
            <w:tcW w:type="dxa" w:w="2016"/>
            <w:shd w:val="clear" w:color="auto"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UAT-01</w:t>
            </w:r>
          </w:p>
        </w:tc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Auth</w:t>
            </w:r>
          </w:p>
        </w:tc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Register user with mismatched passwords</w:t>
            </w:r>
          </w:p>
        </w:tc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Displays 'Passwords do not match' validation error</w:t>
            </w:r>
          </w:p>
        </w:tc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PASS</w:t>
            </w:r>
          </w:p>
        </w:tc>
      </w:tr>
      <w:tr>
        <w:tc>
          <w:tcPr>
            <w:tcW w:type="dxa" w:w="2016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UAT-02</w:t>
            </w:r>
          </w:p>
        </w:tc>
        <w:tc>
          <w:tcPr>
            <w:tcW w:type="dxa" w:w="2016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Auth</w:t>
            </w:r>
          </w:p>
        </w:tc>
        <w:tc>
          <w:tcPr>
            <w:tcW w:type="dxa" w:w="2016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Register valid customer with email &amp; phone</w:t>
            </w:r>
          </w:p>
        </w:tc>
        <w:tc>
          <w:tcPr>
            <w:tcW w:type="dxa" w:w="2016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Account created, returns JWT token, redirects to home</w:t>
            </w:r>
          </w:p>
        </w:tc>
        <w:tc>
          <w:tcPr>
            <w:tcW w:type="dxa" w:w="2016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PASS</w:t>
            </w:r>
          </w:p>
        </w:tc>
      </w:tr>
      <w:tr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UAT-03</w:t>
            </w:r>
          </w:p>
        </w:tc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Auth</w:t>
            </w:r>
          </w:p>
        </w:tc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Login with valid admin credentials</w:t>
            </w:r>
          </w:p>
        </w:tc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Authenticates and automatically routes to /admin/dashboard</w:t>
            </w:r>
          </w:p>
        </w:tc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PASS</w:t>
            </w:r>
          </w:p>
        </w:tc>
      </w:tr>
      <w:tr>
        <w:tc>
          <w:tcPr>
            <w:tcW w:type="dxa" w:w="2016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UAT-04</w:t>
            </w:r>
          </w:p>
        </w:tc>
        <w:tc>
          <w:tcPr>
            <w:tcW w:type="dxa" w:w="2016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Inventory</w:t>
            </w:r>
          </w:p>
        </w:tc>
        <w:tc>
          <w:tcPr>
            <w:tcW w:type="dxa" w:w="2016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Filter room gallery by 'Delux' type</w:t>
            </w:r>
          </w:p>
        </w:tc>
        <w:tc>
          <w:tcPr>
            <w:tcW w:type="dxa" w:w="2016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Displays only Deluxe category rooms; hides standard rooms</w:t>
            </w:r>
          </w:p>
        </w:tc>
        <w:tc>
          <w:tcPr>
            <w:tcW w:type="dxa" w:w="2016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PASS</w:t>
            </w:r>
          </w:p>
        </w:tc>
      </w:tr>
      <w:tr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UAT-05</w:t>
            </w:r>
          </w:p>
        </w:tc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Booking</w:t>
            </w:r>
          </w:p>
        </w:tc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Select 3-night stay in booking modal</w:t>
            </w:r>
          </w:p>
        </w:tc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Live calculation updates Total Days = 3, Total Amount = 3 * Rent</w:t>
            </w:r>
          </w:p>
        </w:tc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PASS</w:t>
            </w:r>
          </w:p>
        </w:tc>
      </w:tr>
      <w:tr>
        <w:tc>
          <w:tcPr>
            <w:tcW w:type="dxa" w:w="2016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UAT-06</w:t>
            </w:r>
          </w:p>
        </w:tc>
        <w:tc>
          <w:tcPr>
            <w:tcW w:type="dxa" w:w="2016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Booking</w:t>
            </w:r>
          </w:p>
        </w:tc>
        <w:tc>
          <w:tcPr>
            <w:tcW w:type="dxa" w:w="2016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Submit card payment simulation</w:t>
            </w:r>
          </w:p>
        </w:tc>
        <w:tc>
          <w:tcPr>
            <w:tcW w:type="dxa" w:w="2016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Booking record created, room dates locked, appears in My Bookings</w:t>
            </w:r>
          </w:p>
        </w:tc>
        <w:tc>
          <w:tcPr>
            <w:tcW w:type="dxa" w:w="2016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PASS</w:t>
            </w:r>
          </w:p>
        </w:tc>
      </w:tr>
      <w:tr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UAT-07</w:t>
            </w:r>
          </w:p>
        </w:tc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Customer</w:t>
            </w:r>
          </w:p>
        </w:tc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Cancel active reservation in My Bookings</w:t>
            </w:r>
          </w:p>
        </w:tc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Status updates to 'cancelled', dates freed up in room model</w:t>
            </w:r>
          </w:p>
        </w:tc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PASS</w:t>
            </w:r>
          </w:p>
        </w:tc>
      </w:tr>
      <w:tr>
        <w:tc>
          <w:tcPr>
            <w:tcW w:type="dxa" w:w="2016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UAT-08</w:t>
            </w:r>
          </w:p>
        </w:tc>
        <w:tc>
          <w:tcPr>
            <w:tcW w:type="dxa" w:w="2016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Admin</w:t>
            </w:r>
          </w:p>
        </w:tc>
        <w:tc>
          <w:tcPr>
            <w:tcW w:type="dxa" w:w="2016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Inspect Tab 1: All Bookings</w:t>
            </w:r>
          </w:p>
        </w:tc>
        <w:tc>
          <w:tcPr>
            <w:tcW w:type="dxa" w:w="2016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Displays complete ledger of reservations with customer details</w:t>
            </w:r>
          </w:p>
        </w:tc>
        <w:tc>
          <w:tcPr>
            <w:tcW w:type="dxa" w:w="2016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PASS</w:t>
            </w:r>
          </w:p>
        </w:tc>
      </w:tr>
      <w:tr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UAT-09</w:t>
            </w:r>
          </w:p>
        </w:tc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Admin</w:t>
            </w:r>
          </w:p>
        </w:tc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Submit Add Room form with 3 photos &amp; rent</w:t>
            </w:r>
          </w:p>
        </w:tc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New room saved to MongoDB and immediately displayed in catalog</w:t>
            </w:r>
          </w:p>
        </w:tc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PASS</w:t>
            </w:r>
          </w:p>
        </w:tc>
      </w:tr>
      <w:tr>
        <w:tc>
          <w:tcPr>
            <w:tcW w:type="dxa" w:w="2016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UAT-10</w:t>
            </w:r>
          </w:p>
        </w:tc>
        <w:tc>
          <w:tcPr>
            <w:tcW w:type="dxa" w:w="2016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Admin</w:t>
            </w:r>
          </w:p>
        </w:tc>
        <w:tc>
          <w:tcPr>
            <w:tcW w:type="dxa" w:w="2016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Inspect Tab 4: All Registered Users</w:t>
            </w:r>
          </w:p>
        </w:tc>
        <w:tc>
          <w:tcPr>
            <w:tcW w:type="dxa" w:w="2016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Displays registered user accounts with roles and contact numbers</w:t>
            </w:r>
          </w:p>
        </w:tc>
        <w:tc>
          <w:tcPr>
            <w:tcW w:type="dxa" w:w="2016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PASS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