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both"/>
      </w:pPr>
      <w:r>
        <w:rPr>
          <w:rFonts w:ascii="Times New Roman" w:hAnsi="Times New Roman" w:eastAsia="Times New Roman"/>
          <w:sz w:val="24"/>
        </w:rPr>
        <w:t>﻿Chapter 1 Introduction</w:t>
      </w:r>
    </w:p>
    <w:p>
      <w:pPr>
        <w:spacing w:before="240" w:after="120"/>
      </w:pPr>
      <w:r>
        <w:rPr>
          <w:rFonts w:ascii="Times New Roman" w:hAnsi="Times New Roman" w:eastAsia="Times New Roman"/>
          <w:b/>
          <w:sz w:val="28"/>
        </w:rPr>
        <w:t>1.1 Background and Motivation</w:t>
      </w:r>
    </w:p>
    <w:p>
      <w:pPr>
        <w:spacing w:line="360" w:lineRule="auto" w:after="120"/>
        <w:jc w:val="both"/>
      </w:pPr>
      <w:r>
        <w:rPr>
          <w:rFonts w:ascii="Times New Roman" w:hAnsi="Times New Roman" w:eastAsia="Times New Roman"/>
          <w:sz w:val="24"/>
        </w:rPr>
        <w:t>Large language models (LLMs) have become central to current work in natural language processing because a single pre-trained model can be adapted to a wide range of downstream tasks. Pre-training provides broad linguistic and contextual knowledge, but it does not guarantee that a model will respond in a way that matches a user's instruction, output expectation, or task framing. Instruction fine-tuning addresses this gap by adapting a pre-trained model with instruction-response pairs rather than with a generic language-modelling objective alone.</w:t>
      </w:r>
    </w:p>
    <w:p>
      <w:pPr>
        <w:spacing w:line="360" w:lineRule="auto" w:after="120"/>
        <w:jc w:val="both"/>
      </w:pPr>
      <w:r>
        <w:rPr>
          <w:rFonts w:ascii="Times New Roman" w:hAnsi="Times New Roman" w:eastAsia="Times New Roman"/>
          <w:sz w:val="24"/>
        </w:rPr>
        <w:t>This thesis examines one part of instruction fine-tuning that is usually treated as a routine implementation choice: the construction and ordering of mini-batches during training. In standard supervised fine-tuning pipelines, mini-batches are shuffled randomly. That choice is often reasonable, but it also leaves open a practical question. If the model is exposed to different local data structure during training, does the optimization trajectory change in a useful way?</w:t>
      </w:r>
    </w:p>
    <w:p>
      <w:pPr>
        <w:spacing w:line="360" w:lineRule="auto" w:after="120"/>
        <w:jc w:val="both"/>
      </w:pPr>
      <w:r>
        <w:rPr>
          <w:rFonts w:ascii="Times New Roman" w:hAnsi="Times New Roman" w:eastAsia="Times New Roman"/>
          <w:sz w:val="24"/>
        </w:rPr>
        <w:t>The study focuses on two structured alternatives to fully random batching. The first is semantic grouping, where semantically related instructions are placed into the same mini-batch. The second is curriculum scheduling, where the training order is changed across phases or according to a length-based heuristic. The aim is not to introduce a new model architecture or a new fine-tuning method. The aim is to test whether a change in sample organization can alter instruction fine-tuning behaviour under controlled conditions.</w:t>
      </w:r>
    </w:p>
    <w:p>
      <w:pPr>
        <w:jc w:val="center"/>
      </w:pPr>
      <w:r>
        <w:drawing>
          <wp:inline xmlns:a="http://schemas.openxmlformats.org/drawingml/2006/main" xmlns:pic="http://schemas.openxmlformats.org/drawingml/2006/picture">
            <wp:extent cx="5486400" cy="1331211"/>
            <wp:docPr id="1" name="Picture 1"/>
            <wp:cNvGraphicFramePr>
              <a:graphicFrameLocks noChangeAspect="1"/>
            </wp:cNvGraphicFramePr>
            <a:graphic>
              <a:graphicData uri="http://schemas.openxmlformats.org/drawingml/2006/picture">
                <pic:pic>
                  <pic:nvPicPr>
                    <pic:cNvPr id="0" name="figure_1_1_research_motivation_flow.png"/>
                    <pic:cNvPicPr/>
                  </pic:nvPicPr>
                  <pic:blipFill>
                    <a:blip r:embed="rId9"/>
                    <a:stretch>
                      <a:fillRect/>
                    </a:stretch>
                  </pic:blipFill>
                  <pic:spPr>
                    <a:xfrm>
                      <a:off x="0" y="0"/>
                      <a:ext cx="5486400" cy="1331211"/>
                    </a:xfrm>
                    <a:prstGeom prst="rect"/>
                  </pic:spPr>
                </pic:pic>
              </a:graphicData>
            </a:graphic>
          </wp:inline>
        </w:drawing>
      </w:r>
    </w:p>
    <w:p>
      <w:pPr>
        <w:spacing w:after="160"/>
        <w:jc w:val="center"/>
      </w:pPr>
      <w:r>
        <w:rPr>
          <w:rFonts w:ascii="Times New Roman" w:hAnsi="Times New Roman" w:eastAsia="Times New Roman"/>
          <w:i/>
          <w:sz w:val="22"/>
        </w:rPr>
        <w:t>Figure 1.1. Research motivation showing how this thesis narrows from instruction fine-tuning to the unexplored role of mini-batch scheduling.</w:t>
      </w:r>
    </w:p>
    <w:p>
      <w:pPr>
        <w:spacing w:before="240" w:after="120"/>
      </w:pPr>
      <w:r>
        <w:rPr>
          <w:rFonts w:ascii="Times New Roman" w:hAnsi="Times New Roman" w:eastAsia="Times New Roman"/>
          <w:b/>
          <w:sz w:val="28"/>
        </w:rPr>
        <w:t>1.2 Problem Statement</w:t>
      </w:r>
    </w:p>
    <w:p>
      <w:pPr>
        <w:spacing w:line="360" w:lineRule="auto" w:after="120"/>
        <w:jc w:val="both"/>
      </w:pPr>
      <w:r>
        <w:rPr>
          <w:rFonts w:ascii="Times New Roman" w:hAnsi="Times New Roman" w:eastAsia="Times New Roman"/>
          <w:sz w:val="24"/>
        </w:rPr>
        <w:t>Instruction fine-tuning is commonly performed with randomly constructed mini-batches, yet the effect of batch composition and batch ordering on training dynamics is not well established. In particular, it is unclear whether semantically coherent batches or curriculum-style schedules can improve optimization behaviour, generalization, or generation quality relative to standard random batching.</w:t>
      </w:r>
    </w:p>
    <w:p>
      <w:pPr>
        <w:spacing w:line="360" w:lineRule="auto" w:after="120"/>
        <w:jc w:val="both"/>
      </w:pPr>
      <w:r>
        <w:rPr>
          <w:rFonts w:ascii="Times New Roman" w:hAnsi="Times New Roman" w:eastAsia="Times New Roman"/>
          <w:sz w:val="24"/>
        </w:rPr>
        <w:t>This thesis addresses the following problem:</w:t>
      </w:r>
    </w:p>
    <w:p>
      <w:pPr>
        <w:spacing w:line="360" w:lineRule="auto" w:after="120"/>
        <w:jc w:val="both"/>
      </w:pPr>
      <w:r>
        <w:rPr>
          <w:rFonts w:ascii="Times New Roman" w:hAnsi="Times New Roman" w:eastAsia="Times New Roman"/>
          <w:sz w:val="24"/>
        </w:rPr>
        <w:t>How does batch scheduling affect instruction fine-tuning of a large language model under a controlled LoRA-based training setup?</w:t>
      </w:r>
    </w:p>
    <w:p>
      <w:pPr>
        <w:spacing w:line="360" w:lineRule="auto" w:after="120"/>
        <w:jc w:val="both"/>
      </w:pPr>
      <w:r>
        <w:rPr>
          <w:rFonts w:ascii="Times New Roman" w:hAnsi="Times New Roman" w:eastAsia="Times New Roman"/>
          <w:sz w:val="24"/>
        </w:rPr>
        <w:t>The problem is examined through direct comparison between random batching, semantic grouped batching, two-phase semantic curricula, and length-based curricula.</w:t>
      </w:r>
    </w:p>
    <w:p>
      <w:pPr>
        <w:spacing w:before="240" w:after="120"/>
      </w:pPr>
      <w:r>
        <w:rPr>
          <w:rFonts w:ascii="Times New Roman" w:hAnsi="Times New Roman" w:eastAsia="Times New Roman"/>
          <w:b/>
          <w:sz w:val="28"/>
        </w:rPr>
        <w:t>1.3 Research Objectives</w:t>
      </w:r>
    </w:p>
    <w:p>
      <w:pPr>
        <w:spacing w:line="360" w:lineRule="auto" w:after="120"/>
        <w:jc w:val="both"/>
      </w:pPr>
      <w:r>
        <w:rPr>
          <w:rFonts w:ascii="Times New Roman" w:hAnsi="Times New Roman" w:eastAsia="Times New Roman"/>
          <w:sz w:val="24"/>
        </w:rPr>
        <w:t>The main objective of the thesis is to evaluate whether batch scheduling strategy affects instruction fine-tuning outcomes.</w:t>
      </w:r>
    </w:p>
    <w:p>
      <w:pPr>
        <w:spacing w:line="360" w:lineRule="auto" w:after="120"/>
        <w:jc w:val="both"/>
      </w:pPr>
      <w:r>
        <w:rPr>
          <w:rFonts w:ascii="Times New Roman" w:hAnsi="Times New Roman" w:eastAsia="Times New Roman"/>
          <w:sz w:val="24"/>
        </w:rPr>
        <w:t>The specific objectives are:</w:t>
      </w:r>
    </w:p>
    <w:p>
      <w:pPr>
        <w:pStyle w:val="ListNumber"/>
        <w:spacing w:line="360" w:lineRule="auto" w:after="60"/>
        <w:jc w:val="both"/>
      </w:pPr>
      <w:r>
        <w:rPr>
          <w:rFonts w:ascii="Times New Roman" w:hAnsi="Times New Roman" w:eastAsia="Times New Roman"/>
          <w:sz w:val="24"/>
        </w:rPr>
        <w:t>To establish Random batching as a controlled baseline for instruction fine-tuning.</w:t>
      </w:r>
    </w:p>
    <w:p>
      <w:pPr>
        <w:pStyle w:val="ListNumber"/>
        <w:spacing w:line="360" w:lineRule="auto" w:after="60"/>
        <w:jc w:val="both"/>
      </w:pPr>
      <w:r>
        <w:rPr>
          <w:rFonts w:ascii="Times New Roman" w:hAnsi="Times New Roman" w:eastAsia="Times New Roman"/>
          <w:sz w:val="24"/>
        </w:rPr>
        <w:t>To implement semantic grouped batching using sentence embeddings and nearest-neighbour retrieval.</w:t>
      </w:r>
    </w:p>
    <w:p>
      <w:pPr>
        <w:pStyle w:val="ListNumber"/>
        <w:spacing w:line="360" w:lineRule="auto" w:after="60"/>
        <w:jc w:val="both"/>
      </w:pPr>
      <w:r>
        <w:rPr>
          <w:rFonts w:ascii="Times New Roman" w:hAnsi="Times New Roman" w:eastAsia="Times New Roman"/>
          <w:sz w:val="24"/>
        </w:rPr>
        <w:t>To compare two-phase semantic curricula in both directions: Grouped -&gt; Random and Random -&gt; Grouped.</w:t>
      </w:r>
    </w:p>
    <w:p>
      <w:pPr>
        <w:pStyle w:val="ListNumber"/>
        <w:spacing w:line="360" w:lineRule="auto" w:after="60"/>
        <w:jc w:val="both"/>
      </w:pPr>
      <w:r>
        <w:rPr>
          <w:rFonts w:ascii="Times New Roman" w:hAnsi="Times New Roman" w:eastAsia="Times New Roman"/>
          <w:sz w:val="24"/>
        </w:rPr>
        <w:t>To evaluate length-based curricula using Easy -&gt; Hard and Hard -&gt; Easy ordering.</w:t>
      </w:r>
    </w:p>
    <w:p>
      <w:pPr>
        <w:pStyle w:val="ListNumber"/>
        <w:spacing w:line="360" w:lineRule="auto" w:after="60"/>
        <w:jc w:val="both"/>
      </w:pPr>
      <w:r>
        <w:rPr>
          <w:rFonts w:ascii="Times New Roman" w:hAnsi="Times New Roman" w:eastAsia="Times New Roman"/>
          <w:sz w:val="24"/>
        </w:rPr>
        <w:t>To study these strategies across Dolly subsets of 1k, 3k, and 5k examples.</w:t>
      </w:r>
    </w:p>
    <w:p>
      <w:pPr>
        <w:pStyle w:val="ListNumber"/>
        <w:spacing w:line="360" w:lineRule="auto" w:after="60"/>
        <w:jc w:val="both"/>
      </w:pPr>
      <w:r>
        <w:rPr>
          <w:rFonts w:ascii="Times New Roman" w:hAnsi="Times New Roman" w:eastAsia="Times New Roman"/>
          <w:sz w:val="24"/>
        </w:rPr>
        <w:t>To compare methods using optimization metrics and generation metrics.</w:t>
      </w:r>
    </w:p>
    <w:p>
      <w:pPr>
        <w:pStyle w:val="ListNumber"/>
        <w:spacing w:line="360" w:lineRule="auto" w:after="60"/>
        <w:jc w:val="both"/>
      </w:pPr>
      <w:r>
        <w:rPr>
          <w:rFonts w:ascii="Times New Roman" w:hAnsi="Times New Roman" w:eastAsia="Times New Roman"/>
          <w:sz w:val="24"/>
        </w:rPr>
        <w:t>To assess whether observed differences are meaningful relative to seed variation.</w:t>
      </w:r>
    </w:p>
    <w:p>
      <w:pPr>
        <w:spacing w:before="240" w:after="120"/>
      </w:pPr>
      <w:r>
        <w:rPr>
          <w:rFonts w:ascii="Times New Roman" w:hAnsi="Times New Roman" w:eastAsia="Times New Roman"/>
          <w:b/>
          <w:sz w:val="28"/>
        </w:rPr>
        <w:t>1.4 Research Questions</w:t>
      </w:r>
    </w:p>
    <w:p>
      <w:pPr>
        <w:spacing w:line="360" w:lineRule="auto" w:after="120"/>
        <w:jc w:val="both"/>
      </w:pPr>
      <w:r>
        <w:rPr>
          <w:rFonts w:ascii="Times New Roman" w:hAnsi="Times New Roman" w:eastAsia="Times New Roman"/>
          <w:sz w:val="24"/>
        </w:rPr>
        <w:t>The thesis is guided by the following questions:</w:t>
      </w:r>
    </w:p>
    <w:p>
      <w:pPr>
        <w:pStyle w:val="ListNumber"/>
        <w:spacing w:line="360" w:lineRule="auto" w:after="60"/>
        <w:jc w:val="both"/>
      </w:pPr>
      <w:r>
        <w:rPr>
          <w:rFonts w:ascii="Times New Roman" w:hAnsi="Times New Roman" w:eastAsia="Times New Roman"/>
          <w:sz w:val="24"/>
        </w:rPr>
        <w:t>Does semantic grouped batching improve instruction fine-tuning performance relative to Random batching?</w:t>
      </w:r>
    </w:p>
    <w:p>
      <w:pPr>
        <w:pStyle w:val="ListNumber"/>
        <w:spacing w:line="360" w:lineRule="auto" w:after="60"/>
        <w:jc w:val="both"/>
      </w:pPr>
      <w:r>
        <w:rPr>
          <w:rFonts w:ascii="Times New Roman" w:hAnsi="Times New Roman" w:eastAsia="Times New Roman"/>
          <w:sz w:val="24"/>
        </w:rPr>
        <w:t>Does the ordering of semantic structure across training phases affect learning behaviour?</w:t>
      </w:r>
    </w:p>
    <w:p>
      <w:pPr>
        <w:pStyle w:val="ListNumber"/>
        <w:spacing w:line="360" w:lineRule="auto" w:after="60"/>
        <w:jc w:val="both"/>
      </w:pPr>
      <w:r>
        <w:rPr>
          <w:rFonts w:ascii="Times New Roman" w:hAnsi="Times New Roman" w:eastAsia="Times New Roman"/>
          <w:sz w:val="24"/>
        </w:rPr>
        <w:t>Does Random remain a strong baseline when compared with more structured batching strategies?</w:t>
      </w:r>
    </w:p>
    <w:p>
      <w:pPr>
        <w:pStyle w:val="ListNumber"/>
        <w:spacing w:line="360" w:lineRule="auto" w:after="60"/>
        <w:jc w:val="both"/>
      </w:pPr>
      <w:r>
        <w:rPr>
          <w:rFonts w:ascii="Times New Roman" w:hAnsi="Times New Roman" w:eastAsia="Times New Roman"/>
          <w:sz w:val="24"/>
        </w:rPr>
        <w:t>Do length-based curricula provide a clearer signal than semantic grouping alone?</w:t>
      </w:r>
    </w:p>
    <w:p>
      <w:pPr>
        <w:pStyle w:val="ListNumber"/>
        <w:spacing w:line="360" w:lineRule="auto" w:after="60"/>
        <w:jc w:val="both"/>
      </w:pPr>
      <w:r>
        <w:rPr>
          <w:rFonts w:ascii="Times New Roman" w:hAnsi="Times New Roman" w:eastAsia="Times New Roman"/>
          <w:sz w:val="24"/>
        </w:rPr>
        <w:t>Are any observed gains large enough to be interpreted as practically meaningful under the tested setup?</w:t>
      </w:r>
    </w:p>
    <w:p>
      <w:pPr>
        <w:spacing w:before="240" w:after="120"/>
      </w:pPr>
      <w:r>
        <w:rPr>
          <w:rFonts w:ascii="Times New Roman" w:hAnsi="Times New Roman" w:eastAsia="Times New Roman"/>
          <w:b/>
          <w:sz w:val="28"/>
        </w:rPr>
        <w:t>1.5 Scope of the Study</w:t>
      </w:r>
    </w:p>
    <w:p>
      <w:pPr>
        <w:spacing w:line="360" w:lineRule="auto" w:after="120"/>
        <w:jc w:val="both"/>
      </w:pPr>
      <w:r>
        <w:rPr>
          <w:rFonts w:ascii="Times New Roman" w:hAnsi="Times New Roman" w:eastAsia="Times New Roman"/>
          <w:sz w:val="24"/>
        </w:rPr>
        <w:t>The study is limited to supervised instruction fine-tuning of google/flan-t5-small with LoRA. The data source is the Databricks Dolly instruction-following dataset, evaluated through 1k, 3k, and 5k subsets. The final production strategies are:</w:t>
      </w:r>
    </w:p>
    <w:p>
      <w:pPr>
        <w:pStyle w:val="ListBullet"/>
        <w:spacing w:line="360" w:lineRule="auto" w:after="60"/>
        <w:jc w:val="both"/>
      </w:pPr>
      <w:r>
        <w:rPr>
          <w:rFonts w:ascii="Times New Roman" w:hAnsi="Times New Roman" w:eastAsia="Times New Roman"/>
          <w:sz w:val="24"/>
        </w:rPr>
        <w:t>Random</w:t>
      </w:r>
    </w:p>
    <w:p>
      <w:pPr>
        <w:pStyle w:val="ListBullet"/>
        <w:spacing w:line="360" w:lineRule="auto" w:after="60"/>
        <w:jc w:val="both"/>
      </w:pPr>
      <w:r>
        <w:rPr>
          <w:rFonts w:ascii="Times New Roman" w:hAnsi="Times New Roman" w:eastAsia="Times New Roman"/>
          <w:sz w:val="24"/>
        </w:rPr>
        <w:t>Grouped</w:t>
      </w:r>
    </w:p>
    <w:p>
      <w:pPr>
        <w:pStyle w:val="ListBullet"/>
        <w:spacing w:line="360" w:lineRule="auto" w:after="60"/>
        <w:jc w:val="both"/>
      </w:pPr>
      <w:r>
        <w:rPr>
          <w:rFonts w:ascii="Times New Roman" w:hAnsi="Times New Roman" w:eastAsia="Times New Roman"/>
          <w:sz w:val="24"/>
        </w:rPr>
        <w:t>Grouped -&gt; Random</w:t>
      </w:r>
    </w:p>
    <w:p>
      <w:pPr>
        <w:pStyle w:val="ListBullet"/>
        <w:spacing w:line="360" w:lineRule="auto" w:after="60"/>
        <w:jc w:val="both"/>
      </w:pPr>
      <w:r>
        <w:rPr>
          <w:rFonts w:ascii="Times New Roman" w:hAnsi="Times New Roman" w:eastAsia="Times New Roman"/>
          <w:sz w:val="24"/>
        </w:rPr>
        <w:t>Random -&gt; Grouped</w:t>
      </w:r>
    </w:p>
    <w:p>
      <w:pPr>
        <w:pStyle w:val="ListBullet"/>
        <w:spacing w:line="360" w:lineRule="auto" w:after="60"/>
        <w:jc w:val="both"/>
      </w:pPr>
      <w:r>
        <w:rPr>
          <w:rFonts w:ascii="Times New Roman" w:hAnsi="Times New Roman" w:eastAsia="Times New Roman"/>
          <w:sz w:val="24"/>
        </w:rPr>
        <w:t>Easy -&gt; Hard Length</w:t>
      </w:r>
    </w:p>
    <w:p>
      <w:pPr>
        <w:pStyle w:val="ListBullet"/>
        <w:spacing w:line="360" w:lineRule="auto" w:after="60"/>
        <w:jc w:val="both"/>
      </w:pPr>
      <w:r>
        <w:rPr>
          <w:rFonts w:ascii="Times New Roman" w:hAnsi="Times New Roman" w:eastAsia="Times New Roman"/>
          <w:sz w:val="24"/>
        </w:rPr>
        <w:t>Hard -&gt; Easy Length</w:t>
      </w:r>
    </w:p>
    <w:p>
      <w:pPr>
        <w:spacing w:line="360" w:lineRule="auto" w:after="120"/>
        <w:jc w:val="both"/>
      </w:pPr>
      <w:r>
        <w:rPr>
          <w:rFonts w:ascii="Times New Roman" w:hAnsi="Times New Roman" w:eastAsia="Times New Roman"/>
          <w:sz w:val="24"/>
        </w:rPr>
        <w:t>The longer-training hard-to-easy run (exp_032) is analysed separately because it extends the training budget and is not a same-budget comparison with the standard 5k curriculum runs.</w:t>
      </w:r>
    </w:p>
    <w:p>
      <w:pPr>
        <w:spacing w:line="360" w:lineRule="auto" w:after="120"/>
        <w:jc w:val="both"/>
      </w:pPr>
      <w:r>
        <w:rPr>
          <w:rFonts w:ascii="Times New Roman" w:hAnsi="Times New Roman" w:eastAsia="Times New Roman"/>
          <w:sz w:val="24"/>
        </w:rPr>
        <w:t>The thesis does not cover RLHF, inference-time retrieval augmentation, full-model pre-training, large-scale deployment, or human preference evaluation. It also does not treat mixed batching as part of the final controlled comparison; mixed batching appears only in exploratory material and is not part of the final production experiment matrix.</w:t>
      </w:r>
    </w:p>
    <w:p>
      <w:pPr>
        <w:jc w:val="center"/>
      </w:pPr>
      <w:r>
        <w:drawing>
          <wp:inline xmlns:a="http://schemas.openxmlformats.org/drawingml/2006/main" xmlns:pic="http://schemas.openxmlformats.org/drawingml/2006/picture">
            <wp:extent cx="5486400" cy="2775473"/>
            <wp:docPr id="2" name="Picture 2"/>
            <wp:cNvGraphicFramePr>
              <a:graphicFrameLocks noChangeAspect="1"/>
            </wp:cNvGraphicFramePr>
            <a:graphic>
              <a:graphicData uri="http://schemas.openxmlformats.org/drawingml/2006/picture">
                <pic:pic>
                  <pic:nvPicPr>
                    <pic:cNvPr id="0" name="figure_1_2_research_scope_overview.png"/>
                    <pic:cNvPicPr/>
                  </pic:nvPicPr>
                  <pic:blipFill>
                    <a:blip r:embed="rId10"/>
                    <a:stretch>
                      <a:fillRect/>
                    </a:stretch>
                  </pic:blipFill>
                  <pic:spPr>
                    <a:xfrm>
                      <a:off x="0" y="0"/>
                      <a:ext cx="5486400" cy="2775473"/>
                    </a:xfrm>
                    <a:prstGeom prst="rect"/>
                  </pic:spPr>
                </pic:pic>
              </a:graphicData>
            </a:graphic>
          </wp:inline>
        </w:drawing>
      </w:r>
    </w:p>
    <w:p>
      <w:pPr>
        <w:spacing w:after="160"/>
        <w:jc w:val="center"/>
      </w:pPr>
      <w:r>
        <w:rPr>
          <w:rFonts w:ascii="Times New Roman" w:hAnsi="Times New Roman" w:eastAsia="Times New Roman"/>
          <w:i/>
          <w:sz w:val="22"/>
        </w:rPr>
        <w:t>Figure 1.2. Scope of the thesis, separating the investigated components from areas outside the study.</w:t>
      </w:r>
    </w:p>
    <w:p>
      <w:pPr>
        <w:spacing w:before="240" w:after="120"/>
      </w:pPr>
      <w:r>
        <w:rPr>
          <w:rFonts w:ascii="Times New Roman" w:hAnsi="Times New Roman" w:eastAsia="Times New Roman"/>
          <w:b/>
          <w:sz w:val="28"/>
        </w:rPr>
        <w:t>1.6 Significance of the Study</w:t>
      </w:r>
    </w:p>
    <w:p>
      <w:pPr>
        <w:spacing w:line="360" w:lineRule="auto" w:after="120"/>
        <w:jc w:val="both"/>
      </w:pPr>
      <w:r>
        <w:rPr>
          <w:rFonts w:ascii="Times New Roman" w:hAnsi="Times New Roman" w:eastAsia="Times New Roman"/>
          <w:sz w:val="24"/>
        </w:rPr>
        <w:t>The study is relevant for three reasons. First, it examines a design choice that is present in every fine-tuning pipeline but is rarely isolated as an experimental variable. Second, it provides negative as well as positive evidence. If semantic grouping does not improve performance, that is still useful because it sets a realistic boundary on what batch-level semantic structure can achieve. Third, it tests whether curriculum-style ordering is more informative than static grouping, which has practical value for future work on efficient fine-tuning.</w:t>
      </w:r>
    </w:p>
    <w:p>
      <w:pPr>
        <w:spacing w:line="360" w:lineRule="auto" w:after="120"/>
        <w:jc w:val="both"/>
      </w:pPr>
      <w:r>
        <w:rPr>
          <w:rFonts w:ascii="Times New Roman" w:hAnsi="Times New Roman" w:eastAsia="Times New Roman"/>
          <w:sz w:val="24"/>
        </w:rPr>
        <w:t>The contribution of the thesis is therefore not the proposal of a new training algorithm. It is a controlled empirical account of how batch scheduling behaves in instruction fine-tuning under modest resources, with explicit attention to weak effects, seed variation, and implementation caveats.</w:t>
      </w:r>
    </w:p>
    <w:p>
      <w:pPr>
        <w:spacing w:before="240" w:after="120"/>
      </w:pPr>
      <w:r>
        <w:rPr>
          <w:rFonts w:ascii="Times New Roman" w:hAnsi="Times New Roman" w:eastAsia="Times New Roman"/>
          <w:b/>
          <w:sz w:val="28"/>
        </w:rPr>
        <w:t>1.7 Thesis Structure</w:t>
      </w:r>
    </w:p>
    <w:p>
      <w:pPr>
        <w:spacing w:line="360" w:lineRule="auto" w:after="120"/>
        <w:jc w:val="both"/>
      </w:pPr>
      <w:r>
        <w:rPr>
          <w:rFonts w:ascii="Times New Roman" w:hAnsi="Times New Roman" w:eastAsia="Times New Roman"/>
          <w:sz w:val="24"/>
        </w:rPr>
        <w:t>The remainder of the thesis is organised as follows.</w:t>
      </w:r>
    </w:p>
    <w:p>
      <w:pPr>
        <w:pStyle w:val="ListBullet"/>
        <w:spacing w:line="360" w:lineRule="auto" w:after="60"/>
        <w:jc w:val="both"/>
      </w:pPr>
      <w:r>
        <w:rPr>
          <w:rFonts w:ascii="Times New Roman" w:hAnsi="Times New Roman" w:eastAsia="Times New Roman"/>
          <w:sz w:val="24"/>
        </w:rPr>
        <w:t>Chapter 2 reviews the literature on instruction fine-tuning, LoRA, mini-batch training, semantic similarity, curriculum learning, and evaluation metrics.</w:t>
      </w:r>
    </w:p>
    <w:p>
      <w:pPr>
        <w:pStyle w:val="ListBullet"/>
        <w:spacing w:line="360" w:lineRule="auto" w:after="60"/>
        <w:jc w:val="both"/>
      </w:pPr>
      <w:r>
        <w:rPr>
          <w:rFonts w:ascii="Times New Roman" w:hAnsi="Times New Roman" w:eastAsia="Times New Roman"/>
          <w:sz w:val="24"/>
        </w:rPr>
        <w:t>Chapter 3 presents the conceptual methodology, including the strategy families, semantic grouping approach, curriculum designs, and evaluation framework.</w:t>
      </w:r>
    </w:p>
    <w:p>
      <w:pPr>
        <w:pStyle w:val="ListBullet"/>
        <w:spacing w:line="360" w:lineRule="auto" w:after="60"/>
        <w:jc w:val="both"/>
      </w:pPr>
      <w:r>
        <w:rPr>
          <w:rFonts w:ascii="Times New Roman" w:hAnsi="Times New Roman" w:eastAsia="Times New Roman"/>
          <w:sz w:val="24"/>
        </w:rPr>
        <w:t>Chapter 4 describes the implementation-specific experimental setup, including datasets, preprocessing, model configuration, training settings, samplers, and experiment groups.</w:t>
      </w:r>
    </w:p>
    <w:p>
      <w:pPr>
        <w:pStyle w:val="ListBullet"/>
        <w:spacing w:line="360" w:lineRule="auto" w:after="60"/>
        <w:jc w:val="both"/>
      </w:pPr>
      <w:r>
        <w:rPr>
          <w:rFonts w:ascii="Times New Roman" w:hAnsi="Times New Roman" w:eastAsia="Times New Roman"/>
          <w:sz w:val="24"/>
        </w:rPr>
        <w:t>Chapter 5 reports and analyses the results, with separate treatment of optimization outcomes, curriculum effects, generation metrics, and seed variance.</w:t>
      </w:r>
    </w:p>
    <w:p>
      <w:pPr>
        <w:spacing w:after="360"/>
        <w:jc w:val="center"/>
      </w:pPr>
      <w:r>
        <w:rPr>
          <w:rFonts w:ascii="Times New Roman" w:hAnsi="Times New Roman" w:eastAsia="Times New Roman"/>
          <w:b/>
          <w:sz w:val="32"/>
        </w:rPr>
        <w:t>Chapter 2: Literature Review</w:t>
      </w:r>
    </w:p>
    <w:p>
      <w:pPr>
        <w:spacing w:before="240" w:after="120"/>
      </w:pPr>
      <w:r>
        <w:rPr>
          <w:rFonts w:ascii="Times New Roman" w:hAnsi="Times New Roman" w:eastAsia="Times New Roman"/>
          <w:b/>
          <w:sz w:val="28"/>
        </w:rPr>
        <w:t>2.1 Introduction</w:t>
      </w:r>
    </w:p>
    <w:p>
      <w:pPr>
        <w:spacing w:line="360" w:lineRule="auto" w:after="120"/>
        <w:jc w:val="both"/>
      </w:pPr>
      <w:r>
        <w:rPr>
          <w:rFonts w:ascii="Times New Roman" w:hAnsi="Times New Roman" w:eastAsia="Times New Roman"/>
          <w:sz w:val="24"/>
        </w:rPr>
        <w:t>This chapter reviews the literature most directly related to the thesis: instruction fine-tuning, parameter-efficient adaptation, mini-batch training, semantic similarity, curriculum learning, and automatic evaluation for generated text. The purpose is not to restate the full history of these topics. It is to identify the specific research gap addressed here: the role of mini-batch construction and scheduling during instruction fine-tuning.</w:t>
      </w:r>
    </w:p>
    <w:p>
      <w:pPr>
        <w:spacing w:line="360" w:lineRule="auto" w:after="120"/>
        <w:jc w:val="both"/>
      </w:pPr>
      <w:r>
        <w:rPr>
          <w:rFonts w:ascii="Times New Roman" w:hAnsi="Times New Roman" w:eastAsia="Times New Roman"/>
          <w:sz w:val="24"/>
        </w:rPr>
        <w:t>Instruction fine-tuning has been studied extensively at the levels of model design, data curation, alignment, and scale. By contrast, mini-batch scheduling is often treated as a background implementation detail. That asymmetry matters. If batching strategy changes the local gradients seen by the model, then it may influence convergence, generalization, or generation quality without changing the dataset or the architecture.</w:t>
      </w:r>
    </w:p>
    <w:p>
      <w:pPr>
        <w:spacing w:before="240" w:after="120"/>
      </w:pPr>
      <w:r>
        <w:rPr>
          <w:rFonts w:ascii="Times New Roman" w:hAnsi="Times New Roman" w:eastAsia="Times New Roman"/>
          <w:b/>
          <w:sz w:val="28"/>
        </w:rPr>
        <w:t>2.2 Large Language Models and Instruction Fine-Tuning</w:t>
      </w:r>
    </w:p>
    <w:p>
      <w:pPr>
        <w:spacing w:line="360" w:lineRule="auto" w:after="120"/>
        <w:jc w:val="both"/>
      </w:pPr>
      <w:r>
        <w:rPr>
          <w:rFonts w:ascii="Times New Roman" w:hAnsi="Times New Roman" w:eastAsia="Times New Roman"/>
          <w:sz w:val="24"/>
        </w:rPr>
        <w:t>Modern LLMs are built largely on Transformer-based architectures, which replaced recurrence with self-attention and made large-scale sequence modelling practical [1]. The T5 family extended this line of work by casting many tasks into a unified text-to-text framework, an especially natural fit for instruction-response learning [2]. Flan-T5 further demonstrated that instruction tuning across diverse tasks can improve generalisation and instruction-following behaviour [3]. Related instruction-following work, including InstructGPT, likewise showed that targeted adaptation can materially change how models respond to user instructions [4].</w:t>
      </w:r>
    </w:p>
    <w:p>
      <w:pPr>
        <w:spacing w:line="360" w:lineRule="auto" w:after="120"/>
        <w:jc w:val="both"/>
      </w:pPr>
      <w:r>
        <w:rPr>
          <w:rFonts w:ascii="Times New Roman" w:hAnsi="Times New Roman" w:eastAsia="Times New Roman"/>
          <w:sz w:val="24"/>
        </w:rPr>
        <w:t>This line of work provides the immediate foundation for the present study. The thesis uses google/flan-t5-small precisely because it is already aligned with the instruction-tuning setting, computationally manageable, and suitable for controlled comparisons. The question is not whether instruction fine-tuning works in general. That is well established. The question is whether training outcomes change when the organization of mini-batches changes.</w:t>
      </w:r>
    </w:p>
    <w:p>
      <w:pPr>
        <w:spacing w:before="240" w:after="120"/>
      </w:pPr>
      <w:r>
        <w:rPr>
          <w:rFonts w:ascii="Times New Roman" w:hAnsi="Times New Roman" w:eastAsia="Times New Roman"/>
          <w:b/>
          <w:sz w:val="28"/>
        </w:rPr>
        <w:t>2.3 Parameter-Efficient Fine-Tuning</w:t>
      </w:r>
    </w:p>
    <w:p>
      <w:pPr>
        <w:spacing w:line="360" w:lineRule="auto" w:after="120"/>
        <w:jc w:val="both"/>
      </w:pPr>
      <w:r>
        <w:rPr>
          <w:rFonts w:ascii="Times New Roman" w:hAnsi="Times New Roman" w:eastAsia="Times New Roman"/>
          <w:sz w:val="24"/>
        </w:rPr>
        <w:t>Repeated full-parameter fine-tuning is expensive, particularly when a study compares multiple strategies, dataset scales, and seeds. Parameter-efficient fine-tuning addresses that problem by adapting only a small subset of parameters or by introducing lightweight trainable modules while keeping most of the pre-trained model fixed.</w:t>
      </w:r>
    </w:p>
    <w:p>
      <w:pPr>
        <w:spacing w:line="360" w:lineRule="auto" w:after="120"/>
        <w:jc w:val="both"/>
      </w:pPr>
      <w:r>
        <w:rPr>
          <w:rFonts w:ascii="Times New Roman" w:hAnsi="Times New Roman" w:eastAsia="Times New Roman"/>
          <w:sz w:val="24"/>
        </w:rPr>
        <w:t>LoRA is one of the most widely used methods in this category [5]. By introducing trainable low-rank matrices into selected layers, it reduces memory and training cost while retaining a strong basis for controlled comparison. In the present thesis, LoRA is not itself the object of investigation. It is the practical mechanism that makes repeated multi-seed comparison feasible.</w:t>
      </w:r>
    </w:p>
    <w:p>
      <w:pPr>
        <w:spacing w:before="240" w:after="120"/>
      </w:pPr>
      <w:r>
        <w:rPr>
          <w:rFonts w:ascii="Times New Roman" w:hAnsi="Times New Roman" w:eastAsia="Times New Roman"/>
          <w:b/>
          <w:sz w:val="28"/>
        </w:rPr>
        <w:t>2.4 Mini-Batch Training as an Experimental Variable</w:t>
      </w:r>
    </w:p>
    <w:p>
      <w:pPr>
        <w:spacing w:line="360" w:lineRule="auto" w:after="120"/>
        <w:jc w:val="both"/>
      </w:pPr>
      <w:r>
        <w:rPr>
          <w:rFonts w:ascii="Times New Roman" w:hAnsi="Times New Roman" w:eastAsia="Times New Roman"/>
          <w:sz w:val="24"/>
        </w:rPr>
        <w:t>Mini-batch training is standard practice in neural network optimisation. Instead of computing a gradient over the full dataset, training proceeds with smaller subsets of examples, which provide stochastic gradient estimates and make training computationally feasible.</w:t>
      </w:r>
    </w:p>
    <w:p>
      <w:pPr>
        <w:spacing w:line="360" w:lineRule="auto" w:after="120"/>
        <w:jc w:val="both"/>
      </w:pPr>
      <w:r>
        <w:rPr>
          <w:rFonts w:ascii="Times New Roman" w:hAnsi="Times New Roman" w:eastAsia="Times New Roman"/>
          <w:sz w:val="24"/>
        </w:rPr>
        <w:t>In most supervised fine-tuning pipelines, mini-batches are formed randomly. Random batching avoids strong ordering bias, mixes heterogeneous samples, and is often a sensible default. In instruction-tuning datasets, that diversity may be particularly useful because batches can contain different task types, response styles, and contextual structures.</w:t>
      </w:r>
    </w:p>
    <w:p>
      <w:pPr>
        <w:spacing w:line="360" w:lineRule="auto" w:after="120"/>
        <w:jc w:val="both"/>
      </w:pPr>
      <w:r>
        <w:rPr>
          <w:rFonts w:ascii="Times New Roman" w:hAnsi="Times New Roman" w:eastAsia="Times New Roman"/>
          <w:sz w:val="24"/>
        </w:rPr>
        <w:t>What is less established is whether mini-batch construction should remain entirely random once semantic structure is available. A semantically coherent batch may offer a more locally consistent learning signal. At the same time, that coherence reduces within-batch diversity. The literature gives reasons to consider both possibilities, but it does not provide a clear answer for instruction fine-tuning.</w:t>
      </w:r>
    </w:p>
    <w:p>
      <w:pPr>
        <w:spacing w:before="240" w:after="120"/>
      </w:pPr>
      <w:r>
        <w:rPr>
          <w:rFonts w:ascii="Times New Roman" w:hAnsi="Times New Roman" w:eastAsia="Times New Roman"/>
          <w:b/>
          <w:sz w:val="28"/>
        </w:rPr>
        <w:t>2.5 Semantic Similarity and Retrieval-Based Grouping</w:t>
      </w:r>
    </w:p>
    <w:p>
      <w:pPr>
        <w:spacing w:line="360" w:lineRule="auto" w:after="120"/>
        <w:jc w:val="both"/>
      </w:pPr>
      <w:r>
        <w:rPr>
          <w:rFonts w:ascii="Times New Roman" w:hAnsi="Times New Roman" w:eastAsia="Times New Roman"/>
          <w:sz w:val="24"/>
        </w:rPr>
        <w:t>Semantic grouping depends on two technical ingredients: sentence-level embeddings and efficient similarity search. Sentence-BERT made semantically meaningful sentence embeddings practical for retrieval and clustering tasks [6], while FAISS provided a scalable way to perform nearest-neighbour search over dense vector collections [7].</w:t>
      </w:r>
    </w:p>
    <w:p>
      <w:pPr>
        <w:spacing w:line="360" w:lineRule="auto" w:after="120"/>
        <w:jc w:val="both"/>
      </w:pPr>
      <w:r>
        <w:rPr>
          <w:rFonts w:ascii="Times New Roman" w:hAnsi="Times New Roman" w:eastAsia="Times New Roman"/>
          <w:sz w:val="24"/>
        </w:rPr>
        <w:t>Together, these methods make semantic mini-batch construction straightforward in engineering terms. Instruction texts can be embedded, indexed, and grouped by nearest-neighbour structure. What remains uncertain is whether that grouping improves fine-tuning. The existence of a semantic retrieval mechanism does not by itself justify a claim about optimization benefit. That is an empirical question.</w:t>
      </w:r>
    </w:p>
    <w:p>
      <w:pPr>
        <w:spacing w:before="240" w:after="120"/>
      </w:pPr>
      <w:r>
        <w:rPr>
          <w:rFonts w:ascii="Times New Roman" w:hAnsi="Times New Roman" w:eastAsia="Times New Roman"/>
          <w:b/>
          <w:sz w:val="28"/>
        </w:rPr>
        <w:t>2.6 Curriculum Learning and Training Order</w:t>
      </w:r>
    </w:p>
    <w:p>
      <w:pPr>
        <w:spacing w:line="360" w:lineRule="auto" w:after="120"/>
        <w:jc w:val="both"/>
      </w:pPr>
      <w:r>
        <w:rPr>
          <w:rFonts w:ascii="Times New Roman" w:hAnsi="Times New Roman" w:eastAsia="Times New Roman"/>
          <w:sz w:val="24"/>
        </w:rPr>
        <w:t>Curriculum learning introduced the broader idea that the order of training examples can influence learning [8]. In the classical formulation, models are exposed to easier examples first and harder examples later. Subsequent work has shown that ordering effects can be task-dependent, and in some settings reverse curricula can also be useful.</w:t>
      </w:r>
    </w:p>
    <w:p>
      <w:pPr>
        <w:spacing w:line="360" w:lineRule="auto" w:after="120"/>
        <w:jc w:val="both"/>
      </w:pPr>
      <w:r>
        <w:rPr>
          <w:rFonts w:ascii="Times New Roman" w:hAnsi="Times New Roman" w:eastAsia="Times New Roman"/>
          <w:sz w:val="24"/>
        </w:rPr>
        <w:t>This literature is relevant because it shifts the focus from static composition to temporal structure. In the present study, that idea is adapted to mini-batch scheduling in two ways. First, semantic structure can be introduced earlier or later through two-phase schedules. Second, example order can be approximated through a length-based heuristic. These designs make it possible to test not only whether structure matters, but when structure might matter.</w:t>
      </w:r>
    </w:p>
    <w:p>
      <w:pPr>
        <w:spacing w:before="240" w:after="120"/>
      </w:pPr>
      <w:r>
        <w:rPr>
          <w:rFonts w:ascii="Times New Roman" w:hAnsi="Times New Roman" w:eastAsia="Times New Roman"/>
          <w:b/>
          <w:sz w:val="28"/>
        </w:rPr>
        <w:t>2.7 Evaluation of Instruction-Tuned Models</w:t>
      </w:r>
    </w:p>
    <w:p>
      <w:pPr>
        <w:spacing w:line="360" w:lineRule="auto" w:after="120"/>
        <w:jc w:val="both"/>
      </w:pPr>
      <w:r>
        <w:rPr>
          <w:rFonts w:ascii="Times New Roman" w:hAnsi="Times New Roman" w:eastAsia="Times New Roman"/>
          <w:sz w:val="24"/>
        </w:rPr>
        <w:t>Evaluation in instruction fine-tuning usually combines optimization-based and generation-based criteria. Training loss and evaluation loss provide direct information about fit to the observed data, while the generalization gap offers a simple view of how training and evaluation behaviour diverge. In a two-phase setup, the change in evaluation loss during the second phase is also informative because it captures the contribution of the phase transition itself.</w:t>
      </w:r>
    </w:p>
    <w:p>
      <w:pPr>
        <w:spacing w:line="360" w:lineRule="auto" w:after="120"/>
        <w:jc w:val="both"/>
      </w:pPr>
      <w:r>
        <w:rPr>
          <w:rFonts w:ascii="Times New Roman" w:hAnsi="Times New Roman" w:eastAsia="Times New Roman"/>
          <w:sz w:val="24"/>
        </w:rPr>
        <w:t>Automatic generation metrics add another perspective. ROUGE captures lexical overlap [9], while BERTScore uses contextual embeddings to compare generated and reference text more semantically [10]. Neither metric is a complete substitute for human judgment, but together they provide a practical basis for consistent comparison when manual evaluation is outside scope.</w:t>
      </w:r>
    </w:p>
    <w:p>
      <w:pPr>
        <w:spacing w:before="240" w:after="120"/>
      </w:pPr>
      <w:r>
        <w:rPr>
          <w:rFonts w:ascii="Times New Roman" w:hAnsi="Times New Roman" w:eastAsia="Times New Roman"/>
          <w:b/>
          <w:sz w:val="28"/>
        </w:rPr>
        <w:t>2.8 Position of the Present Study</w:t>
      </w:r>
    </w:p>
    <w:p>
      <w:pPr>
        <w:spacing w:line="360" w:lineRule="auto" w:after="120"/>
        <w:jc w:val="both"/>
      </w:pPr>
      <w:r>
        <w:rPr>
          <w:rFonts w:ascii="Times New Roman" w:hAnsi="Times New Roman" w:eastAsia="Times New Roman"/>
          <w:sz w:val="24"/>
        </w:rPr>
        <w:t>The present thesis sits at the intersection of several established areas: instruction fine-tuning, parameter-efficient fine-tuning, semantic retrieval, curriculum learning, and automatic evaluation. Its contribution is narrower than any one of those fields. It does not propose a new Transformer architecture, a new PEFT method, or a new evaluation metric. Instead, it isolates batch scheduling as the central research variable.</w:t>
      </w:r>
    </w:p>
    <w:p>
      <w:pPr>
        <w:jc w:val="center"/>
      </w:pPr>
      <w:r>
        <w:drawing>
          <wp:inline xmlns:a="http://schemas.openxmlformats.org/drawingml/2006/main" xmlns:pic="http://schemas.openxmlformats.org/drawingml/2006/picture">
            <wp:extent cx="5486400" cy="3156128"/>
            <wp:docPr id="3" name="Picture 3"/>
            <wp:cNvGraphicFramePr>
              <a:graphicFrameLocks noChangeAspect="1"/>
            </wp:cNvGraphicFramePr>
            <a:graphic>
              <a:graphicData uri="http://schemas.openxmlformats.org/drawingml/2006/picture">
                <pic:pic>
                  <pic:nvPicPr>
                    <pic:cNvPr id="0" name="figure_2_1_position_in_existing_work.png"/>
                    <pic:cNvPicPr/>
                  </pic:nvPicPr>
                  <pic:blipFill>
                    <a:blip r:embed="rId11"/>
                    <a:stretch>
                      <a:fillRect/>
                    </a:stretch>
                  </pic:blipFill>
                  <pic:spPr>
                    <a:xfrm>
                      <a:off x="0" y="0"/>
                      <a:ext cx="5486400" cy="3156128"/>
                    </a:xfrm>
                    <a:prstGeom prst="rect"/>
                  </pic:spPr>
                </pic:pic>
              </a:graphicData>
            </a:graphic>
          </wp:inline>
        </w:drawing>
      </w:r>
    </w:p>
    <w:p>
      <w:pPr>
        <w:spacing w:after="160"/>
        <w:jc w:val="center"/>
      </w:pPr>
      <w:r>
        <w:rPr>
          <w:rFonts w:ascii="Times New Roman" w:hAnsi="Times New Roman" w:eastAsia="Times New Roman"/>
          <w:i/>
          <w:sz w:val="22"/>
        </w:rPr>
        <w:t>Figure 2.1. Positioning of the present study relative to existing work in instruction fine-tuning, curriculum learning, PEFT, and semantic retrieval.</w:t>
      </w:r>
    </w:p>
    <w:p>
      <w:pPr>
        <w:spacing w:before="240" w:after="120"/>
      </w:pPr>
      <w:r>
        <w:rPr>
          <w:rFonts w:ascii="Times New Roman" w:hAnsi="Times New Roman" w:eastAsia="Times New Roman"/>
          <w:b/>
          <w:sz w:val="28"/>
        </w:rPr>
        <w:t>2.9 Research Gap</w:t>
      </w:r>
    </w:p>
    <w:p>
      <w:pPr>
        <w:spacing w:line="360" w:lineRule="auto" w:after="120"/>
        <w:jc w:val="both"/>
      </w:pPr>
      <w:r>
        <w:rPr>
          <w:rFonts w:ascii="Times New Roman" w:hAnsi="Times New Roman" w:eastAsia="Times New Roman"/>
          <w:sz w:val="24"/>
        </w:rPr>
        <w:t>The literature supports the plausibility of structured batching, but it does not establish that such structure should help instruction fine-tuning in practice. Existing work has concentrated more on model scale, task coverage, alignment, and data selection than on the composition of individual mini-batches or the timing of structure across training phases.</w:t>
      </w:r>
    </w:p>
    <w:p>
      <w:pPr>
        <w:spacing w:line="360" w:lineRule="auto" w:after="120"/>
        <w:jc w:val="both"/>
      </w:pPr>
      <w:r>
        <w:rPr>
          <w:rFonts w:ascii="Times New Roman" w:hAnsi="Times New Roman" w:eastAsia="Times New Roman"/>
          <w:sz w:val="24"/>
        </w:rPr>
        <w:t>That gap can be stated precisely: instruction fine-tuning lacks careful empirical comparison of mini-batch construction and scheduling strategies under a controlled, multi-seed setup. This thesis addresses that gap by comparing Random batching with semantic grouping, two-phase semantic curricula, and length-based curricula across multiple dataset scales.</w:t>
      </w:r>
    </w:p>
    <w:p>
      <w:pPr>
        <w:spacing w:before="240" w:after="120"/>
      </w:pPr>
      <w:r>
        <w:rPr>
          <w:rFonts w:ascii="Times New Roman" w:hAnsi="Times New Roman" w:eastAsia="Times New Roman"/>
          <w:b/>
          <w:sz w:val="28"/>
        </w:rPr>
        <w:t>2.10 Chapter Summary</w:t>
      </w:r>
    </w:p>
    <w:p>
      <w:pPr>
        <w:spacing w:line="360" w:lineRule="auto" w:after="120"/>
        <w:jc w:val="both"/>
      </w:pPr>
      <w:r>
        <w:rPr>
          <w:rFonts w:ascii="Times New Roman" w:hAnsi="Times New Roman" w:eastAsia="Times New Roman"/>
          <w:sz w:val="24"/>
        </w:rPr>
        <w:t>The literature shows why this problem is worth testing. Instruction fine-tuning is well established, LoRA makes repeated experiments feasible, semantic embeddings and FAISS make semantic grouping technically practical, and curriculum learning provides a framework for thinking about training order. What remains unresolved is whether these ingredients improve instruction fine-tuning once they are translated into mini-batch scheduling strategies.</w:t>
      </w:r>
    </w:p>
    <w:p>
      <w:pPr>
        <w:spacing w:line="360" w:lineRule="auto" w:after="120"/>
        <w:jc w:val="both"/>
      </w:pPr>
      <w:r>
        <w:rPr>
          <w:rFonts w:ascii="Times New Roman" w:hAnsi="Times New Roman" w:eastAsia="Times New Roman"/>
          <w:sz w:val="24"/>
        </w:rPr>
        <w:t>The next chapter sets out the conceptual methodology used to answer that question.</w:t>
      </w:r>
    </w:p>
    <w:p>
      <w:pPr>
        <w:spacing w:before="240" w:after="120"/>
      </w:pPr>
      <w:r>
        <w:rPr>
          <w:rFonts w:ascii="Times New Roman" w:hAnsi="Times New Roman" w:eastAsia="Times New Roman"/>
          <w:b/>
          <w:sz w:val="28"/>
        </w:rPr>
        <w:t>References</w:t>
      </w:r>
    </w:p>
    <w:p>
      <w:pPr>
        <w:spacing w:line="360" w:lineRule="auto" w:after="120"/>
        <w:jc w:val="both"/>
      </w:pPr>
      <w:r>
        <w:rPr>
          <w:rFonts w:ascii="Times New Roman" w:hAnsi="Times New Roman" w:eastAsia="Times New Roman"/>
          <w:sz w:val="24"/>
        </w:rPr>
        <w:t>[1] A. Vaswani, N. Shazeer, N. Parmar, J. Uszkoreit, L. Jones, A. N. Gomez, L. Kaiser, and I. Polosukhin, "Attention Is All You Need," Advances in Neural Information Processing Systems, 2017.</w:t>
      </w:r>
    </w:p>
    <w:p>
      <w:pPr>
        <w:spacing w:line="360" w:lineRule="auto" w:after="120"/>
        <w:jc w:val="both"/>
      </w:pPr>
      <w:r>
        <w:rPr>
          <w:rFonts w:ascii="Times New Roman" w:hAnsi="Times New Roman" w:eastAsia="Times New Roman"/>
          <w:sz w:val="24"/>
        </w:rPr>
        <w:t>[2] C. Raffel, N. Shazeer, A. Roberts, K. Lee, S. Narang, M. Matena, Y. Zhou, W. Li, and P. J. Liu, "Exploring the Limits of Transfer Learning with a Unified Text-to-Text Transformer," Journal of Machine Learning Research, 2020.</w:t>
      </w:r>
    </w:p>
    <w:p>
      <w:pPr>
        <w:spacing w:line="360" w:lineRule="auto" w:after="120"/>
        <w:jc w:val="both"/>
      </w:pPr>
      <w:r>
        <w:rPr>
          <w:rFonts w:ascii="Times New Roman" w:hAnsi="Times New Roman" w:eastAsia="Times New Roman"/>
          <w:sz w:val="24"/>
        </w:rPr>
        <w:t>[3] H. W. Chung, L. Hou, S. Longpre, B. Zoph, Y. Tay, W. Fedus, Y. Li, X. Wang, M. Dehghani, S. Brahma, et al., "Scaling Instruction-Finetuned Language Models," Journal of Machine Learning Research, 2024.</w:t>
      </w:r>
    </w:p>
    <w:p>
      <w:pPr>
        <w:spacing w:line="360" w:lineRule="auto" w:after="120"/>
        <w:jc w:val="both"/>
      </w:pPr>
      <w:r>
        <w:rPr>
          <w:rFonts w:ascii="Times New Roman" w:hAnsi="Times New Roman" w:eastAsia="Times New Roman"/>
          <w:sz w:val="24"/>
        </w:rPr>
        <w:t>[4] L. Ouyang, J. Wu, X. Jiang, D. Almeida, C. L. Wainwright, P. Mishkin, C. Zhang, S. Agarwal, K. Slama, A. Ray, et al., "Training Language Models to Follow Instructions with Human Feedback," Advances in Neural Information Processing Systems, 2022.</w:t>
      </w:r>
    </w:p>
    <w:p>
      <w:pPr>
        <w:spacing w:line="360" w:lineRule="auto" w:after="120"/>
        <w:jc w:val="both"/>
      </w:pPr>
      <w:r>
        <w:rPr>
          <w:rFonts w:ascii="Times New Roman" w:hAnsi="Times New Roman" w:eastAsia="Times New Roman"/>
          <w:sz w:val="24"/>
        </w:rPr>
        <w:t>[5] E. J. Hu, Y. Shen, P. Wallis, Z. Allen-Zhu, Y. Li, S. Wang, L. Wang, and W. Chen, "LoRA: Low-Rank Adaptation of Large Language Models," International Conference on Learning Representations, 2022.</w:t>
      </w:r>
    </w:p>
    <w:p>
      <w:pPr>
        <w:spacing w:line="360" w:lineRule="auto" w:after="120"/>
        <w:jc w:val="both"/>
      </w:pPr>
      <w:r>
        <w:rPr>
          <w:rFonts w:ascii="Times New Roman" w:hAnsi="Times New Roman" w:eastAsia="Times New Roman"/>
          <w:sz w:val="24"/>
        </w:rPr>
        <w:t>[6] N. Reimers and I. Gurevych, "Sentence-BERT: Sentence Embeddings using Siamese BERT-Networks," Proceedings of EMNLP, 2019.</w:t>
      </w:r>
    </w:p>
    <w:p>
      <w:pPr>
        <w:spacing w:line="360" w:lineRule="auto" w:after="120"/>
        <w:jc w:val="both"/>
      </w:pPr>
      <w:r>
        <w:rPr>
          <w:rFonts w:ascii="Times New Roman" w:hAnsi="Times New Roman" w:eastAsia="Times New Roman"/>
          <w:sz w:val="24"/>
        </w:rPr>
        <w:t>[7] J. Johnson, M. Douze, and H. Jegou, "Billion-scale Similarity Search with GPUs," IEEE Transactions on Big Data, 2019.</w:t>
      </w:r>
    </w:p>
    <w:p>
      <w:pPr>
        <w:spacing w:line="360" w:lineRule="auto" w:after="120"/>
        <w:jc w:val="both"/>
      </w:pPr>
      <w:r>
        <w:rPr>
          <w:rFonts w:ascii="Times New Roman" w:hAnsi="Times New Roman" w:eastAsia="Times New Roman"/>
          <w:sz w:val="24"/>
        </w:rPr>
        <w:t>[8] Y. Bengio, J. Louradour, R. Collobert, and J. Weston, "Curriculum Learning," International Conference on Machine Learning, 2009.</w:t>
      </w:r>
    </w:p>
    <w:p>
      <w:pPr>
        <w:spacing w:line="360" w:lineRule="auto" w:after="120"/>
        <w:jc w:val="both"/>
      </w:pPr>
      <w:r>
        <w:rPr>
          <w:rFonts w:ascii="Times New Roman" w:hAnsi="Times New Roman" w:eastAsia="Times New Roman"/>
          <w:sz w:val="24"/>
        </w:rPr>
        <w:t>[9] C.-Y. Lin, "ROUGE: A Package for Automatic Evaluation of Summaries," Text Summarization Branches Out, ACL, 2004.</w:t>
      </w:r>
    </w:p>
    <w:p>
      <w:pPr>
        <w:spacing w:line="360" w:lineRule="auto" w:after="120"/>
        <w:jc w:val="both"/>
      </w:pPr>
      <w:r>
        <w:rPr>
          <w:rFonts w:ascii="Times New Roman" w:hAnsi="Times New Roman" w:eastAsia="Times New Roman"/>
          <w:sz w:val="24"/>
        </w:rPr>
        <w:t>[10] T. Zhang, V. Kishore, F. Wu, K. Q. Weinberger, and Y. Artzi, "BERTScore: Evaluating Text Generation with BERT," International Conference on Learning Representations, 2020.</w:t>
      </w:r>
    </w:p>
    <w:p>
      <w:r>
        <w:br w:type="page"/>
      </w:r>
    </w:p>
    <w:p>
      <w:pPr>
        <w:spacing w:after="360"/>
        <w:jc w:val="center"/>
      </w:pPr>
      <w:r>
        <w:rPr>
          <w:rFonts w:ascii="Times New Roman" w:hAnsi="Times New Roman" w:eastAsia="Times New Roman"/>
          <w:b/>
          <w:sz w:val="32"/>
        </w:rPr>
        <w:t>Chapter 3: Methodology</w:t>
      </w:r>
    </w:p>
    <w:p>
      <w:pPr>
        <w:spacing w:before="240" w:after="120"/>
      </w:pPr>
      <w:r>
        <w:rPr>
          <w:rFonts w:ascii="Times New Roman" w:hAnsi="Times New Roman" w:eastAsia="Times New Roman"/>
          <w:b/>
          <w:sz w:val="28"/>
        </w:rPr>
        <w:t>3.1 Research Design</w:t>
      </w:r>
    </w:p>
    <w:p>
      <w:pPr>
        <w:spacing w:line="360" w:lineRule="auto" w:after="120"/>
        <w:jc w:val="both"/>
      </w:pPr>
      <w:r>
        <w:rPr>
          <w:rFonts w:ascii="Times New Roman" w:hAnsi="Times New Roman" w:eastAsia="Times New Roman"/>
          <w:sz w:val="24"/>
        </w:rPr>
        <w:t>The study is a controlled comparative experiment on instruction fine-tuning. The independent variable is the batch scheduling strategy. The base model family, fine-tuning approach, dataset source, and evaluation protocol are held constant within each comparable experiment block. This design makes it possible to attribute observed differences, however small, to changes in batch construction or ordering rather than to changes in architecture or data source.</w:t>
      </w:r>
    </w:p>
    <w:p>
      <w:pPr>
        <w:spacing w:line="360" w:lineRule="auto" w:after="120"/>
        <w:jc w:val="both"/>
      </w:pPr>
      <w:r>
        <w:rPr>
          <w:rFonts w:ascii="Times New Roman" w:hAnsi="Times New Roman" w:eastAsia="Times New Roman"/>
          <w:sz w:val="24"/>
        </w:rPr>
        <w:t>The methodological emphasis is empirical rather than algorithmic. The thesis does not propose a new model, a new embedding method, or a new optimizer. It asks whether the organisation of training samples changes the behaviour of an otherwise fixed instruction fine-tuning pipeline.</w:t>
      </w:r>
    </w:p>
    <w:p>
      <w:pPr>
        <w:jc w:val="center"/>
      </w:pPr>
      <w:r>
        <w:drawing>
          <wp:inline xmlns:a="http://schemas.openxmlformats.org/drawingml/2006/main" xmlns:pic="http://schemas.openxmlformats.org/drawingml/2006/picture">
            <wp:extent cx="5486400" cy="1408522"/>
            <wp:docPr id="4" name="Picture 4"/>
            <wp:cNvGraphicFramePr>
              <a:graphicFrameLocks noChangeAspect="1"/>
            </wp:cNvGraphicFramePr>
            <a:graphic>
              <a:graphicData uri="http://schemas.openxmlformats.org/drawingml/2006/picture">
                <pic:pic>
                  <pic:nvPicPr>
                    <pic:cNvPr id="0" name="figure_3_1_methodology_workflow.png"/>
                    <pic:cNvPicPr/>
                  </pic:nvPicPr>
                  <pic:blipFill>
                    <a:blip r:embed="rId12"/>
                    <a:stretch>
                      <a:fillRect/>
                    </a:stretch>
                  </pic:blipFill>
                  <pic:spPr>
                    <a:xfrm>
                      <a:off x="0" y="0"/>
                      <a:ext cx="5486400" cy="1408522"/>
                    </a:xfrm>
                    <a:prstGeom prst="rect"/>
                  </pic:spPr>
                </pic:pic>
              </a:graphicData>
            </a:graphic>
          </wp:inline>
        </w:drawing>
      </w:r>
    </w:p>
    <w:p>
      <w:pPr>
        <w:spacing w:after="160"/>
        <w:jc w:val="center"/>
      </w:pPr>
      <w:r>
        <w:rPr>
          <w:rFonts w:ascii="Times New Roman" w:hAnsi="Times New Roman" w:eastAsia="Times New Roman"/>
          <w:i/>
          <w:sz w:val="22"/>
        </w:rPr>
        <w:t>Figure 3.1. Overall methodology workflow from dataset preparation through batch scheduling, LoRA fine-tuning, multi-seed evaluation, and result analysis.</w:t>
      </w:r>
    </w:p>
    <w:p>
      <w:pPr>
        <w:spacing w:before="240" w:after="120"/>
      </w:pPr>
      <w:r>
        <w:rPr>
          <w:rFonts w:ascii="Times New Roman" w:hAnsi="Times New Roman" w:eastAsia="Times New Roman"/>
          <w:b/>
          <w:sz w:val="28"/>
        </w:rPr>
        <w:t>3.2 Strategy Families</w:t>
      </w:r>
    </w:p>
    <w:p>
      <w:pPr>
        <w:spacing w:line="360" w:lineRule="auto" w:after="120"/>
        <w:jc w:val="both"/>
      </w:pPr>
      <w:r>
        <w:rPr>
          <w:rFonts w:ascii="Times New Roman" w:hAnsi="Times New Roman" w:eastAsia="Times New Roman"/>
          <w:sz w:val="24"/>
        </w:rPr>
        <w:t>The final production comparison includes three strategy families.</w:t>
      </w:r>
    </w:p>
    <w:p>
      <w:pPr>
        <w:pStyle w:val="ListNumber"/>
        <w:spacing w:line="360" w:lineRule="auto" w:after="60"/>
        <w:jc w:val="both"/>
      </w:pPr>
      <w:r>
        <w:rPr>
          <w:rFonts w:ascii="Times New Roman" w:hAnsi="Times New Roman" w:eastAsia="Times New Roman"/>
          <w:sz w:val="24"/>
        </w:rPr>
        <w:t>Static strategies: Random and Grouped.</w:t>
      </w:r>
    </w:p>
    <w:p>
      <w:pPr>
        <w:pStyle w:val="ListNumber"/>
        <w:spacing w:line="360" w:lineRule="auto" w:after="60"/>
        <w:jc w:val="both"/>
      </w:pPr>
      <w:r>
        <w:rPr>
          <w:rFonts w:ascii="Times New Roman" w:hAnsi="Times New Roman" w:eastAsia="Times New Roman"/>
          <w:sz w:val="24"/>
        </w:rPr>
        <w:t>Two-phase semantic curricula: Grouped -&gt; Random and Random -&gt; Grouped.</w:t>
      </w:r>
    </w:p>
    <w:p>
      <w:pPr>
        <w:pStyle w:val="ListNumber"/>
        <w:spacing w:line="360" w:lineRule="auto" w:after="60"/>
        <w:jc w:val="both"/>
      </w:pPr>
      <w:r>
        <w:rPr>
          <w:rFonts w:ascii="Times New Roman" w:hAnsi="Times New Roman" w:eastAsia="Times New Roman"/>
          <w:sz w:val="24"/>
        </w:rPr>
        <w:t>Length-based curricula: Easy -&gt; Hard Length and Hard -&gt; Easy Length.</w:t>
      </w:r>
    </w:p>
    <w:p>
      <w:pPr>
        <w:spacing w:line="360" w:lineRule="auto" w:after="120"/>
        <w:jc w:val="both"/>
      </w:pPr>
      <w:r>
        <w:rPr>
          <w:rFonts w:ascii="Times New Roman" w:hAnsi="Times New Roman" w:eastAsia="Times New Roman"/>
          <w:sz w:val="24"/>
        </w:rPr>
        <w:t>Mixed batching appears in exploratory notebook material, but it is not part of the final controlled production comparison and is not treated as a main thesis result.</w:t>
      </w:r>
    </w:p>
    <w:p>
      <w:pPr>
        <w:jc w:val="center"/>
      </w:pPr>
      <w:r>
        <w:drawing>
          <wp:inline xmlns:a="http://schemas.openxmlformats.org/drawingml/2006/main" xmlns:pic="http://schemas.openxmlformats.org/drawingml/2006/picture">
            <wp:extent cx="5486400" cy="2775473"/>
            <wp:docPr id="5" name="Picture 5"/>
            <wp:cNvGraphicFramePr>
              <a:graphicFrameLocks noChangeAspect="1"/>
            </wp:cNvGraphicFramePr>
            <a:graphic>
              <a:graphicData uri="http://schemas.openxmlformats.org/drawingml/2006/picture">
                <pic:pic>
                  <pic:nvPicPr>
                    <pic:cNvPr id="0" name="figure_3_2_batch_scheduling_strategies.png"/>
                    <pic:cNvPicPr/>
                  </pic:nvPicPr>
                  <pic:blipFill>
                    <a:blip r:embed="rId13"/>
                    <a:stretch>
                      <a:fillRect/>
                    </a:stretch>
                  </pic:blipFill>
                  <pic:spPr>
                    <a:xfrm>
                      <a:off x="0" y="0"/>
                      <a:ext cx="5486400" cy="2775473"/>
                    </a:xfrm>
                    <a:prstGeom prst="rect"/>
                  </pic:spPr>
                </pic:pic>
              </a:graphicData>
            </a:graphic>
          </wp:inline>
        </w:drawing>
      </w:r>
    </w:p>
    <w:p>
      <w:pPr>
        <w:spacing w:after="160"/>
        <w:jc w:val="center"/>
      </w:pPr>
      <w:r>
        <w:rPr>
          <w:rFonts w:ascii="Times New Roman" w:hAnsi="Times New Roman" w:eastAsia="Times New Roman"/>
          <w:i/>
          <w:sz w:val="22"/>
        </w:rPr>
        <w:t>Figure 3.2. Production strategy families evaluated in the thesis: static batching, two-phase curricula, and length-based curricula.</w:t>
      </w:r>
    </w:p>
    <w:p>
      <w:pPr>
        <w:spacing w:before="240" w:after="120"/>
      </w:pPr>
      <w:r>
        <w:rPr>
          <w:rFonts w:ascii="Times New Roman" w:hAnsi="Times New Roman" w:eastAsia="Times New Roman"/>
          <w:b/>
          <w:sz w:val="28"/>
        </w:rPr>
        <w:t>3.3 Semantic Mini-Batch Construction</w:t>
      </w:r>
    </w:p>
    <w:p>
      <w:pPr>
        <w:spacing w:line="360" w:lineRule="auto" w:after="120"/>
        <w:jc w:val="both"/>
      </w:pPr>
      <w:r>
        <w:rPr>
          <w:rFonts w:ascii="Times New Roman" w:hAnsi="Times New Roman" w:eastAsia="Times New Roman"/>
          <w:sz w:val="24"/>
        </w:rPr>
        <w:t>Semantic grouping is based on a simple idea: instructions that are close in embedding space may provide a more locally coherent training signal when placed into the same mini-batch. To test that idea, the methodology treats semantic grouping as a reproducible pipeline rather than as an informal heuristic.</w:t>
      </w:r>
    </w:p>
    <w:p>
      <w:pPr>
        <w:spacing w:line="360" w:lineRule="auto" w:after="120"/>
        <w:jc w:val="both"/>
      </w:pPr>
      <w:r>
        <w:rPr>
          <w:rFonts w:ascii="Times New Roman" w:hAnsi="Times New Roman" w:eastAsia="Times New Roman"/>
          <w:sz w:val="24"/>
        </w:rPr>
        <w:t>The conceptual steps are:</w:t>
      </w:r>
    </w:p>
    <w:p>
      <w:pPr>
        <w:pStyle w:val="ListNumber"/>
        <w:spacing w:line="360" w:lineRule="auto" w:after="60"/>
        <w:jc w:val="both"/>
      </w:pPr>
      <w:r>
        <w:rPr>
          <w:rFonts w:ascii="Times New Roman" w:hAnsi="Times New Roman" w:eastAsia="Times New Roman"/>
          <w:sz w:val="24"/>
        </w:rPr>
        <w:t>Convert instruction text into dense sentence embeddings.</w:t>
      </w:r>
    </w:p>
    <w:p>
      <w:pPr>
        <w:pStyle w:val="ListNumber"/>
        <w:spacing w:line="360" w:lineRule="auto" w:after="60"/>
        <w:jc w:val="both"/>
      </w:pPr>
      <w:r>
        <w:rPr>
          <w:rFonts w:ascii="Times New Roman" w:hAnsi="Times New Roman" w:eastAsia="Times New Roman"/>
          <w:sz w:val="24"/>
        </w:rPr>
        <w:t>Normalize the embeddings for similarity search.</w:t>
      </w:r>
    </w:p>
    <w:p>
      <w:pPr>
        <w:pStyle w:val="ListNumber"/>
        <w:spacing w:line="360" w:lineRule="auto" w:after="60"/>
        <w:jc w:val="both"/>
      </w:pPr>
      <w:r>
        <w:rPr>
          <w:rFonts w:ascii="Times New Roman" w:hAnsi="Times New Roman" w:eastAsia="Times New Roman"/>
          <w:sz w:val="24"/>
        </w:rPr>
        <w:t>Build a nearest-neighbour structure over the embedding set.</w:t>
      </w:r>
    </w:p>
    <w:p>
      <w:pPr>
        <w:pStyle w:val="ListNumber"/>
        <w:spacing w:line="360" w:lineRule="auto" w:after="60"/>
        <w:jc w:val="both"/>
      </w:pPr>
      <w:r>
        <w:rPr>
          <w:rFonts w:ascii="Times New Roman" w:hAnsi="Times New Roman" w:eastAsia="Times New Roman"/>
          <w:sz w:val="24"/>
        </w:rPr>
        <w:t>Select anchor examples and retrieve nearby neighbours.</w:t>
      </w:r>
    </w:p>
    <w:p>
      <w:pPr>
        <w:pStyle w:val="ListNumber"/>
        <w:spacing w:line="360" w:lineRule="auto" w:after="60"/>
        <w:jc w:val="both"/>
      </w:pPr>
      <w:r>
        <w:rPr>
          <w:rFonts w:ascii="Times New Roman" w:hAnsi="Times New Roman" w:eastAsia="Times New Roman"/>
          <w:sz w:val="24"/>
        </w:rPr>
        <w:t>Form grouped mini-batches from the anchor-neighbour sets.</w:t>
      </w:r>
    </w:p>
    <w:p>
      <w:pPr>
        <w:spacing w:line="360" w:lineRule="auto" w:after="120"/>
        <w:jc w:val="both"/>
      </w:pPr>
      <w:r>
        <w:rPr>
          <w:rFonts w:ascii="Times New Roman" w:hAnsi="Times New Roman" w:eastAsia="Times New Roman"/>
          <w:sz w:val="24"/>
        </w:rPr>
        <w:t>This design increases within-batch semantic coherence, but it also reduces within-batch diversity. The thesis therefore treats semantic grouping as a hypothesis to be tested rather than as an assumed improvement over Random batching.</w:t>
      </w:r>
    </w:p>
    <w:p>
      <w:pPr>
        <w:jc w:val="center"/>
      </w:pPr>
      <w:r>
        <w:drawing>
          <wp:inline xmlns:a="http://schemas.openxmlformats.org/drawingml/2006/main" xmlns:pic="http://schemas.openxmlformats.org/drawingml/2006/picture">
            <wp:extent cx="5486400" cy="1390663"/>
            <wp:docPr id="6" name="Picture 6"/>
            <wp:cNvGraphicFramePr>
              <a:graphicFrameLocks noChangeAspect="1"/>
            </wp:cNvGraphicFramePr>
            <a:graphic>
              <a:graphicData uri="http://schemas.openxmlformats.org/drawingml/2006/picture">
                <pic:pic>
                  <pic:nvPicPr>
                    <pic:cNvPr id="0" name="figure_3_3_semantic_minibatch_construction.png"/>
                    <pic:cNvPicPr/>
                  </pic:nvPicPr>
                  <pic:blipFill>
                    <a:blip r:embed="rId14"/>
                    <a:stretch>
                      <a:fillRect/>
                    </a:stretch>
                  </pic:blipFill>
                  <pic:spPr>
                    <a:xfrm>
                      <a:off x="0" y="0"/>
                      <a:ext cx="5486400" cy="1390663"/>
                    </a:xfrm>
                    <a:prstGeom prst="rect"/>
                  </pic:spPr>
                </pic:pic>
              </a:graphicData>
            </a:graphic>
          </wp:inline>
        </w:drawing>
      </w:r>
    </w:p>
    <w:p>
      <w:pPr>
        <w:spacing w:after="160"/>
        <w:jc w:val="center"/>
      </w:pPr>
      <w:r>
        <w:rPr>
          <w:rFonts w:ascii="Times New Roman" w:hAnsi="Times New Roman" w:eastAsia="Times New Roman"/>
          <w:i/>
          <w:sz w:val="22"/>
        </w:rPr>
        <w:t>Figure 3.3. Schematic of semantic mini-batch construction using sentence embeddings, FAISS nearest-neighbor retrieval, and anchor-based grouping.</w:t>
      </w:r>
    </w:p>
    <w:p>
      <w:pPr>
        <w:spacing w:before="240" w:after="120"/>
      </w:pPr>
      <w:r>
        <w:rPr>
          <w:rFonts w:ascii="Times New Roman" w:hAnsi="Times New Roman" w:eastAsia="Times New Roman"/>
          <w:b/>
          <w:sz w:val="28"/>
        </w:rPr>
        <w:t>3.4 Curriculum Scheduling Designs</w:t>
      </w:r>
    </w:p>
    <w:p>
      <w:pPr>
        <w:spacing w:line="360" w:lineRule="auto" w:after="120"/>
        <w:jc w:val="both"/>
      </w:pPr>
      <w:r>
        <w:rPr>
          <w:rFonts w:ascii="Times New Roman" w:hAnsi="Times New Roman" w:eastAsia="Times New Roman"/>
          <w:sz w:val="24"/>
        </w:rPr>
        <w:t>The study distinguishes between composition and ordering. Static grouping changes which examples appear together. Curriculum scheduling changes when a particular type of batch structure is presented during training.</w:t>
      </w:r>
    </w:p>
    <w:p>
      <w:pPr>
        <w:spacing w:line="360" w:lineRule="auto" w:after="120"/>
        <w:jc w:val="both"/>
      </w:pPr>
      <w:r>
        <w:rPr>
          <w:rFonts w:ascii="Times New Roman" w:hAnsi="Times New Roman" w:eastAsia="Times New Roman"/>
          <w:sz w:val="24"/>
        </w:rPr>
        <w:t>Two semantic curriculum directions are evaluated:</w:t>
      </w:r>
    </w:p>
    <w:p>
      <w:pPr>
        <w:pStyle w:val="ListBullet"/>
        <w:spacing w:line="360" w:lineRule="auto" w:after="60"/>
        <w:jc w:val="both"/>
      </w:pPr>
      <w:r>
        <w:rPr>
          <w:rFonts w:ascii="Times New Roman" w:hAnsi="Times New Roman" w:eastAsia="Times New Roman"/>
          <w:sz w:val="24"/>
        </w:rPr>
        <w:t>Random -&gt; Grouped: the model first sees diverse batches, then more semantically focused batches.</w:t>
      </w:r>
    </w:p>
    <w:p>
      <w:pPr>
        <w:pStyle w:val="ListBullet"/>
        <w:spacing w:line="360" w:lineRule="auto" w:after="60"/>
        <w:jc w:val="both"/>
      </w:pPr>
      <w:r>
        <w:rPr>
          <w:rFonts w:ascii="Times New Roman" w:hAnsi="Times New Roman" w:eastAsia="Times New Roman"/>
          <w:sz w:val="24"/>
        </w:rPr>
        <w:t>Grouped -&gt; Random: the model first sees semantically structured batches, then later returns to random mixing.</w:t>
      </w:r>
    </w:p>
    <w:p>
      <w:pPr>
        <w:spacing w:line="360" w:lineRule="auto" w:after="120"/>
        <w:jc w:val="both"/>
      </w:pPr>
      <w:r>
        <w:rPr>
          <w:rFonts w:ascii="Times New Roman" w:hAnsi="Times New Roman" w:eastAsia="Times New Roman"/>
          <w:sz w:val="24"/>
        </w:rPr>
        <w:t>Two length-based curricula are also evaluated:</w:t>
      </w:r>
    </w:p>
    <w:p>
      <w:pPr>
        <w:pStyle w:val="ListBullet"/>
        <w:spacing w:line="360" w:lineRule="auto" w:after="60"/>
        <w:jc w:val="both"/>
      </w:pPr>
      <w:r>
        <w:rPr>
          <w:rFonts w:ascii="Times New Roman" w:hAnsi="Times New Roman" w:eastAsia="Times New Roman"/>
          <w:sz w:val="24"/>
        </w:rPr>
        <w:t>Easy -&gt; Hard Length: shorter examples first, longer examples later.</w:t>
      </w:r>
    </w:p>
    <w:p>
      <w:pPr>
        <w:pStyle w:val="ListBullet"/>
        <w:spacing w:line="360" w:lineRule="auto" w:after="60"/>
        <w:jc w:val="both"/>
      </w:pPr>
      <w:r>
        <w:rPr>
          <w:rFonts w:ascii="Times New Roman" w:hAnsi="Times New Roman" w:eastAsia="Times New Roman"/>
          <w:sz w:val="24"/>
        </w:rPr>
        <w:t>Hard -&gt; Easy Length: longer examples first, shorter examples later.</w:t>
      </w:r>
    </w:p>
    <w:p>
      <w:pPr>
        <w:spacing w:line="360" w:lineRule="auto" w:after="120"/>
        <w:jc w:val="both"/>
      </w:pPr>
      <w:r>
        <w:rPr>
          <w:rFonts w:ascii="Times New Roman" w:hAnsi="Times New Roman" w:eastAsia="Times New Roman"/>
          <w:sz w:val="24"/>
        </w:rPr>
        <w:t>These curricula are designed to test whether training order influences the optimization path, even when the model and data source remain fixed.</w:t>
      </w:r>
    </w:p>
    <w:p>
      <w:pPr>
        <w:jc w:val="center"/>
      </w:pPr>
      <w:r>
        <w:drawing>
          <wp:inline xmlns:a="http://schemas.openxmlformats.org/drawingml/2006/main" xmlns:pic="http://schemas.openxmlformats.org/drawingml/2006/picture">
            <wp:extent cx="5486400" cy="3156128"/>
            <wp:docPr id="7" name="Picture 7"/>
            <wp:cNvGraphicFramePr>
              <a:graphicFrameLocks noChangeAspect="1"/>
            </wp:cNvGraphicFramePr>
            <a:graphic>
              <a:graphicData uri="http://schemas.openxmlformats.org/drawingml/2006/picture">
                <pic:pic>
                  <pic:nvPicPr>
                    <pic:cNvPr id="0" name="figure_3_4_curriculum_scheduling_designs.png"/>
                    <pic:cNvPicPr/>
                  </pic:nvPicPr>
                  <pic:blipFill>
                    <a:blip r:embed="rId15"/>
                    <a:stretch>
                      <a:fillRect/>
                    </a:stretch>
                  </pic:blipFill>
                  <pic:spPr>
                    <a:xfrm>
                      <a:off x="0" y="0"/>
                      <a:ext cx="5486400" cy="3156128"/>
                    </a:xfrm>
                    <a:prstGeom prst="rect"/>
                  </pic:spPr>
                </pic:pic>
              </a:graphicData>
            </a:graphic>
          </wp:inline>
        </w:drawing>
      </w:r>
    </w:p>
    <w:p>
      <w:pPr>
        <w:spacing w:after="160"/>
        <w:jc w:val="center"/>
      </w:pPr>
      <w:r>
        <w:rPr>
          <w:rFonts w:ascii="Times New Roman" w:hAnsi="Times New Roman" w:eastAsia="Times New Roman"/>
          <w:i/>
          <w:sz w:val="22"/>
        </w:rPr>
        <w:t>Figure 3.4. Curriculum scheduling designs evaluated in the study, spanning semantic ordering and length-based ordering.</w:t>
      </w:r>
    </w:p>
    <w:p>
      <w:pPr>
        <w:spacing w:before="240" w:after="120"/>
      </w:pPr>
      <w:r>
        <w:rPr>
          <w:rFonts w:ascii="Times New Roman" w:hAnsi="Times New Roman" w:eastAsia="Times New Roman"/>
          <w:b/>
          <w:sz w:val="28"/>
        </w:rPr>
        <w:t>3.5 Experimental Staging</w:t>
      </w:r>
    </w:p>
    <w:p>
      <w:pPr>
        <w:spacing w:line="360" w:lineRule="auto" w:after="120"/>
        <w:jc w:val="both"/>
      </w:pPr>
      <w:r>
        <w:rPr>
          <w:rFonts w:ascii="Times New Roman" w:hAnsi="Times New Roman" w:eastAsia="Times New Roman"/>
          <w:sz w:val="24"/>
        </w:rPr>
        <w:t>The methodological workflow progresses in stages rather than in a single monolithic comparison.</w:t>
      </w:r>
    </w:p>
    <w:p>
      <w:pPr>
        <w:pStyle w:val="ListNumber"/>
        <w:spacing w:line="360" w:lineRule="auto" w:after="60"/>
        <w:jc w:val="both"/>
      </w:pPr>
      <w:r>
        <w:rPr>
          <w:rFonts w:ascii="Times New Roman" w:hAnsi="Times New Roman" w:eastAsia="Times New Roman"/>
          <w:sz w:val="24"/>
        </w:rPr>
        <w:t>Early controlled 1k experiments establish that the scheduling implementations behave as intended.</w:t>
      </w:r>
    </w:p>
    <w:p>
      <w:pPr>
        <w:pStyle w:val="ListNumber"/>
        <w:spacing w:line="360" w:lineRule="auto" w:after="60"/>
        <w:jc w:val="both"/>
      </w:pPr>
      <w:r>
        <w:rPr>
          <w:rFonts w:ascii="Times New Roman" w:hAnsi="Times New Roman" w:eastAsia="Times New Roman"/>
          <w:sz w:val="24"/>
        </w:rPr>
        <w:t>Longer 1k runs test whether short-run observations persist under a larger training budget.</w:t>
      </w:r>
    </w:p>
    <w:p>
      <w:pPr>
        <w:pStyle w:val="ListNumber"/>
        <w:spacing w:line="360" w:lineRule="auto" w:after="60"/>
        <w:jc w:val="both"/>
      </w:pPr>
      <w:r>
        <w:rPr>
          <w:rFonts w:ascii="Times New Roman" w:hAnsi="Times New Roman" w:eastAsia="Times New Roman"/>
          <w:sz w:val="24"/>
        </w:rPr>
        <w:t>The 3k and 5k blocks test whether any pattern survives scaling.</w:t>
      </w:r>
    </w:p>
    <w:p>
      <w:pPr>
        <w:pStyle w:val="ListNumber"/>
        <w:spacing w:line="360" w:lineRule="auto" w:after="60"/>
        <w:jc w:val="both"/>
      </w:pPr>
      <w:r>
        <w:rPr>
          <w:rFonts w:ascii="Times New Roman" w:hAnsi="Times New Roman" w:eastAsia="Times New Roman"/>
          <w:sz w:val="24"/>
        </w:rPr>
        <w:t>The final 5k length-curriculum runs examine whether a difficulty-style ordering signal is more promising than semantic grouping alone.</w:t>
      </w:r>
    </w:p>
    <w:p>
      <w:pPr>
        <w:spacing w:line="360" w:lineRule="auto" w:after="120"/>
        <w:jc w:val="both"/>
      </w:pPr>
      <w:r>
        <w:rPr>
          <w:rFonts w:ascii="Times New Roman" w:hAnsi="Times New Roman" w:eastAsia="Times New Roman"/>
          <w:sz w:val="24"/>
        </w:rPr>
        <w:t>This staged design matters because a method that appears promising in a short pilot may weaken or reverse when the data scale or training duration changes.</w:t>
      </w:r>
    </w:p>
    <w:p>
      <w:pPr>
        <w:spacing w:before="240" w:after="120"/>
      </w:pPr>
      <w:r>
        <w:rPr>
          <w:rFonts w:ascii="Times New Roman" w:hAnsi="Times New Roman" w:eastAsia="Times New Roman"/>
          <w:b/>
          <w:sz w:val="28"/>
        </w:rPr>
        <w:t>3.6 Multi-Seed Protocol</w:t>
      </w:r>
    </w:p>
    <w:p>
      <w:pPr>
        <w:spacing w:line="360" w:lineRule="auto" w:after="120"/>
        <w:jc w:val="both"/>
      </w:pPr>
      <w:r>
        <w:rPr>
          <w:rFonts w:ascii="Times New Roman" w:hAnsi="Times New Roman" w:eastAsia="Times New Roman"/>
          <w:sz w:val="24"/>
        </w:rPr>
        <w:t>Key experiments are repeated with seeds 13, 21, and 42. The purpose of the multi-seed design is not to claim statistical significance from a small sample, but to reduce the risk of treating a single training run as representative. Means and standard deviations are therefore reported alongside endpoint metrics.</w:t>
      </w:r>
    </w:p>
    <w:p>
      <w:pPr>
        <w:spacing w:line="360" w:lineRule="auto" w:after="120"/>
        <w:jc w:val="both"/>
      </w:pPr>
      <w:r>
        <w:rPr>
          <w:rFonts w:ascii="Times New Roman" w:hAnsi="Times New Roman" w:eastAsia="Times New Roman"/>
          <w:sz w:val="24"/>
        </w:rPr>
        <w:t>The study treats seed variation as part of the substantive interpretation. Where method differences are of similar scale to seed variation, the results are read cautiously.</w:t>
      </w:r>
    </w:p>
    <w:p>
      <w:pPr>
        <w:spacing w:before="240" w:after="120"/>
      </w:pPr>
      <w:r>
        <w:rPr>
          <w:rFonts w:ascii="Times New Roman" w:hAnsi="Times New Roman" w:eastAsia="Times New Roman"/>
          <w:b/>
          <w:sz w:val="28"/>
        </w:rPr>
        <w:t>3.7 Evaluation Framework</w:t>
      </w:r>
    </w:p>
    <w:p>
      <w:pPr>
        <w:spacing w:line="360" w:lineRule="auto" w:after="120"/>
        <w:jc w:val="both"/>
      </w:pPr>
      <w:r>
        <w:rPr>
          <w:rFonts w:ascii="Times New Roman" w:hAnsi="Times New Roman" w:eastAsia="Times New Roman"/>
          <w:sz w:val="24"/>
        </w:rPr>
        <w:t>The evaluation framework combines optimization-based and generation-based criteria.</w:t>
      </w:r>
    </w:p>
    <w:p>
      <w:pPr>
        <w:spacing w:line="360" w:lineRule="auto" w:after="120"/>
        <w:jc w:val="both"/>
      </w:pPr>
      <w:r>
        <w:rPr>
          <w:rFonts w:ascii="Times New Roman" w:hAnsi="Times New Roman" w:eastAsia="Times New Roman"/>
          <w:sz w:val="24"/>
        </w:rPr>
        <w:t>Optimization metrics:</w:t>
      </w:r>
    </w:p>
    <w:p>
      <w:pPr>
        <w:pStyle w:val="ListBullet"/>
        <w:spacing w:line="360" w:lineRule="auto" w:after="60"/>
        <w:jc w:val="both"/>
      </w:pPr>
      <w:r>
        <w:rPr>
          <w:rFonts w:ascii="Times New Roman" w:hAnsi="Times New Roman" w:eastAsia="Times New Roman"/>
          <w:sz w:val="24"/>
        </w:rPr>
        <w:t>final train loss</w:t>
      </w:r>
    </w:p>
    <w:p>
      <w:pPr>
        <w:pStyle w:val="ListBullet"/>
        <w:spacing w:line="360" w:lineRule="auto" w:after="60"/>
        <w:jc w:val="both"/>
      </w:pPr>
      <w:r>
        <w:rPr>
          <w:rFonts w:ascii="Times New Roman" w:hAnsi="Times New Roman" w:eastAsia="Times New Roman"/>
          <w:sz w:val="24"/>
        </w:rPr>
        <w:t>final eval loss</w:t>
      </w:r>
    </w:p>
    <w:p>
      <w:pPr>
        <w:pStyle w:val="ListBullet"/>
        <w:spacing w:line="360" w:lineRule="auto" w:after="60"/>
        <w:jc w:val="both"/>
      </w:pPr>
      <w:r>
        <w:rPr>
          <w:rFonts w:ascii="Times New Roman" w:hAnsi="Times New Roman" w:eastAsia="Times New Roman"/>
          <w:sz w:val="24"/>
        </w:rPr>
        <w:t>generalization gap</w:t>
      </w:r>
    </w:p>
    <w:p>
      <w:pPr>
        <w:pStyle w:val="ListBullet"/>
        <w:spacing w:line="360" w:lineRule="auto" w:after="60"/>
        <w:jc w:val="both"/>
      </w:pPr>
      <w:r>
        <w:rPr>
          <w:rFonts w:ascii="Times New Roman" w:hAnsi="Times New Roman" w:eastAsia="Times New Roman"/>
          <w:sz w:val="24"/>
        </w:rPr>
        <w:t>phase-wise delta eval during Phase 2</w:t>
      </w:r>
    </w:p>
    <w:p>
      <w:pPr>
        <w:spacing w:line="360" w:lineRule="auto" w:after="120"/>
        <w:jc w:val="both"/>
      </w:pPr>
      <w:r>
        <w:rPr>
          <w:rFonts w:ascii="Times New Roman" w:hAnsi="Times New Roman" w:eastAsia="Times New Roman"/>
          <w:sz w:val="24"/>
        </w:rPr>
        <w:t>Generation metrics:</w:t>
      </w:r>
    </w:p>
    <w:p>
      <w:pPr>
        <w:pStyle w:val="ListBullet"/>
        <w:spacing w:line="360" w:lineRule="auto" w:after="60"/>
        <w:jc w:val="both"/>
      </w:pPr>
      <w:r>
        <w:rPr>
          <w:rFonts w:ascii="Times New Roman" w:hAnsi="Times New Roman" w:eastAsia="Times New Roman"/>
          <w:sz w:val="24"/>
        </w:rPr>
        <w:t>ROUGE-1</w:t>
      </w:r>
    </w:p>
    <w:p>
      <w:pPr>
        <w:pStyle w:val="ListBullet"/>
        <w:spacing w:line="360" w:lineRule="auto" w:after="60"/>
        <w:jc w:val="both"/>
      </w:pPr>
      <w:r>
        <w:rPr>
          <w:rFonts w:ascii="Times New Roman" w:hAnsi="Times New Roman" w:eastAsia="Times New Roman"/>
          <w:sz w:val="24"/>
        </w:rPr>
        <w:t>ROUGE-2</w:t>
      </w:r>
    </w:p>
    <w:p>
      <w:pPr>
        <w:pStyle w:val="ListBullet"/>
        <w:spacing w:line="360" w:lineRule="auto" w:after="60"/>
        <w:jc w:val="both"/>
      </w:pPr>
      <w:r>
        <w:rPr>
          <w:rFonts w:ascii="Times New Roman" w:hAnsi="Times New Roman" w:eastAsia="Times New Roman"/>
          <w:sz w:val="24"/>
        </w:rPr>
        <w:t>ROUGE-L</w:t>
      </w:r>
    </w:p>
    <w:p>
      <w:pPr>
        <w:pStyle w:val="ListBullet"/>
        <w:spacing w:line="360" w:lineRule="auto" w:after="60"/>
        <w:jc w:val="both"/>
      </w:pPr>
      <w:r>
        <w:rPr>
          <w:rFonts w:ascii="Times New Roman" w:hAnsi="Times New Roman" w:eastAsia="Times New Roman"/>
          <w:sz w:val="24"/>
        </w:rPr>
        <w:t>ROUGE-Lsum</w:t>
      </w:r>
    </w:p>
    <w:p>
      <w:pPr>
        <w:pStyle w:val="ListBullet"/>
        <w:spacing w:line="360" w:lineRule="auto" w:after="60"/>
        <w:jc w:val="both"/>
      </w:pPr>
      <w:r>
        <w:rPr>
          <w:rFonts w:ascii="Times New Roman" w:hAnsi="Times New Roman" w:eastAsia="Times New Roman"/>
          <w:sz w:val="24"/>
        </w:rPr>
        <w:t>BERTScore F1</w:t>
      </w:r>
    </w:p>
    <w:p>
      <w:pPr>
        <w:spacing w:line="360" w:lineRule="auto" w:after="120"/>
        <w:jc w:val="both"/>
      </w:pPr>
      <w:r>
        <w:rPr>
          <w:rFonts w:ascii="Times New Roman" w:hAnsi="Times New Roman" w:eastAsia="Times New Roman"/>
          <w:sz w:val="24"/>
        </w:rPr>
        <w:t>This combination is necessary because endpoint loss alone does not fully describe instruction-following behaviour, while automatic generation metrics alone do not explain the training dynamics that produced a result.</w:t>
      </w:r>
    </w:p>
    <w:p>
      <w:pPr>
        <w:spacing w:before="240" w:after="120"/>
      </w:pPr>
      <w:r>
        <w:rPr>
          <w:rFonts w:ascii="Times New Roman" w:hAnsi="Times New Roman" w:eastAsia="Times New Roman"/>
          <w:b/>
          <w:sz w:val="28"/>
        </w:rPr>
        <w:t>3.8 Validity and Reliability Considerations</w:t>
      </w:r>
    </w:p>
    <w:p>
      <w:pPr>
        <w:spacing w:line="360" w:lineRule="auto" w:after="120"/>
        <w:jc w:val="both"/>
      </w:pPr>
      <w:r>
        <w:rPr>
          <w:rFonts w:ascii="Times New Roman" w:hAnsi="Times New Roman" w:eastAsia="Times New Roman"/>
          <w:sz w:val="24"/>
        </w:rPr>
        <w:t>Several choices are intended to improve reliability.</w:t>
      </w:r>
    </w:p>
    <w:p>
      <w:pPr>
        <w:pStyle w:val="ListBullet"/>
        <w:spacing w:line="360" w:lineRule="auto" w:after="60"/>
        <w:jc w:val="both"/>
      </w:pPr>
      <w:r>
        <w:rPr>
          <w:rFonts w:ascii="Times New Roman" w:hAnsi="Times New Roman" w:eastAsia="Times New Roman"/>
          <w:sz w:val="24"/>
        </w:rPr>
        <w:t>Random batching is treated as a serious baseline rather than as a weak default.</w:t>
      </w:r>
    </w:p>
    <w:p>
      <w:pPr>
        <w:pStyle w:val="ListBullet"/>
        <w:spacing w:line="360" w:lineRule="auto" w:after="60"/>
        <w:jc w:val="both"/>
      </w:pPr>
      <w:r>
        <w:rPr>
          <w:rFonts w:ascii="Times New Roman" w:hAnsi="Times New Roman" w:eastAsia="Times New Roman"/>
          <w:sz w:val="24"/>
        </w:rPr>
        <w:t>Comparable blocks keep the model family, fine-tuning method, and reporting pipeline fixed.</w:t>
      </w:r>
    </w:p>
    <w:p>
      <w:pPr>
        <w:pStyle w:val="ListBullet"/>
        <w:spacing w:line="360" w:lineRule="auto" w:after="60"/>
        <w:jc w:val="both"/>
      </w:pPr>
      <w:r>
        <w:rPr>
          <w:rFonts w:ascii="Times New Roman" w:hAnsi="Times New Roman" w:eastAsia="Times New Roman"/>
          <w:sz w:val="24"/>
        </w:rPr>
        <w:t>Multi-seed aggregation reduces the weight of any single run.</w:t>
      </w:r>
    </w:p>
    <w:p>
      <w:pPr>
        <w:pStyle w:val="ListBullet"/>
        <w:spacing w:line="360" w:lineRule="auto" w:after="60"/>
        <w:jc w:val="both"/>
      </w:pPr>
      <w:r>
        <w:rPr>
          <w:rFonts w:ascii="Times New Roman" w:hAnsi="Times New Roman" w:eastAsia="Times New Roman"/>
          <w:sz w:val="24"/>
        </w:rPr>
        <w:t>Multiple dataset scales reduce the chance that a conclusion depends entirely on a pilot setting.</w:t>
      </w:r>
    </w:p>
    <w:p>
      <w:pPr>
        <w:pStyle w:val="ListBullet"/>
        <w:spacing w:line="360" w:lineRule="auto" w:after="60"/>
        <w:jc w:val="both"/>
      </w:pPr>
      <w:r>
        <w:rPr>
          <w:rFonts w:ascii="Times New Roman" w:hAnsi="Times New Roman" w:eastAsia="Times New Roman"/>
          <w:sz w:val="24"/>
        </w:rPr>
        <w:t>Both optimization and generation metrics are reported, with caveats where the generation aggregates conflict with some per-seed JSON files.</w:t>
      </w:r>
    </w:p>
    <w:p>
      <w:pPr>
        <w:spacing w:line="360" w:lineRule="auto" w:after="120"/>
        <w:jc w:val="both"/>
      </w:pPr>
      <w:r>
        <w:rPr>
          <w:rFonts w:ascii="Times New Roman" w:hAnsi="Times New Roman" w:eastAsia="Times New Roman"/>
          <w:sz w:val="24"/>
        </w:rPr>
        <w:t>The methodology therefore supports modest claims well. It is not designed to justify sweeping claims from very small numerical gaps.</w:t>
      </w:r>
    </w:p>
    <w:p>
      <w:pPr>
        <w:spacing w:before="240" w:after="120"/>
      </w:pPr>
      <w:r>
        <w:rPr>
          <w:rFonts w:ascii="Times New Roman" w:hAnsi="Times New Roman" w:eastAsia="Times New Roman"/>
          <w:b/>
          <w:sz w:val="28"/>
        </w:rPr>
        <w:t>3.9 Chapter Summary</w:t>
      </w:r>
    </w:p>
    <w:p>
      <w:pPr>
        <w:spacing w:line="360" w:lineRule="auto" w:after="120"/>
        <w:jc w:val="both"/>
      </w:pPr>
      <w:r>
        <w:rPr>
          <w:rFonts w:ascii="Times New Roman" w:hAnsi="Times New Roman" w:eastAsia="Times New Roman"/>
          <w:sz w:val="24"/>
        </w:rPr>
        <w:t>This chapter has defined the conceptual methodology of the study: a controlled comparison of batch scheduling strategies for instruction fine-tuning, centred on semantic grouping, curriculum ordering, and length-based scheduling. The next chapter moves from this conceptual design to the implementation-specific setup used in the actual experiment runs.</w:t>
      </w:r>
    </w:p>
    <w:p>
      <w:r>
        <w:br w:type="page"/>
      </w:r>
    </w:p>
    <w:p>
      <w:pPr>
        <w:spacing w:after="360"/>
        <w:jc w:val="center"/>
      </w:pPr>
      <w:r>
        <w:rPr>
          <w:rFonts w:ascii="Times New Roman" w:hAnsi="Times New Roman" w:eastAsia="Times New Roman"/>
          <w:b/>
          <w:sz w:val="32"/>
        </w:rPr>
        <w:t>Chapter 4: Experimental Setup</w:t>
      </w:r>
    </w:p>
    <w:p>
      <w:pPr>
        <w:spacing w:before="240" w:after="120"/>
      </w:pPr>
      <w:r>
        <w:rPr>
          <w:rFonts w:ascii="Times New Roman" w:hAnsi="Times New Roman" w:eastAsia="Times New Roman"/>
          <w:b/>
          <w:sz w:val="28"/>
        </w:rPr>
        <w:t>4.1 Experimental Pipeline</w:t>
      </w:r>
    </w:p>
    <w:p>
      <w:pPr>
        <w:spacing w:line="360" w:lineRule="auto" w:after="120"/>
        <w:jc w:val="both"/>
      </w:pPr>
      <w:r>
        <w:rPr>
          <w:rFonts w:ascii="Times New Roman" w:hAnsi="Times New Roman" w:eastAsia="Times New Roman"/>
          <w:sz w:val="24"/>
        </w:rPr>
        <w:t>This chapter describes the implemented setup used to execute the experiments reported later in Chapter 5. The conceptual design has already been introduced in Chapter 3. The focus here is operational: dataset variants, preprocessing, model configuration, sampler implementation, experiment groups, evaluation procedures, and known setup caveats.</w:t>
      </w:r>
    </w:p>
    <w:p>
      <w:pPr>
        <w:jc w:val="center"/>
      </w:pPr>
      <w:r>
        <w:drawing>
          <wp:inline xmlns:a="http://schemas.openxmlformats.org/drawingml/2006/main" xmlns:pic="http://schemas.openxmlformats.org/drawingml/2006/picture">
            <wp:extent cx="5486400" cy="2167419"/>
            <wp:docPr id="8" name="Picture 8"/>
            <wp:cNvGraphicFramePr>
              <a:graphicFrameLocks noChangeAspect="1"/>
            </wp:cNvGraphicFramePr>
            <a:graphic>
              <a:graphicData uri="http://schemas.openxmlformats.org/drawingml/2006/picture">
                <pic:pic>
                  <pic:nvPicPr>
                    <pic:cNvPr id="0" name="figure_4_1_experimental_pipeline.png"/>
                    <pic:cNvPicPr/>
                  </pic:nvPicPr>
                  <pic:blipFill>
                    <a:blip r:embed="rId16"/>
                    <a:stretch>
                      <a:fillRect/>
                    </a:stretch>
                  </pic:blipFill>
                  <pic:spPr>
                    <a:xfrm>
                      <a:off x="0" y="0"/>
                      <a:ext cx="5486400" cy="2167419"/>
                    </a:xfrm>
                    <a:prstGeom prst="rect"/>
                  </pic:spPr>
                </pic:pic>
              </a:graphicData>
            </a:graphic>
          </wp:inline>
        </w:drawing>
      </w:r>
    </w:p>
    <w:p>
      <w:pPr>
        <w:spacing w:after="160"/>
        <w:jc w:val="center"/>
      </w:pPr>
      <w:r>
        <w:rPr>
          <w:rFonts w:ascii="Times New Roman" w:hAnsi="Times New Roman" w:eastAsia="Times New Roman"/>
          <w:i/>
          <w:sz w:val="22"/>
        </w:rPr>
        <w:t>Figure 4.1. Implementation-specific experimental pipeline from Dolly subset preparation through tokenization, sampling, training, aggregation, and generation evaluation.</w:t>
      </w:r>
    </w:p>
    <w:p>
      <w:pPr>
        <w:spacing w:before="240" w:after="120"/>
      </w:pPr>
      <w:r>
        <w:rPr>
          <w:rFonts w:ascii="Times New Roman" w:hAnsi="Times New Roman" w:eastAsia="Times New Roman"/>
          <w:b/>
          <w:sz w:val="28"/>
        </w:rPr>
        <w:t>4.2 Dataset Variants and Preprocessing</w:t>
      </w:r>
    </w:p>
    <w:p>
      <w:pPr>
        <w:spacing w:line="360" w:lineRule="auto" w:after="120"/>
        <w:jc w:val="both"/>
      </w:pPr>
      <w:r>
        <w:rPr>
          <w:rFonts w:ascii="Times New Roman" w:hAnsi="Times New Roman" w:eastAsia="Times New Roman"/>
          <w:sz w:val="24"/>
        </w:rPr>
        <w:t>The experiments use subsets of the Databricks Dolly instruction-following dataset. Three scales are used in the final study.</w:t>
      </w:r>
    </w:p>
    <w:p>
      <w:pPr>
        <w:spacing w:after="80"/>
        <w:jc w:val="center"/>
      </w:pPr>
      <w:r>
        <w:rPr>
          <w:rFonts w:ascii="Times New Roman" w:hAnsi="Times New Roman" w:eastAsia="Times New Roman"/>
          <w:b/>
          <w:sz w:val="22"/>
        </w:rPr>
        <w:t>Table 4.1. Dataset scales used in the experiments.</w:t>
      </w:r>
    </w:p>
    <w:tbl>
      <w:tblPr>
        <w:tblStyle w:val="TableGrid"/>
        <w:tblW w:type="auto" w:w="0"/>
        <w:jc w:val="center"/>
        <w:tblLayout w:type="autofit"/>
        <w:tblLook w:firstColumn="1" w:firstRow="1" w:lastColumn="0" w:lastRow="0" w:noHBand="0" w:noVBand="1" w:val="04A0"/>
      </w:tblPr>
      <w:tblGrid>
        <w:gridCol w:w="1805"/>
        <w:gridCol w:w="1805"/>
        <w:gridCol w:w="1805"/>
        <w:gridCol w:w="1805"/>
        <w:gridCol w:w="1805"/>
      </w:tblGrid>
      <w:tr>
        <w:trPr>
          <w:tblHeader w:val="true"/>
        </w:trPr>
        <w:tc>
          <w:tcPr>
            <w:tcW w:type="dxa" w:w="1805"/>
          </w:tcPr>
          <w:p>
            <w:pPr>
              <w:spacing w:after="0"/>
              <w:jc w:val="center"/>
            </w:pPr>
            <w:r/>
            <w:r>
              <w:rPr>
                <w:rFonts w:ascii="Times New Roman" w:hAnsi="Times New Roman" w:eastAsia="Times New Roman"/>
                <w:b/>
                <w:sz w:val="20"/>
              </w:rPr>
              <w:t>Dataset Variant</w:t>
            </w:r>
          </w:p>
        </w:tc>
        <w:tc>
          <w:tcPr>
            <w:tcW w:type="dxa" w:w="1805"/>
          </w:tcPr>
          <w:p>
            <w:pPr>
              <w:spacing w:after="0"/>
              <w:jc w:val="center"/>
            </w:pPr>
            <w:r/>
            <w:r>
              <w:rPr>
                <w:rFonts w:ascii="Times New Roman" w:hAnsi="Times New Roman" w:eastAsia="Times New Roman"/>
                <w:b/>
                <w:sz w:val="20"/>
              </w:rPr>
              <w:t>Train Size</w:t>
            </w:r>
          </w:p>
        </w:tc>
        <w:tc>
          <w:tcPr>
            <w:tcW w:type="dxa" w:w="1805"/>
          </w:tcPr>
          <w:p>
            <w:pPr>
              <w:spacing w:after="0"/>
              <w:jc w:val="center"/>
            </w:pPr>
            <w:r/>
            <w:r>
              <w:rPr>
                <w:rFonts w:ascii="Times New Roman" w:hAnsi="Times New Roman" w:eastAsia="Times New Roman"/>
                <w:b/>
                <w:sz w:val="20"/>
              </w:rPr>
              <w:t>Evaluation Size</w:t>
            </w:r>
          </w:p>
        </w:tc>
        <w:tc>
          <w:tcPr>
            <w:tcW w:type="dxa" w:w="1805"/>
          </w:tcPr>
          <w:p>
            <w:pPr>
              <w:spacing w:after="0"/>
              <w:jc w:val="center"/>
            </w:pPr>
            <w:r/>
            <w:r>
              <w:rPr>
                <w:rFonts w:ascii="Times New Roman" w:hAnsi="Times New Roman" w:eastAsia="Times New Roman"/>
                <w:b/>
                <w:sz w:val="20"/>
              </w:rPr>
              <w:t>Total Size</w:t>
            </w:r>
          </w:p>
        </w:tc>
        <w:tc>
          <w:tcPr>
            <w:tcW w:type="dxa" w:w="1805"/>
          </w:tcPr>
          <w:p>
            <w:pPr>
              <w:spacing w:after="0"/>
              <w:jc w:val="center"/>
            </w:pPr>
            <w:r/>
            <w:r>
              <w:rPr>
                <w:rFonts w:ascii="Times New Roman" w:hAnsi="Times New Roman" w:eastAsia="Times New Roman"/>
                <w:b/>
                <w:sz w:val="20"/>
              </w:rPr>
              <w:t>Main Use</w:t>
            </w:r>
          </w:p>
        </w:tc>
      </w:tr>
      <w:tr>
        <w:tc>
          <w:tcPr>
            <w:tcW w:type="dxa" w:w="1805"/>
          </w:tcPr>
          <w:p>
            <w:pPr>
              <w:spacing w:after="0"/>
              <w:jc w:val="left"/>
            </w:pPr>
            <w:r/>
            <w:r>
              <w:rPr>
                <w:rFonts w:ascii="Times New Roman" w:hAnsi="Times New Roman" w:eastAsia="Times New Roman"/>
                <w:b w:val="0"/>
                <w:sz w:val="20"/>
              </w:rPr>
              <w:t>Dolly small 1k</w:t>
            </w:r>
          </w:p>
        </w:tc>
        <w:tc>
          <w:tcPr>
            <w:tcW w:type="dxa" w:w="1805"/>
          </w:tcPr>
          <w:p>
            <w:pPr>
              <w:spacing w:after="0"/>
              <w:jc w:val="left"/>
            </w:pPr>
            <w:r/>
            <w:r>
              <w:rPr>
                <w:rFonts w:ascii="Times New Roman" w:hAnsi="Times New Roman" w:eastAsia="Times New Roman"/>
                <w:b w:val="0"/>
                <w:sz w:val="20"/>
              </w:rPr>
              <w:t>900</w:t>
            </w:r>
          </w:p>
        </w:tc>
        <w:tc>
          <w:tcPr>
            <w:tcW w:type="dxa" w:w="1805"/>
          </w:tcPr>
          <w:p>
            <w:pPr>
              <w:spacing w:after="0"/>
              <w:jc w:val="left"/>
            </w:pPr>
            <w:r/>
            <w:r>
              <w:rPr>
                <w:rFonts w:ascii="Times New Roman" w:hAnsi="Times New Roman" w:eastAsia="Times New Roman"/>
                <w:b w:val="0"/>
                <w:sz w:val="20"/>
              </w:rPr>
              <w:t>100</w:t>
            </w:r>
          </w:p>
        </w:tc>
        <w:tc>
          <w:tcPr>
            <w:tcW w:type="dxa" w:w="1805"/>
          </w:tcPr>
          <w:p>
            <w:pPr>
              <w:spacing w:after="0"/>
              <w:jc w:val="left"/>
            </w:pPr>
            <w:r/>
            <w:r>
              <w:rPr>
                <w:rFonts w:ascii="Times New Roman" w:hAnsi="Times New Roman" w:eastAsia="Times New Roman"/>
                <w:b w:val="0"/>
                <w:sz w:val="20"/>
              </w:rPr>
              <w:t>1,000</w:t>
            </w:r>
          </w:p>
        </w:tc>
        <w:tc>
          <w:tcPr>
            <w:tcW w:type="dxa" w:w="1805"/>
          </w:tcPr>
          <w:p>
            <w:pPr>
              <w:spacing w:after="0"/>
              <w:jc w:val="left"/>
            </w:pPr>
            <w:r/>
            <w:r>
              <w:rPr>
                <w:rFonts w:ascii="Times New Roman" w:hAnsi="Times New Roman" w:eastAsia="Times New Roman"/>
                <w:b w:val="0"/>
                <w:sz w:val="20"/>
              </w:rPr>
              <w:t>Pilot and controlled 1k experiments</w:t>
            </w:r>
          </w:p>
        </w:tc>
      </w:tr>
      <w:tr>
        <w:tc>
          <w:tcPr>
            <w:tcW w:type="dxa" w:w="1805"/>
          </w:tcPr>
          <w:p>
            <w:pPr>
              <w:spacing w:after="0"/>
              <w:jc w:val="left"/>
            </w:pPr>
            <w:r/>
            <w:r>
              <w:rPr>
                <w:rFonts w:ascii="Times New Roman" w:hAnsi="Times New Roman" w:eastAsia="Times New Roman"/>
                <w:b w:val="0"/>
                <w:sz w:val="20"/>
              </w:rPr>
              <w:t>Dolly 3k</w:t>
            </w:r>
          </w:p>
        </w:tc>
        <w:tc>
          <w:tcPr>
            <w:tcW w:type="dxa" w:w="1805"/>
          </w:tcPr>
          <w:p>
            <w:pPr>
              <w:spacing w:after="0"/>
              <w:jc w:val="left"/>
            </w:pPr>
            <w:r/>
            <w:r>
              <w:rPr>
                <w:rFonts w:ascii="Times New Roman" w:hAnsi="Times New Roman" w:eastAsia="Times New Roman"/>
                <w:b w:val="0"/>
                <w:sz w:val="20"/>
              </w:rPr>
              <w:t>2,700</w:t>
            </w:r>
          </w:p>
        </w:tc>
        <w:tc>
          <w:tcPr>
            <w:tcW w:type="dxa" w:w="1805"/>
          </w:tcPr>
          <w:p>
            <w:pPr>
              <w:spacing w:after="0"/>
              <w:jc w:val="left"/>
            </w:pPr>
            <w:r/>
            <w:r>
              <w:rPr>
                <w:rFonts w:ascii="Times New Roman" w:hAnsi="Times New Roman" w:eastAsia="Times New Roman"/>
                <w:b w:val="0"/>
                <w:sz w:val="20"/>
              </w:rPr>
              <w:t>300</w:t>
            </w:r>
          </w:p>
        </w:tc>
        <w:tc>
          <w:tcPr>
            <w:tcW w:type="dxa" w:w="1805"/>
          </w:tcPr>
          <w:p>
            <w:pPr>
              <w:spacing w:after="0"/>
              <w:jc w:val="left"/>
            </w:pPr>
            <w:r/>
            <w:r>
              <w:rPr>
                <w:rFonts w:ascii="Times New Roman" w:hAnsi="Times New Roman" w:eastAsia="Times New Roman"/>
                <w:b w:val="0"/>
                <w:sz w:val="20"/>
              </w:rPr>
              <w:t>3,000</w:t>
            </w:r>
          </w:p>
        </w:tc>
        <w:tc>
          <w:tcPr>
            <w:tcW w:type="dxa" w:w="1805"/>
          </w:tcPr>
          <w:p>
            <w:pPr>
              <w:spacing w:after="0"/>
              <w:jc w:val="left"/>
            </w:pPr>
            <w:r/>
            <w:r>
              <w:rPr>
                <w:rFonts w:ascii="Times New Roman" w:hAnsi="Times New Roman" w:eastAsia="Times New Roman"/>
                <w:b w:val="0"/>
                <w:sz w:val="20"/>
              </w:rPr>
              <w:t>Intermediate-scale comparison</w:t>
            </w:r>
          </w:p>
        </w:tc>
      </w:tr>
      <w:tr>
        <w:tc>
          <w:tcPr>
            <w:tcW w:type="dxa" w:w="1805"/>
          </w:tcPr>
          <w:p>
            <w:pPr>
              <w:spacing w:after="0"/>
              <w:jc w:val="left"/>
            </w:pPr>
            <w:r/>
            <w:r>
              <w:rPr>
                <w:rFonts w:ascii="Times New Roman" w:hAnsi="Times New Roman" w:eastAsia="Times New Roman"/>
                <w:b w:val="0"/>
                <w:sz w:val="20"/>
              </w:rPr>
              <w:t>Dolly 5k</w:t>
            </w:r>
          </w:p>
        </w:tc>
        <w:tc>
          <w:tcPr>
            <w:tcW w:type="dxa" w:w="1805"/>
          </w:tcPr>
          <w:p>
            <w:pPr>
              <w:spacing w:after="0"/>
              <w:jc w:val="left"/>
            </w:pPr>
            <w:r/>
            <w:r>
              <w:rPr>
                <w:rFonts w:ascii="Times New Roman" w:hAnsi="Times New Roman" w:eastAsia="Times New Roman"/>
                <w:b w:val="0"/>
                <w:sz w:val="20"/>
              </w:rPr>
              <w:t>4,500</w:t>
            </w:r>
          </w:p>
        </w:tc>
        <w:tc>
          <w:tcPr>
            <w:tcW w:type="dxa" w:w="1805"/>
          </w:tcPr>
          <w:p>
            <w:pPr>
              <w:spacing w:after="0"/>
              <w:jc w:val="left"/>
            </w:pPr>
            <w:r/>
            <w:r>
              <w:rPr>
                <w:rFonts w:ascii="Times New Roman" w:hAnsi="Times New Roman" w:eastAsia="Times New Roman"/>
                <w:b w:val="0"/>
                <w:sz w:val="20"/>
              </w:rPr>
              <w:t>500</w:t>
            </w:r>
          </w:p>
        </w:tc>
        <w:tc>
          <w:tcPr>
            <w:tcW w:type="dxa" w:w="1805"/>
          </w:tcPr>
          <w:p>
            <w:pPr>
              <w:spacing w:after="0"/>
              <w:jc w:val="left"/>
            </w:pPr>
            <w:r/>
            <w:r>
              <w:rPr>
                <w:rFonts w:ascii="Times New Roman" w:hAnsi="Times New Roman" w:eastAsia="Times New Roman"/>
                <w:b w:val="0"/>
                <w:sz w:val="20"/>
              </w:rPr>
              <w:t>5,000</w:t>
            </w:r>
          </w:p>
        </w:tc>
        <w:tc>
          <w:tcPr>
            <w:tcW w:type="dxa" w:w="1805"/>
          </w:tcPr>
          <w:p>
            <w:pPr>
              <w:spacing w:after="0"/>
              <w:jc w:val="left"/>
            </w:pPr>
            <w:r/>
            <w:r>
              <w:rPr>
                <w:rFonts w:ascii="Times New Roman" w:hAnsi="Times New Roman" w:eastAsia="Times New Roman"/>
                <w:b w:val="0"/>
                <w:sz w:val="20"/>
              </w:rPr>
              <w:t>Main validation and curriculum experiments</w:t>
            </w:r>
          </w:p>
        </w:tc>
      </w:tr>
    </w:tbl>
    <w:p/>
    <w:p>
      <w:pPr>
        <w:spacing w:line="360" w:lineRule="auto" w:after="120"/>
        <w:jc w:val="both"/>
      </w:pPr>
      <w:r>
        <w:rPr>
          <w:rFonts w:ascii="Times New Roman" w:hAnsi="Times New Roman" w:eastAsia="Times New Roman"/>
          <w:sz w:val="24"/>
        </w:rPr>
        <w:t>For the 3k and 5k variants, the raw Dolly source was deterministically shuffled with seed 42 and then split 90/10 into train and evaluation partitions. For the 1k runs, the executed split was also 900/100, but the raw-subset provenance is weaker than for the 3k and 5k variants and should be acknowledged as a reproducibility caveat.</w:t>
      </w:r>
    </w:p>
    <w:p>
      <w:pPr>
        <w:spacing w:after="80"/>
        <w:jc w:val="center"/>
      </w:pPr>
      <w:r>
        <w:rPr>
          <w:rFonts w:ascii="Times New Roman" w:hAnsi="Times New Roman" w:eastAsia="Times New Roman"/>
          <w:b/>
          <w:sz w:val="22"/>
        </w:rPr>
        <w:t>Table 4.2. Preprocessing and tokenization settings.</w:t>
      </w:r>
    </w:p>
    <w:tbl>
      <w:tblPr>
        <w:tblStyle w:val="TableGrid"/>
        <w:tblW w:type="auto" w:w="0"/>
        <w:jc w:val="center"/>
        <w:tblLayout w:type="autofit"/>
        <w:tblLook w:firstColumn="1" w:firstRow="1" w:lastColumn="0" w:lastRow="0" w:noHBand="0" w:noVBand="1" w:val="04A0"/>
      </w:tblPr>
      <w:tblGrid>
        <w:gridCol w:w="3009"/>
        <w:gridCol w:w="3009"/>
        <w:gridCol w:w="3009"/>
      </w:tblGrid>
      <w:tr>
        <w:trPr>
          <w:tblHeader w:val="true"/>
        </w:trPr>
        <w:tc>
          <w:tcPr>
            <w:tcW w:type="dxa" w:w="3009"/>
          </w:tcPr>
          <w:p>
            <w:pPr>
              <w:spacing w:after="0"/>
              <w:jc w:val="center"/>
            </w:pPr>
            <w:r/>
            <w:r>
              <w:rPr>
                <w:rFonts w:ascii="Times New Roman" w:hAnsi="Times New Roman" w:eastAsia="Times New Roman"/>
                <w:b/>
                <w:sz w:val="20"/>
              </w:rPr>
              <w:t>Setting</w:t>
            </w:r>
          </w:p>
        </w:tc>
        <w:tc>
          <w:tcPr>
            <w:tcW w:type="dxa" w:w="3009"/>
          </w:tcPr>
          <w:p>
            <w:pPr>
              <w:spacing w:after="0"/>
              <w:jc w:val="center"/>
            </w:pPr>
            <w:r/>
            <w:r>
              <w:rPr>
                <w:rFonts w:ascii="Times New Roman" w:hAnsi="Times New Roman" w:eastAsia="Times New Roman"/>
                <w:b/>
                <w:sz w:val="20"/>
              </w:rPr>
              <w:t>Dolly 1k</w:t>
            </w:r>
          </w:p>
        </w:tc>
        <w:tc>
          <w:tcPr>
            <w:tcW w:type="dxa" w:w="3009"/>
          </w:tcPr>
          <w:p>
            <w:pPr>
              <w:spacing w:after="0"/>
              <w:jc w:val="center"/>
            </w:pPr>
            <w:r/>
            <w:r>
              <w:rPr>
                <w:rFonts w:ascii="Times New Roman" w:hAnsi="Times New Roman" w:eastAsia="Times New Roman"/>
                <w:b/>
                <w:sz w:val="20"/>
              </w:rPr>
              <w:t>Dolly 3k / 5k</w:t>
            </w:r>
          </w:p>
        </w:tc>
      </w:tr>
      <w:tr>
        <w:tc>
          <w:tcPr>
            <w:tcW w:type="dxa" w:w="3009"/>
          </w:tcPr>
          <w:p>
            <w:pPr>
              <w:spacing w:after="0"/>
              <w:jc w:val="left"/>
            </w:pPr>
            <w:r/>
            <w:r>
              <w:rPr>
                <w:rFonts w:ascii="Times New Roman" w:hAnsi="Times New Roman" w:eastAsia="Times New Roman"/>
                <w:b w:val="0"/>
                <w:sz w:val="20"/>
              </w:rPr>
              <w:t>Input formatting</w:t>
            </w:r>
          </w:p>
        </w:tc>
        <w:tc>
          <w:tcPr>
            <w:tcW w:type="dxa" w:w="3009"/>
          </w:tcPr>
          <w:p>
            <w:pPr>
              <w:spacing w:after="0"/>
              <w:jc w:val="left"/>
            </w:pPr>
            <w:r/>
            <w:r>
              <w:rPr>
                <w:rFonts w:ascii="Times New Roman" w:hAnsi="Times New Roman" w:eastAsia="Times New Roman"/>
                <w:b w:val="0"/>
                <w:sz w:val="20"/>
              </w:rPr>
              <w:t>Instruction template with optional context block</w:t>
            </w:r>
          </w:p>
        </w:tc>
        <w:tc>
          <w:tcPr>
            <w:tcW w:type="dxa" w:w="3009"/>
          </w:tcPr>
          <w:p>
            <w:pPr>
              <w:spacing w:after="0"/>
              <w:jc w:val="left"/>
            </w:pPr>
            <w:r/>
            <w:r>
              <w:rPr>
                <w:rFonts w:ascii="Times New Roman" w:hAnsi="Times New Roman" w:eastAsia="Times New Roman"/>
                <w:b w:val="0"/>
                <w:sz w:val="20"/>
              </w:rPr>
              <w:t>Instruction only, or instruction plus context</w:t>
            </w:r>
          </w:p>
        </w:tc>
      </w:tr>
      <w:tr>
        <w:tc>
          <w:tcPr>
            <w:tcW w:type="dxa" w:w="3009"/>
          </w:tcPr>
          <w:p>
            <w:pPr>
              <w:spacing w:after="0"/>
              <w:jc w:val="left"/>
            </w:pPr>
            <w:r/>
            <w:r>
              <w:rPr>
                <w:rFonts w:ascii="Times New Roman" w:hAnsi="Times New Roman" w:eastAsia="Times New Roman"/>
                <w:b w:val="0"/>
                <w:sz w:val="20"/>
              </w:rPr>
              <w:t>Target text</w:t>
            </w:r>
          </w:p>
        </w:tc>
        <w:tc>
          <w:tcPr>
            <w:tcW w:type="dxa" w:w="3009"/>
          </w:tcPr>
          <w:p>
            <w:pPr>
              <w:spacing w:after="0"/>
              <w:jc w:val="left"/>
            </w:pPr>
            <w:r/>
            <w:r>
              <w:rPr>
                <w:rFonts w:ascii="Times New Roman" w:hAnsi="Times New Roman" w:eastAsia="Times New Roman"/>
                <w:b w:val="0"/>
                <w:sz w:val="20"/>
              </w:rPr>
              <w:t>Response</w:t>
            </w:r>
          </w:p>
        </w:tc>
        <w:tc>
          <w:tcPr>
            <w:tcW w:type="dxa" w:w="3009"/>
          </w:tcPr>
          <w:p>
            <w:pPr>
              <w:spacing w:after="0"/>
              <w:jc w:val="left"/>
            </w:pPr>
            <w:r/>
            <w:r>
              <w:rPr>
                <w:rFonts w:ascii="Times New Roman" w:hAnsi="Times New Roman" w:eastAsia="Times New Roman"/>
                <w:b w:val="0"/>
                <w:sz w:val="20"/>
              </w:rPr>
              <w:t>Response</w:t>
            </w:r>
          </w:p>
        </w:tc>
      </w:tr>
      <w:tr>
        <w:tc>
          <w:tcPr>
            <w:tcW w:type="dxa" w:w="3009"/>
          </w:tcPr>
          <w:p>
            <w:pPr>
              <w:spacing w:after="0"/>
              <w:jc w:val="left"/>
            </w:pPr>
            <w:r/>
            <w:r>
              <w:rPr>
                <w:rFonts w:ascii="Times New Roman" w:hAnsi="Times New Roman" w:eastAsia="Times New Roman"/>
                <w:b w:val="0"/>
                <w:sz w:val="20"/>
              </w:rPr>
              <w:t>Max input / label length</w:t>
            </w:r>
          </w:p>
        </w:tc>
        <w:tc>
          <w:tcPr>
            <w:tcW w:type="dxa" w:w="3009"/>
          </w:tcPr>
          <w:p>
            <w:pPr>
              <w:spacing w:after="0"/>
              <w:jc w:val="left"/>
            </w:pPr>
            <w:r/>
            <w:r>
              <w:rPr>
                <w:rFonts w:ascii="Times New Roman" w:hAnsi="Times New Roman" w:eastAsia="Times New Roman"/>
                <w:b w:val="0"/>
                <w:sz w:val="20"/>
              </w:rPr>
              <w:t>256</w:t>
            </w:r>
          </w:p>
        </w:tc>
        <w:tc>
          <w:tcPr>
            <w:tcW w:type="dxa" w:w="3009"/>
          </w:tcPr>
          <w:p>
            <w:pPr>
              <w:spacing w:after="0"/>
              <w:jc w:val="left"/>
            </w:pPr>
            <w:r/>
            <w:r>
              <w:rPr>
                <w:rFonts w:ascii="Times New Roman" w:hAnsi="Times New Roman" w:eastAsia="Times New Roman"/>
                <w:b w:val="0"/>
                <w:sz w:val="20"/>
              </w:rPr>
              <w:t>512</w:t>
            </w:r>
          </w:p>
        </w:tc>
      </w:tr>
      <w:tr>
        <w:tc>
          <w:tcPr>
            <w:tcW w:type="dxa" w:w="3009"/>
          </w:tcPr>
          <w:p>
            <w:pPr>
              <w:spacing w:after="0"/>
              <w:jc w:val="left"/>
            </w:pPr>
            <w:r/>
            <w:r>
              <w:rPr>
                <w:rFonts w:ascii="Times New Roman" w:hAnsi="Times New Roman" w:eastAsia="Times New Roman"/>
                <w:b w:val="0"/>
                <w:sz w:val="20"/>
              </w:rPr>
              <w:t>Truncation</w:t>
            </w:r>
          </w:p>
        </w:tc>
        <w:tc>
          <w:tcPr>
            <w:tcW w:type="dxa" w:w="3009"/>
          </w:tcPr>
          <w:p>
            <w:pPr>
              <w:spacing w:after="0"/>
              <w:jc w:val="left"/>
            </w:pPr>
            <w:r/>
            <w:r>
              <w:rPr>
                <w:rFonts w:ascii="Times New Roman" w:hAnsi="Times New Roman" w:eastAsia="Times New Roman"/>
                <w:b w:val="0"/>
                <w:sz w:val="20"/>
              </w:rPr>
              <w:t>True</w:t>
            </w:r>
          </w:p>
        </w:tc>
        <w:tc>
          <w:tcPr>
            <w:tcW w:type="dxa" w:w="3009"/>
          </w:tcPr>
          <w:p>
            <w:pPr>
              <w:spacing w:after="0"/>
              <w:jc w:val="left"/>
            </w:pPr>
            <w:r/>
            <w:r>
              <w:rPr>
                <w:rFonts w:ascii="Times New Roman" w:hAnsi="Times New Roman" w:eastAsia="Times New Roman"/>
                <w:b w:val="0"/>
                <w:sz w:val="20"/>
              </w:rPr>
              <w:t>True</w:t>
            </w:r>
          </w:p>
        </w:tc>
      </w:tr>
      <w:tr>
        <w:tc>
          <w:tcPr>
            <w:tcW w:type="dxa" w:w="3009"/>
          </w:tcPr>
          <w:p>
            <w:pPr>
              <w:spacing w:after="0"/>
              <w:jc w:val="left"/>
            </w:pPr>
            <w:r/>
            <w:r>
              <w:rPr>
                <w:rFonts w:ascii="Times New Roman" w:hAnsi="Times New Roman" w:eastAsia="Times New Roman"/>
                <w:b w:val="0"/>
                <w:sz w:val="20"/>
              </w:rPr>
              <w:t>Padding</w:t>
            </w:r>
          </w:p>
        </w:tc>
        <w:tc>
          <w:tcPr>
            <w:tcW w:type="dxa" w:w="3009"/>
          </w:tcPr>
          <w:p>
            <w:pPr>
              <w:spacing w:after="0"/>
              <w:jc w:val="left"/>
            </w:pPr>
            <w:r/>
            <w:r>
              <w:rPr>
                <w:rFonts w:ascii="Times New Roman" w:hAnsi="Times New Roman" w:eastAsia="Times New Roman"/>
                <w:b w:val="0"/>
                <w:sz w:val="20"/>
              </w:rPr>
              <w:t>False in the recovered 1k notebook path</w:t>
            </w:r>
          </w:p>
        </w:tc>
        <w:tc>
          <w:tcPr>
            <w:tcW w:type="dxa" w:w="3009"/>
          </w:tcPr>
          <w:p>
            <w:pPr>
              <w:spacing w:after="0"/>
              <w:jc w:val="left"/>
            </w:pPr>
            <w:r/>
            <w:r>
              <w:rPr>
                <w:rFonts w:ascii="Times New Roman" w:hAnsi="Times New Roman" w:eastAsia="Times New Roman"/>
                <w:b w:val="0"/>
                <w:sz w:val="20"/>
              </w:rPr>
              <w:t>padding="max_length"</w:t>
            </w:r>
          </w:p>
        </w:tc>
      </w:tr>
      <w:tr>
        <w:tc>
          <w:tcPr>
            <w:tcW w:type="dxa" w:w="3009"/>
          </w:tcPr>
          <w:p>
            <w:pPr>
              <w:spacing w:after="0"/>
              <w:jc w:val="left"/>
            </w:pPr>
            <w:r/>
            <w:r>
              <w:rPr>
                <w:rFonts w:ascii="Times New Roman" w:hAnsi="Times New Roman" w:eastAsia="Times New Roman"/>
                <w:b w:val="0"/>
                <w:sz w:val="20"/>
              </w:rPr>
              <w:t>Retained processed columns</w:t>
            </w:r>
          </w:p>
        </w:tc>
        <w:tc>
          <w:tcPr>
            <w:tcW w:type="dxa" w:w="3009"/>
          </w:tcPr>
          <w:p>
            <w:pPr>
              <w:spacing w:after="0"/>
              <w:jc w:val="left"/>
            </w:pPr>
            <w:r/>
            <w:r>
              <w:rPr>
                <w:rFonts w:ascii="Times New Roman" w:hAnsi="Times New Roman" w:eastAsia="Times New Roman"/>
                <w:b w:val="0"/>
                <w:sz w:val="20"/>
              </w:rPr>
              <w:t>Not fully persisted in a canonical config file</w:t>
            </w:r>
          </w:p>
        </w:tc>
        <w:tc>
          <w:tcPr>
            <w:tcW w:type="dxa" w:w="3009"/>
          </w:tcPr>
          <w:p>
            <w:pPr>
              <w:spacing w:after="0"/>
              <w:jc w:val="left"/>
            </w:pPr>
            <w:r/>
            <w:r>
              <w:rPr>
                <w:rFonts w:ascii="Times New Roman" w:hAnsi="Times New Roman" w:eastAsia="Times New Roman"/>
                <w:b w:val="0"/>
                <w:sz w:val="20"/>
              </w:rPr>
              <w:t>input_ids, attention_mask, labels, raw_idx</w:t>
            </w:r>
          </w:p>
        </w:tc>
      </w:tr>
    </w:tbl>
    <w:p/>
    <w:p>
      <w:pPr>
        <w:spacing w:before="240" w:after="120"/>
      </w:pPr>
      <w:r>
        <w:rPr>
          <w:rFonts w:ascii="Times New Roman" w:hAnsi="Times New Roman" w:eastAsia="Times New Roman"/>
          <w:b/>
          <w:sz w:val="28"/>
        </w:rPr>
        <w:t>4.3 Base Model and LoRA Configuration</w:t>
      </w:r>
    </w:p>
    <w:p>
      <w:pPr>
        <w:spacing w:line="360" w:lineRule="auto" w:after="120"/>
        <w:jc w:val="both"/>
      </w:pPr>
      <w:r>
        <w:rPr>
          <w:rFonts w:ascii="Times New Roman" w:hAnsi="Times New Roman" w:eastAsia="Times New Roman"/>
          <w:sz w:val="24"/>
        </w:rPr>
        <w:t>All experiments use google/flan-t5-small as the base model. The final production scripts load the model through a sequence-to-sequence interface, while the local model configuration identifies the architecture as T5ForConditionalGeneration.</w:t>
      </w:r>
    </w:p>
    <w:p>
      <w:pPr>
        <w:spacing w:after="80"/>
        <w:jc w:val="center"/>
      </w:pPr>
      <w:r>
        <w:rPr>
          <w:rFonts w:ascii="Times New Roman" w:hAnsi="Times New Roman" w:eastAsia="Times New Roman"/>
          <w:b/>
          <w:sz w:val="22"/>
        </w:rPr>
        <w:t>Table 4.3. Base model setup.</w:t>
      </w:r>
    </w:p>
    <w:tbl>
      <w:tblPr>
        <w:tblStyle w:val="TableGrid"/>
        <w:tblW w:type="auto" w:w="0"/>
        <w:jc w:val="center"/>
        <w:tblLayout w:type="autofit"/>
        <w:tblLook w:firstColumn="1" w:firstRow="1" w:lastColumn="0" w:lastRow="0" w:noHBand="0" w:noVBand="1" w:val="04A0"/>
      </w:tblPr>
      <w:tblGrid>
        <w:gridCol w:w="4513"/>
        <w:gridCol w:w="4513"/>
      </w:tblGrid>
      <w:tr>
        <w:trPr>
          <w:tblHeader w:val="true"/>
        </w:trPr>
        <w:tc>
          <w:tcPr>
            <w:tcW w:type="dxa" w:w="4513"/>
          </w:tcPr>
          <w:p>
            <w:pPr>
              <w:spacing w:after="0"/>
              <w:jc w:val="center"/>
            </w:pPr>
            <w:r/>
            <w:r>
              <w:rPr>
                <w:rFonts w:ascii="Times New Roman" w:hAnsi="Times New Roman" w:eastAsia="Times New Roman"/>
                <w:b/>
                <w:sz w:val="20"/>
              </w:rPr>
              <w:t>Component</w:t>
            </w:r>
          </w:p>
        </w:tc>
        <w:tc>
          <w:tcPr>
            <w:tcW w:type="dxa" w:w="4513"/>
          </w:tcPr>
          <w:p>
            <w:pPr>
              <w:spacing w:after="0"/>
              <w:jc w:val="center"/>
            </w:pPr>
            <w:r/>
            <w:r>
              <w:rPr>
                <w:rFonts w:ascii="Times New Roman" w:hAnsi="Times New Roman" w:eastAsia="Times New Roman"/>
                <w:b/>
                <w:sz w:val="20"/>
              </w:rPr>
              <w:t>Value</w:t>
            </w:r>
          </w:p>
        </w:tc>
      </w:tr>
      <w:tr>
        <w:tc>
          <w:tcPr>
            <w:tcW w:type="dxa" w:w="4513"/>
          </w:tcPr>
          <w:p>
            <w:pPr>
              <w:spacing w:after="0"/>
              <w:jc w:val="left"/>
            </w:pPr>
            <w:r/>
            <w:r>
              <w:rPr>
                <w:rFonts w:ascii="Times New Roman" w:hAnsi="Times New Roman" w:eastAsia="Times New Roman"/>
                <w:b w:val="0"/>
                <w:sz w:val="20"/>
              </w:rPr>
              <w:t>Base model</w:t>
            </w:r>
          </w:p>
        </w:tc>
        <w:tc>
          <w:tcPr>
            <w:tcW w:type="dxa" w:w="4513"/>
          </w:tcPr>
          <w:p>
            <w:pPr>
              <w:spacing w:after="0"/>
              <w:jc w:val="left"/>
            </w:pPr>
            <w:r/>
            <w:r>
              <w:rPr>
                <w:rFonts w:ascii="Times New Roman" w:hAnsi="Times New Roman" w:eastAsia="Times New Roman"/>
                <w:b w:val="0"/>
                <w:sz w:val="20"/>
              </w:rPr>
              <w:t>google/flan-t5-small</w:t>
            </w:r>
          </w:p>
        </w:tc>
      </w:tr>
      <w:tr>
        <w:tc>
          <w:tcPr>
            <w:tcW w:type="dxa" w:w="4513"/>
          </w:tcPr>
          <w:p>
            <w:pPr>
              <w:spacing w:after="0"/>
              <w:jc w:val="left"/>
            </w:pPr>
            <w:r/>
            <w:r>
              <w:rPr>
                <w:rFonts w:ascii="Times New Roman" w:hAnsi="Times New Roman" w:eastAsia="Times New Roman"/>
                <w:b w:val="0"/>
                <w:sz w:val="20"/>
              </w:rPr>
              <w:t>Local model path</w:t>
            </w:r>
          </w:p>
        </w:tc>
        <w:tc>
          <w:tcPr>
            <w:tcW w:type="dxa" w:w="4513"/>
          </w:tcPr>
          <w:p>
            <w:pPr>
              <w:spacing w:after="0"/>
              <w:jc w:val="left"/>
            </w:pPr>
            <w:r/>
            <w:r>
              <w:rPr>
                <w:rFonts w:ascii="Times New Roman" w:hAnsi="Times New Roman" w:eastAsia="Times New Roman"/>
                <w:b w:val="0"/>
                <w:sz w:val="20"/>
              </w:rPr>
              <w:t>models/flan-t5-small</w:t>
            </w:r>
          </w:p>
        </w:tc>
      </w:tr>
      <w:tr>
        <w:tc>
          <w:tcPr>
            <w:tcW w:type="dxa" w:w="4513"/>
          </w:tcPr>
          <w:p>
            <w:pPr>
              <w:spacing w:after="0"/>
              <w:jc w:val="left"/>
            </w:pPr>
            <w:r/>
            <w:r>
              <w:rPr>
                <w:rFonts w:ascii="Times New Roman" w:hAnsi="Times New Roman" w:eastAsia="Times New Roman"/>
                <w:b w:val="0"/>
                <w:sz w:val="20"/>
              </w:rPr>
              <w:t>Architecture</w:t>
            </w:r>
          </w:p>
        </w:tc>
        <w:tc>
          <w:tcPr>
            <w:tcW w:type="dxa" w:w="4513"/>
          </w:tcPr>
          <w:p>
            <w:pPr>
              <w:spacing w:after="0"/>
              <w:jc w:val="left"/>
            </w:pPr>
            <w:r/>
            <w:r>
              <w:rPr>
                <w:rFonts w:ascii="Times New Roman" w:hAnsi="Times New Roman" w:eastAsia="Times New Roman"/>
                <w:b w:val="0"/>
                <w:sz w:val="20"/>
              </w:rPr>
              <w:t>T5ForConditionalGeneration</w:t>
            </w:r>
          </w:p>
        </w:tc>
      </w:tr>
      <w:tr>
        <w:tc>
          <w:tcPr>
            <w:tcW w:type="dxa" w:w="4513"/>
          </w:tcPr>
          <w:p>
            <w:pPr>
              <w:spacing w:after="0"/>
              <w:jc w:val="left"/>
            </w:pPr>
            <w:r/>
            <w:r>
              <w:rPr>
                <w:rFonts w:ascii="Times New Roman" w:hAnsi="Times New Roman" w:eastAsia="Times New Roman"/>
                <w:b w:val="0"/>
                <w:sz w:val="20"/>
              </w:rPr>
              <w:t>Model type</w:t>
            </w:r>
          </w:p>
        </w:tc>
        <w:tc>
          <w:tcPr>
            <w:tcW w:type="dxa" w:w="4513"/>
          </w:tcPr>
          <w:p>
            <w:pPr>
              <w:spacing w:after="0"/>
              <w:jc w:val="left"/>
            </w:pPr>
            <w:r/>
            <w:r>
              <w:rPr>
                <w:rFonts w:ascii="Times New Roman" w:hAnsi="Times New Roman" w:eastAsia="Times New Roman"/>
                <w:b w:val="0"/>
                <w:sz w:val="20"/>
              </w:rPr>
              <w:t>Encoder-decoder</w:t>
            </w:r>
          </w:p>
        </w:tc>
      </w:tr>
      <w:tr>
        <w:tc>
          <w:tcPr>
            <w:tcW w:type="dxa" w:w="4513"/>
          </w:tcPr>
          <w:p>
            <w:pPr>
              <w:spacing w:after="0"/>
              <w:jc w:val="left"/>
            </w:pPr>
            <w:r/>
            <w:r>
              <w:rPr>
                <w:rFonts w:ascii="Times New Roman" w:hAnsi="Times New Roman" w:eastAsia="Times New Roman"/>
                <w:b w:val="0"/>
                <w:sz w:val="20"/>
              </w:rPr>
              <w:t>Tokenizer family</w:t>
            </w:r>
          </w:p>
        </w:tc>
        <w:tc>
          <w:tcPr>
            <w:tcW w:type="dxa" w:w="4513"/>
          </w:tcPr>
          <w:p>
            <w:pPr>
              <w:spacing w:after="0"/>
              <w:jc w:val="left"/>
            </w:pPr>
            <w:r/>
            <w:r>
              <w:rPr>
                <w:rFonts w:ascii="Times New Roman" w:hAnsi="Times New Roman" w:eastAsia="Times New Roman"/>
                <w:b w:val="0"/>
                <w:sz w:val="20"/>
              </w:rPr>
              <w:t>T5 tokenizer</w:t>
            </w:r>
          </w:p>
        </w:tc>
      </w:tr>
      <w:tr>
        <w:tc>
          <w:tcPr>
            <w:tcW w:type="dxa" w:w="4513"/>
          </w:tcPr>
          <w:p>
            <w:pPr>
              <w:spacing w:after="0"/>
              <w:jc w:val="left"/>
            </w:pPr>
            <w:r/>
            <w:r>
              <w:rPr>
                <w:rFonts w:ascii="Times New Roman" w:hAnsi="Times New Roman" w:eastAsia="Times New Roman"/>
                <w:b w:val="0"/>
                <w:sz w:val="20"/>
              </w:rPr>
              <w:t>Maximum model length</w:t>
            </w:r>
          </w:p>
        </w:tc>
        <w:tc>
          <w:tcPr>
            <w:tcW w:type="dxa" w:w="4513"/>
          </w:tcPr>
          <w:p>
            <w:pPr>
              <w:spacing w:after="0"/>
              <w:jc w:val="left"/>
            </w:pPr>
            <w:r/>
            <w:r>
              <w:rPr>
                <w:rFonts w:ascii="Times New Roman" w:hAnsi="Times New Roman" w:eastAsia="Times New Roman"/>
                <w:b w:val="0"/>
                <w:sz w:val="20"/>
              </w:rPr>
              <w:t>512</w:t>
            </w:r>
          </w:p>
        </w:tc>
      </w:tr>
    </w:tbl>
    <w:p/>
    <w:p>
      <w:pPr>
        <w:spacing w:line="360" w:lineRule="auto" w:after="120"/>
        <w:jc w:val="both"/>
      </w:pPr>
      <w:r>
        <w:rPr>
          <w:rFonts w:ascii="Times New Roman" w:hAnsi="Times New Roman" w:eastAsia="Times New Roman"/>
          <w:sz w:val="24"/>
        </w:rPr>
        <w:t>Fine-tuning is performed with LoRA in all production experiments.</w:t>
      </w:r>
    </w:p>
    <w:p>
      <w:pPr>
        <w:spacing w:after="80"/>
        <w:jc w:val="center"/>
      </w:pPr>
      <w:r>
        <w:rPr>
          <w:rFonts w:ascii="Times New Roman" w:hAnsi="Times New Roman" w:eastAsia="Times New Roman"/>
          <w:b/>
          <w:sz w:val="22"/>
        </w:rPr>
        <w:t>Table 4.4. LoRA configuration.</w:t>
      </w:r>
    </w:p>
    <w:tbl>
      <w:tblPr>
        <w:tblStyle w:val="TableGrid"/>
        <w:tblW w:type="auto" w:w="0"/>
        <w:jc w:val="center"/>
        <w:tblLayout w:type="autofit"/>
        <w:tblLook w:firstColumn="1" w:firstRow="1" w:lastColumn="0" w:lastRow="0" w:noHBand="0" w:noVBand="1" w:val="04A0"/>
      </w:tblPr>
      <w:tblGrid>
        <w:gridCol w:w="4513"/>
        <w:gridCol w:w="4513"/>
      </w:tblGrid>
      <w:tr>
        <w:trPr>
          <w:tblHeader w:val="true"/>
        </w:trPr>
        <w:tc>
          <w:tcPr>
            <w:tcW w:type="dxa" w:w="4513"/>
          </w:tcPr>
          <w:p>
            <w:pPr>
              <w:spacing w:after="0"/>
              <w:jc w:val="center"/>
            </w:pPr>
            <w:r/>
            <w:r>
              <w:rPr>
                <w:rFonts w:ascii="Times New Roman" w:hAnsi="Times New Roman" w:eastAsia="Times New Roman"/>
                <w:b/>
                <w:sz w:val="20"/>
              </w:rPr>
              <w:t>Hyperparameter</w:t>
            </w:r>
          </w:p>
        </w:tc>
        <w:tc>
          <w:tcPr>
            <w:tcW w:type="dxa" w:w="4513"/>
          </w:tcPr>
          <w:p>
            <w:pPr>
              <w:spacing w:after="0"/>
              <w:jc w:val="center"/>
            </w:pPr>
            <w:r/>
            <w:r>
              <w:rPr>
                <w:rFonts w:ascii="Times New Roman" w:hAnsi="Times New Roman" w:eastAsia="Times New Roman"/>
                <w:b/>
                <w:sz w:val="20"/>
              </w:rPr>
              <w:t>Value</w:t>
            </w:r>
          </w:p>
        </w:tc>
      </w:tr>
      <w:tr>
        <w:tc>
          <w:tcPr>
            <w:tcW w:type="dxa" w:w="4513"/>
          </w:tcPr>
          <w:p>
            <w:pPr>
              <w:spacing w:after="0"/>
              <w:jc w:val="left"/>
            </w:pPr>
            <w:r/>
            <w:r>
              <w:rPr>
                <w:rFonts w:ascii="Times New Roman" w:hAnsi="Times New Roman" w:eastAsia="Times New Roman"/>
                <w:b w:val="0"/>
                <w:sz w:val="20"/>
              </w:rPr>
              <w:t>Rank r</w:t>
            </w:r>
          </w:p>
        </w:tc>
        <w:tc>
          <w:tcPr>
            <w:tcW w:type="dxa" w:w="4513"/>
          </w:tcPr>
          <w:p>
            <w:pPr>
              <w:spacing w:after="0"/>
              <w:jc w:val="left"/>
            </w:pPr>
            <w:r/>
            <w:r>
              <w:rPr>
                <w:rFonts w:ascii="Times New Roman" w:hAnsi="Times New Roman" w:eastAsia="Times New Roman"/>
                <w:b w:val="0"/>
                <w:sz w:val="20"/>
              </w:rPr>
              <w:t>16</w:t>
            </w:r>
          </w:p>
        </w:tc>
      </w:tr>
      <w:tr>
        <w:tc>
          <w:tcPr>
            <w:tcW w:type="dxa" w:w="4513"/>
          </w:tcPr>
          <w:p>
            <w:pPr>
              <w:spacing w:after="0"/>
              <w:jc w:val="left"/>
            </w:pPr>
            <w:r/>
            <w:r>
              <w:rPr>
                <w:rFonts w:ascii="Times New Roman" w:hAnsi="Times New Roman" w:eastAsia="Times New Roman"/>
                <w:b w:val="0"/>
                <w:sz w:val="20"/>
              </w:rPr>
              <w:t>Alpha</w:t>
            </w:r>
          </w:p>
        </w:tc>
        <w:tc>
          <w:tcPr>
            <w:tcW w:type="dxa" w:w="4513"/>
          </w:tcPr>
          <w:p>
            <w:pPr>
              <w:spacing w:after="0"/>
              <w:jc w:val="left"/>
            </w:pPr>
            <w:r/>
            <w:r>
              <w:rPr>
                <w:rFonts w:ascii="Times New Roman" w:hAnsi="Times New Roman" w:eastAsia="Times New Roman"/>
                <w:b w:val="0"/>
                <w:sz w:val="20"/>
              </w:rPr>
              <w:t>32</w:t>
            </w:r>
          </w:p>
        </w:tc>
      </w:tr>
      <w:tr>
        <w:tc>
          <w:tcPr>
            <w:tcW w:type="dxa" w:w="4513"/>
          </w:tcPr>
          <w:p>
            <w:pPr>
              <w:spacing w:after="0"/>
              <w:jc w:val="left"/>
            </w:pPr>
            <w:r/>
            <w:r>
              <w:rPr>
                <w:rFonts w:ascii="Times New Roman" w:hAnsi="Times New Roman" w:eastAsia="Times New Roman"/>
                <w:b w:val="0"/>
                <w:sz w:val="20"/>
              </w:rPr>
              <w:t>Dropout</w:t>
            </w:r>
          </w:p>
        </w:tc>
        <w:tc>
          <w:tcPr>
            <w:tcW w:type="dxa" w:w="4513"/>
          </w:tcPr>
          <w:p>
            <w:pPr>
              <w:spacing w:after="0"/>
              <w:jc w:val="left"/>
            </w:pPr>
            <w:r/>
            <w:r>
              <w:rPr>
                <w:rFonts w:ascii="Times New Roman" w:hAnsi="Times New Roman" w:eastAsia="Times New Roman"/>
                <w:b w:val="0"/>
                <w:sz w:val="20"/>
              </w:rPr>
              <w:t>0.05</w:t>
            </w:r>
          </w:p>
        </w:tc>
      </w:tr>
      <w:tr>
        <w:tc>
          <w:tcPr>
            <w:tcW w:type="dxa" w:w="4513"/>
          </w:tcPr>
          <w:p>
            <w:pPr>
              <w:spacing w:after="0"/>
              <w:jc w:val="left"/>
            </w:pPr>
            <w:r/>
            <w:r>
              <w:rPr>
                <w:rFonts w:ascii="Times New Roman" w:hAnsi="Times New Roman" w:eastAsia="Times New Roman"/>
                <w:b w:val="0"/>
                <w:sz w:val="20"/>
              </w:rPr>
              <w:t>Target modules</w:t>
            </w:r>
          </w:p>
        </w:tc>
        <w:tc>
          <w:tcPr>
            <w:tcW w:type="dxa" w:w="4513"/>
          </w:tcPr>
          <w:p>
            <w:pPr>
              <w:spacing w:after="0"/>
              <w:jc w:val="left"/>
            </w:pPr>
            <w:r/>
            <w:r>
              <w:rPr>
                <w:rFonts w:ascii="Times New Roman" w:hAnsi="Times New Roman" w:eastAsia="Times New Roman"/>
                <w:b w:val="0"/>
                <w:sz w:val="20"/>
              </w:rPr>
              <w:t>q, v</w:t>
            </w:r>
          </w:p>
        </w:tc>
      </w:tr>
      <w:tr>
        <w:tc>
          <w:tcPr>
            <w:tcW w:type="dxa" w:w="4513"/>
          </w:tcPr>
          <w:p>
            <w:pPr>
              <w:spacing w:after="0"/>
              <w:jc w:val="left"/>
            </w:pPr>
            <w:r/>
            <w:r>
              <w:rPr>
                <w:rFonts w:ascii="Times New Roman" w:hAnsi="Times New Roman" w:eastAsia="Times New Roman"/>
                <w:b w:val="0"/>
                <w:sz w:val="20"/>
              </w:rPr>
              <w:t>Task type</w:t>
            </w:r>
          </w:p>
        </w:tc>
        <w:tc>
          <w:tcPr>
            <w:tcW w:type="dxa" w:w="4513"/>
          </w:tcPr>
          <w:p>
            <w:pPr>
              <w:spacing w:after="0"/>
              <w:jc w:val="left"/>
            </w:pPr>
            <w:r/>
            <w:r>
              <w:rPr>
                <w:rFonts w:ascii="Times New Roman" w:hAnsi="Times New Roman" w:eastAsia="Times New Roman"/>
                <w:b w:val="0"/>
                <w:sz w:val="20"/>
              </w:rPr>
              <w:t>SEQ_2_SEQ_LM</w:t>
            </w:r>
          </w:p>
        </w:tc>
      </w:tr>
      <w:tr>
        <w:tc>
          <w:tcPr>
            <w:tcW w:type="dxa" w:w="4513"/>
          </w:tcPr>
          <w:p>
            <w:pPr>
              <w:spacing w:after="0"/>
              <w:jc w:val="left"/>
            </w:pPr>
            <w:r/>
            <w:r>
              <w:rPr>
                <w:rFonts w:ascii="Times New Roman" w:hAnsi="Times New Roman" w:eastAsia="Times New Roman"/>
                <w:b w:val="0"/>
                <w:sz w:val="20"/>
              </w:rPr>
              <w:t>Bias</w:t>
            </w:r>
          </w:p>
        </w:tc>
        <w:tc>
          <w:tcPr>
            <w:tcW w:type="dxa" w:w="4513"/>
          </w:tcPr>
          <w:p>
            <w:pPr>
              <w:spacing w:after="0"/>
              <w:jc w:val="left"/>
            </w:pPr>
            <w:r/>
            <w:r>
              <w:rPr>
                <w:rFonts w:ascii="Times New Roman" w:hAnsi="Times New Roman" w:eastAsia="Times New Roman"/>
                <w:b w:val="0"/>
                <w:sz w:val="20"/>
              </w:rPr>
              <w:t>none</w:t>
            </w:r>
          </w:p>
        </w:tc>
      </w:tr>
    </w:tbl>
    <w:p/>
    <w:p>
      <w:pPr>
        <w:jc w:val="center"/>
      </w:pPr>
      <w:r>
        <w:drawing>
          <wp:inline xmlns:a="http://schemas.openxmlformats.org/drawingml/2006/main" xmlns:pic="http://schemas.openxmlformats.org/drawingml/2006/picture">
            <wp:extent cx="5486400" cy="1450116"/>
            <wp:docPr id="9" name="Picture 9"/>
            <wp:cNvGraphicFramePr>
              <a:graphicFrameLocks noChangeAspect="1"/>
            </wp:cNvGraphicFramePr>
            <a:graphic>
              <a:graphicData uri="http://schemas.openxmlformats.org/drawingml/2006/picture">
                <pic:pic>
                  <pic:nvPicPr>
                    <pic:cNvPr id="0" name="figure_4_2_semantic_grouping_pipeline.png"/>
                    <pic:cNvPicPr/>
                  </pic:nvPicPr>
                  <pic:blipFill>
                    <a:blip r:embed="rId17"/>
                    <a:stretch>
                      <a:fillRect/>
                    </a:stretch>
                  </pic:blipFill>
                  <pic:spPr>
                    <a:xfrm>
                      <a:off x="0" y="0"/>
                      <a:ext cx="5486400" cy="1450116"/>
                    </a:xfrm>
                    <a:prstGeom prst="rect"/>
                  </pic:spPr>
                </pic:pic>
              </a:graphicData>
            </a:graphic>
          </wp:inline>
        </w:drawing>
      </w:r>
    </w:p>
    <w:p>
      <w:pPr>
        <w:spacing w:after="160"/>
        <w:jc w:val="center"/>
      </w:pPr>
      <w:r>
        <w:rPr>
          <w:rFonts w:ascii="Times New Roman" w:hAnsi="Times New Roman" w:eastAsia="Times New Roman"/>
          <w:i/>
          <w:sz w:val="22"/>
        </w:rPr>
        <w:t>Figure 4.2. Implementation-specific semantic grouping pipeline from raw examples through FAISS retrieval, alignment, sampler logic, and grouped mini-batch construction.</w:t>
      </w:r>
    </w:p>
    <w:p>
      <w:pPr>
        <w:spacing w:before="240" w:after="120"/>
      </w:pPr>
      <w:r>
        <w:rPr>
          <w:rFonts w:ascii="Times New Roman" w:hAnsi="Times New Roman" w:eastAsia="Times New Roman"/>
          <w:b/>
          <w:sz w:val="28"/>
        </w:rPr>
        <w:t>4.4 Training Configuration</w:t>
      </w:r>
    </w:p>
    <w:p>
      <w:pPr>
        <w:spacing w:line="360" w:lineRule="auto" w:after="120"/>
        <w:jc w:val="both"/>
      </w:pPr>
      <w:r>
        <w:rPr>
          <w:rFonts w:ascii="Times New Roman" w:hAnsi="Times New Roman" w:eastAsia="Times New Roman"/>
          <w:sz w:val="24"/>
        </w:rPr>
        <w:t>The final scripted experiments use a shared Hugging Face training configuration across comparable blocks.</w:t>
      </w:r>
    </w:p>
    <w:p>
      <w:pPr>
        <w:spacing w:after="80"/>
        <w:jc w:val="center"/>
      </w:pPr>
      <w:r>
        <w:rPr>
          <w:rFonts w:ascii="Times New Roman" w:hAnsi="Times New Roman" w:eastAsia="Times New Roman"/>
          <w:b/>
          <w:sz w:val="22"/>
        </w:rPr>
        <w:t>Table 4.5. Core training configuration.</w:t>
      </w:r>
    </w:p>
    <w:tbl>
      <w:tblPr>
        <w:tblStyle w:val="TableGrid"/>
        <w:tblW w:type="auto" w:w="0"/>
        <w:jc w:val="center"/>
        <w:tblLayout w:type="autofit"/>
        <w:tblLook w:firstColumn="1" w:firstRow="1" w:lastColumn="0" w:lastRow="0" w:noHBand="0" w:noVBand="1" w:val="04A0"/>
      </w:tblPr>
      <w:tblGrid>
        <w:gridCol w:w="4513"/>
        <w:gridCol w:w="4513"/>
      </w:tblGrid>
      <w:tr>
        <w:trPr>
          <w:tblHeader w:val="true"/>
        </w:trPr>
        <w:tc>
          <w:tcPr>
            <w:tcW w:type="dxa" w:w="4513"/>
          </w:tcPr>
          <w:p>
            <w:pPr>
              <w:spacing w:after="0"/>
              <w:jc w:val="center"/>
            </w:pPr>
            <w:r/>
            <w:r>
              <w:rPr>
                <w:rFonts w:ascii="Times New Roman" w:hAnsi="Times New Roman" w:eastAsia="Times New Roman"/>
                <w:b/>
                <w:sz w:val="20"/>
              </w:rPr>
              <w:t>Setting</w:t>
            </w:r>
          </w:p>
        </w:tc>
        <w:tc>
          <w:tcPr>
            <w:tcW w:type="dxa" w:w="4513"/>
          </w:tcPr>
          <w:p>
            <w:pPr>
              <w:spacing w:after="0"/>
              <w:jc w:val="center"/>
            </w:pPr>
            <w:r/>
            <w:r>
              <w:rPr>
                <w:rFonts w:ascii="Times New Roman" w:hAnsi="Times New Roman" w:eastAsia="Times New Roman"/>
                <w:b/>
                <w:sz w:val="20"/>
              </w:rPr>
              <w:t>Value</w:t>
            </w:r>
          </w:p>
        </w:tc>
      </w:tr>
      <w:tr>
        <w:tc>
          <w:tcPr>
            <w:tcW w:type="dxa" w:w="4513"/>
          </w:tcPr>
          <w:p>
            <w:pPr>
              <w:spacing w:after="0"/>
              <w:jc w:val="left"/>
            </w:pPr>
            <w:r/>
            <w:r>
              <w:rPr>
                <w:rFonts w:ascii="Times New Roman" w:hAnsi="Times New Roman" w:eastAsia="Times New Roman"/>
                <w:b w:val="0"/>
                <w:sz w:val="20"/>
              </w:rPr>
              <w:t>Optimizer</w:t>
            </w:r>
          </w:p>
        </w:tc>
        <w:tc>
          <w:tcPr>
            <w:tcW w:type="dxa" w:w="4513"/>
          </w:tcPr>
          <w:p>
            <w:pPr>
              <w:spacing w:after="0"/>
              <w:jc w:val="left"/>
            </w:pPr>
            <w:r/>
            <w:r>
              <w:rPr>
                <w:rFonts w:ascii="Times New Roman" w:hAnsi="Times New Roman" w:eastAsia="Times New Roman"/>
                <w:b w:val="0"/>
                <w:sz w:val="20"/>
              </w:rPr>
              <w:t>AdamW Torch</w:t>
            </w:r>
          </w:p>
        </w:tc>
      </w:tr>
      <w:tr>
        <w:tc>
          <w:tcPr>
            <w:tcW w:type="dxa" w:w="4513"/>
          </w:tcPr>
          <w:p>
            <w:pPr>
              <w:spacing w:after="0"/>
              <w:jc w:val="left"/>
            </w:pPr>
            <w:r/>
            <w:r>
              <w:rPr>
                <w:rFonts w:ascii="Times New Roman" w:hAnsi="Times New Roman" w:eastAsia="Times New Roman"/>
                <w:b w:val="0"/>
                <w:sz w:val="20"/>
              </w:rPr>
              <w:t>Scheduler</w:t>
            </w:r>
          </w:p>
        </w:tc>
        <w:tc>
          <w:tcPr>
            <w:tcW w:type="dxa" w:w="4513"/>
          </w:tcPr>
          <w:p>
            <w:pPr>
              <w:spacing w:after="0"/>
              <w:jc w:val="left"/>
            </w:pPr>
            <w:r/>
            <w:r>
              <w:rPr>
                <w:rFonts w:ascii="Times New Roman" w:hAnsi="Times New Roman" w:eastAsia="Times New Roman"/>
                <w:b w:val="0"/>
                <w:sz w:val="20"/>
              </w:rPr>
              <w:t>Linear</w:t>
            </w:r>
          </w:p>
        </w:tc>
      </w:tr>
      <w:tr>
        <w:tc>
          <w:tcPr>
            <w:tcW w:type="dxa" w:w="4513"/>
          </w:tcPr>
          <w:p>
            <w:pPr>
              <w:spacing w:after="0"/>
              <w:jc w:val="left"/>
            </w:pPr>
            <w:r/>
            <w:r>
              <w:rPr>
                <w:rFonts w:ascii="Times New Roman" w:hAnsi="Times New Roman" w:eastAsia="Times New Roman"/>
                <w:b w:val="0"/>
                <w:sz w:val="20"/>
              </w:rPr>
              <w:t>Warmup steps</w:t>
            </w:r>
          </w:p>
        </w:tc>
        <w:tc>
          <w:tcPr>
            <w:tcW w:type="dxa" w:w="4513"/>
          </w:tcPr>
          <w:p>
            <w:pPr>
              <w:spacing w:after="0"/>
              <w:jc w:val="left"/>
            </w:pPr>
            <w:r/>
            <w:r>
              <w:rPr>
                <w:rFonts w:ascii="Times New Roman" w:hAnsi="Times New Roman" w:eastAsia="Times New Roman"/>
                <w:b w:val="0"/>
                <w:sz w:val="20"/>
              </w:rPr>
              <w:t>0</w:t>
            </w:r>
          </w:p>
        </w:tc>
      </w:tr>
      <w:tr>
        <w:tc>
          <w:tcPr>
            <w:tcW w:type="dxa" w:w="4513"/>
          </w:tcPr>
          <w:p>
            <w:pPr>
              <w:spacing w:after="0"/>
              <w:jc w:val="left"/>
            </w:pPr>
            <w:r/>
            <w:r>
              <w:rPr>
                <w:rFonts w:ascii="Times New Roman" w:hAnsi="Times New Roman" w:eastAsia="Times New Roman"/>
                <w:b w:val="0"/>
                <w:sz w:val="20"/>
              </w:rPr>
              <w:t>Per-device train batch size</w:t>
            </w:r>
          </w:p>
        </w:tc>
        <w:tc>
          <w:tcPr>
            <w:tcW w:type="dxa" w:w="4513"/>
          </w:tcPr>
          <w:p>
            <w:pPr>
              <w:spacing w:after="0"/>
              <w:jc w:val="left"/>
            </w:pPr>
            <w:r/>
            <w:r>
              <w:rPr>
                <w:rFonts w:ascii="Times New Roman" w:hAnsi="Times New Roman" w:eastAsia="Times New Roman"/>
                <w:b w:val="0"/>
                <w:sz w:val="20"/>
              </w:rPr>
              <w:t>8</w:t>
            </w:r>
          </w:p>
        </w:tc>
      </w:tr>
      <w:tr>
        <w:tc>
          <w:tcPr>
            <w:tcW w:type="dxa" w:w="4513"/>
          </w:tcPr>
          <w:p>
            <w:pPr>
              <w:spacing w:after="0"/>
              <w:jc w:val="left"/>
            </w:pPr>
            <w:r/>
            <w:r>
              <w:rPr>
                <w:rFonts w:ascii="Times New Roman" w:hAnsi="Times New Roman" w:eastAsia="Times New Roman"/>
                <w:b w:val="0"/>
                <w:sz w:val="20"/>
              </w:rPr>
              <w:t>Per-device eval batch size</w:t>
            </w:r>
          </w:p>
        </w:tc>
        <w:tc>
          <w:tcPr>
            <w:tcW w:type="dxa" w:w="4513"/>
          </w:tcPr>
          <w:p>
            <w:pPr>
              <w:spacing w:after="0"/>
              <w:jc w:val="left"/>
            </w:pPr>
            <w:r/>
            <w:r>
              <w:rPr>
                <w:rFonts w:ascii="Times New Roman" w:hAnsi="Times New Roman" w:eastAsia="Times New Roman"/>
                <w:b w:val="0"/>
                <w:sz w:val="20"/>
              </w:rPr>
              <w:t>8</w:t>
            </w:r>
          </w:p>
        </w:tc>
      </w:tr>
      <w:tr>
        <w:tc>
          <w:tcPr>
            <w:tcW w:type="dxa" w:w="4513"/>
          </w:tcPr>
          <w:p>
            <w:pPr>
              <w:spacing w:after="0"/>
              <w:jc w:val="left"/>
            </w:pPr>
            <w:r/>
            <w:r>
              <w:rPr>
                <w:rFonts w:ascii="Times New Roman" w:hAnsi="Times New Roman" w:eastAsia="Times New Roman"/>
                <w:b w:val="0"/>
                <w:sz w:val="20"/>
              </w:rPr>
              <w:t>Gradient accumulation steps</w:t>
            </w:r>
          </w:p>
        </w:tc>
        <w:tc>
          <w:tcPr>
            <w:tcW w:type="dxa" w:w="4513"/>
          </w:tcPr>
          <w:p>
            <w:pPr>
              <w:spacing w:after="0"/>
              <w:jc w:val="left"/>
            </w:pPr>
            <w:r/>
            <w:r>
              <w:rPr>
                <w:rFonts w:ascii="Times New Roman" w:hAnsi="Times New Roman" w:eastAsia="Times New Roman"/>
                <w:b w:val="0"/>
                <w:sz w:val="20"/>
              </w:rPr>
              <w:t>4</w:t>
            </w:r>
          </w:p>
        </w:tc>
      </w:tr>
      <w:tr>
        <w:tc>
          <w:tcPr>
            <w:tcW w:type="dxa" w:w="4513"/>
          </w:tcPr>
          <w:p>
            <w:pPr>
              <w:spacing w:after="0"/>
              <w:jc w:val="left"/>
            </w:pPr>
            <w:r/>
            <w:r>
              <w:rPr>
                <w:rFonts w:ascii="Times New Roman" w:hAnsi="Times New Roman" w:eastAsia="Times New Roman"/>
                <w:b w:val="0"/>
                <w:sz w:val="20"/>
              </w:rPr>
              <w:t>Effective train batch size</w:t>
            </w:r>
          </w:p>
        </w:tc>
        <w:tc>
          <w:tcPr>
            <w:tcW w:type="dxa" w:w="4513"/>
          </w:tcPr>
          <w:p>
            <w:pPr>
              <w:spacing w:after="0"/>
              <w:jc w:val="left"/>
            </w:pPr>
            <w:r/>
            <w:r>
              <w:rPr>
                <w:rFonts w:ascii="Times New Roman" w:hAnsi="Times New Roman" w:eastAsia="Times New Roman"/>
                <w:b w:val="0"/>
                <w:sz w:val="20"/>
              </w:rPr>
              <w:t>32</w:t>
            </w:r>
          </w:p>
        </w:tc>
      </w:tr>
      <w:tr>
        <w:tc>
          <w:tcPr>
            <w:tcW w:type="dxa" w:w="4513"/>
          </w:tcPr>
          <w:p>
            <w:pPr>
              <w:spacing w:after="0"/>
              <w:jc w:val="left"/>
            </w:pPr>
            <w:r/>
            <w:r>
              <w:rPr>
                <w:rFonts w:ascii="Times New Roman" w:hAnsi="Times New Roman" w:eastAsia="Times New Roman"/>
                <w:b w:val="0"/>
                <w:sz w:val="20"/>
              </w:rPr>
              <w:t>Weight decay</w:t>
            </w:r>
          </w:p>
        </w:tc>
        <w:tc>
          <w:tcPr>
            <w:tcW w:type="dxa" w:w="4513"/>
          </w:tcPr>
          <w:p>
            <w:pPr>
              <w:spacing w:after="0"/>
              <w:jc w:val="left"/>
            </w:pPr>
            <w:r/>
            <w:r>
              <w:rPr>
                <w:rFonts w:ascii="Times New Roman" w:hAnsi="Times New Roman" w:eastAsia="Times New Roman"/>
                <w:b w:val="0"/>
                <w:sz w:val="20"/>
              </w:rPr>
              <w:t>0.01</w:t>
            </w:r>
          </w:p>
        </w:tc>
      </w:tr>
      <w:tr>
        <w:tc>
          <w:tcPr>
            <w:tcW w:type="dxa" w:w="4513"/>
          </w:tcPr>
          <w:p>
            <w:pPr>
              <w:spacing w:after="0"/>
              <w:jc w:val="left"/>
            </w:pPr>
            <w:r/>
            <w:r>
              <w:rPr>
                <w:rFonts w:ascii="Times New Roman" w:hAnsi="Times New Roman" w:eastAsia="Times New Roman"/>
                <w:b w:val="0"/>
                <w:sz w:val="20"/>
              </w:rPr>
              <w:t>Logging steps</w:t>
            </w:r>
          </w:p>
        </w:tc>
        <w:tc>
          <w:tcPr>
            <w:tcW w:type="dxa" w:w="4513"/>
          </w:tcPr>
          <w:p>
            <w:pPr>
              <w:spacing w:after="0"/>
              <w:jc w:val="left"/>
            </w:pPr>
            <w:r/>
            <w:r>
              <w:rPr>
                <w:rFonts w:ascii="Times New Roman" w:hAnsi="Times New Roman" w:eastAsia="Times New Roman"/>
                <w:b w:val="0"/>
                <w:sz w:val="20"/>
              </w:rPr>
              <w:t>10</w:t>
            </w:r>
          </w:p>
        </w:tc>
      </w:tr>
      <w:tr>
        <w:tc>
          <w:tcPr>
            <w:tcW w:type="dxa" w:w="4513"/>
          </w:tcPr>
          <w:p>
            <w:pPr>
              <w:spacing w:after="0"/>
              <w:jc w:val="left"/>
            </w:pPr>
            <w:r/>
            <w:r>
              <w:rPr>
                <w:rFonts w:ascii="Times New Roman" w:hAnsi="Times New Roman" w:eastAsia="Times New Roman"/>
                <w:b w:val="0"/>
                <w:sz w:val="20"/>
              </w:rPr>
              <w:t>Evaluation strategy</w:t>
            </w:r>
          </w:p>
        </w:tc>
        <w:tc>
          <w:tcPr>
            <w:tcW w:type="dxa" w:w="4513"/>
          </w:tcPr>
          <w:p>
            <w:pPr>
              <w:spacing w:after="0"/>
              <w:jc w:val="left"/>
            </w:pPr>
            <w:r/>
            <w:r>
              <w:rPr>
                <w:rFonts w:ascii="Times New Roman" w:hAnsi="Times New Roman" w:eastAsia="Times New Roman"/>
                <w:b w:val="0"/>
                <w:sz w:val="20"/>
              </w:rPr>
              <w:t>Steps</w:t>
            </w:r>
          </w:p>
        </w:tc>
      </w:tr>
      <w:tr>
        <w:tc>
          <w:tcPr>
            <w:tcW w:type="dxa" w:w="4513"/>
          </w:tcPr>
          <w:p>
            <w:pPr>
              <w:spacing w:after="0"/>
              <w:jc w:val="left"/>
            </w:pPr>
            <w:r/>
            <w:r>
              <w:rPr>
                <w:rFonts w:ascii="Times New Roman" w:hAnsi="Times New Roman" w:eastAsia="Times New Roman"/>
                <w:b w:val="0"/>
                <w:sz w:val="20"/>
              </w:rPr>
              <w:t>Evaluation steps</w:t>
            </w:r>
          </w:p>
        </w:tc>
        <w:tc>
          <w:tcPr>
            <w:tcW w:type="dxa" w:w="4513"/>
          </w:tcPr>
          <w:p>
            <w:pPr>
              <w:spacing w:after="0"/>
              <w:jc w:val="left"/>
            </w:pPr>
            <w:r/>
            <w:r>
              <w:rPr>
                <w:rFonts w:ascii="Times New Roman" w:hAnsi="Times New Roman" w:eastAsia="Times New Roman"/>
                <w:b w:val="0"/>
                <w:sz w:val="20"/>
              </w:rPr>
              <w:t>50</w:t>
            </w:r>
          </w:p>
        </w:tc>
      </w:tr>
      <w:tr>
        <w:tc>
          <w:tcPr>
            <w:tcW w:type="dxa" w:w="4513"/>
          </w:tcPr>
          <w:p>
            <w:pPr>
              <w:spacing w:after="0"/>
              <w:jc w:val="left"/>
            </w:pPr>
            <w:r/>
            <w:r>
              <w:rPr>
                <w:rFonts w:ascii="Times New Roman" w:hAnsi="Times New Roman" w:eastAsia="Times New Roman"/>
                <w:b w:val="0"/>
                <w:sz w:val="20"/>
              </w:rPr>
              <w:t>Save strategy</w:t>
            </w:r>
          </w:p>
        </w:tc>
        <w:tc>
          <w:tcPr>
            <w:tcW w:type="dxa" w:w="4513"/>
          </w:tcPr>
          <w:p>
            <w:pPr>
              <w:spacing w:after="0"/>
              <w:jc w:val="left"/>
            </w:pPr>
            <w:r/>
            <w:r>
              <w:rPr>
                <w:rFonts w:ascii="Times New Roman" w:hAnsi="Times New Roman" w:eastAsia="Times New Roman"/>
                <w:b w:val="0"/>
                <w:sz w:val="20"/>
              </w:rPr>
              <w:t>Epoch</w:t>
            </w:r>
          </w:p>
        </w:tc>
      </w:tr>
      <w:tr>
        <w:tc>
          <w:tcPr>
            <w:tcW w:type="dxa" w:w="4513"/>
          </w:tcPr>
          <w:p>
            <w:pPr>
              <w:spacing w:after="0"/>
              <w:jc w:val="left"/>
            </w:pPr>
            <w:r/>
            <w:r>
              <w:rPr>
                <w:rFonts w:ascii="Times New Roman" w:hAnsi="Times New Roman" w:eastAsia="Times New Roman"/>
                <w:b w:val="0"/>
                <w:sz w:val="20"/>
              </w:rPr>
              <w:t>Save total limit</w:t>
            </w:r>
          </w:p>
        </w:tc>
        <w:tc>
          <w:tcPr>
            <w:tcW w:type="dxa" w:w="4513"/>
          </w:tcPr>
          <w:p>
            <w:pPr>
              <w:spacing w:after="0"/>
              <w:jc w:val="left"/>
            </w:pPr>
            <w:r/>
            <w:r>
              <w:rPr>
                <w:rFonts w:ascii="Times New Roman" w:hAnsi="Times New Roman" w:eastAsia="Times New Roman"/>
                <w:b w:val="0"/>
                <w:sz w:val="20"/>
              </w:rPr>
              <w:t>2</w:t>
            </w:r>
          </w:p>
        </w:tc>
      </w:tr>
      <w:tr>
        <w:tc>
          <w:tcPr>
            <w:tcW w:type="dxa" w:w="4513"/>
          </w:tcPr>
          <w:p>
            <w:pPr>
              <w:spacing w:after="0"/>
              <w:jc w:val="left"/>
            </w:pPr>
            <w:r/>
            <w:r>
              <w:rPr>
                <w:rFonts w:ascii="Times New Roman" w:hAnsi="Times New Roman" w:eastAsia="Times New Roman"/>
                <w:b w:val="0"/>
                <w:sz w:val="20"/>
              </w:rPr>
              <w:t>FP16</w:t>
            </w:r>
          </w:p>
        </w:tc>
        <w:tc>
          <w:tcPr>
            <w:tcW w:type="dxa" w:w="4513"/>
          </w:tcPr>
          <w:p>
            <w:pPr>
              <w:spacing w:after="0"/>
              <w:jc w:val="left"/>
            </w:pPr>
            <w:r/>
            <w:r>
              <w:rPr>
                <w:rFonts w:ascii="Times New Roman" w:hAnsi="Times New Roman" w:eastAsia="Times New Roman"/>
                <w:b w:val="0"/>
                <w:sz w:val="20"/>
              </w:rPr>
              <w:t>False</w:t>
            </w:r>
          </w:p>
        </w:tc>
      </w:tr>
      <w:tr>
        <w:tc>
          <w:tcPr>
            <w:tcW w:type="dxa" w:w="4513"/>
          </w:tcPr>
          <w:p>
            <w:pPr>
              <w:spacing w:after="0"/>
              <w:jc w:val="left"/>
            </w:pPr>
            <w:r/>
            <w:r>
              <w:rPr>
                <w:rFonts w:ascii="Times New Roman" w:hAnsi="Times New Roman" w:eastAsia="Times New Roman"/>
                <w:b w:val="0"/>
                <w:sz w:val="20"/>
              </w:rPr>
              <w:t>BF16</w:t>
            </w:r>
          </w:p>
        </w:tc>
        <w:tc>
          <w:tcPr>
            <w:tcW w:type="dxa" w:w="4513"/>
          </w:tcPr>
          <w:p>
            <w:pPr>
              <w:spacing w:after="0"/>
              <w:jc w:val="left"/>
            </w:pPr>
            <w:r/>
            <w:r>
              <w:rPr>
                <w:rFonts w:ascii="Times New Roman" w:hAnsi="Times New Roman" w:eastAsia="Times New Roman"/>
                <w:b w:val="0"/>
                <w:sz w:val="20"/>
              </w:rPr>
              <w:t>False</w:t>
            </w:r>
          </w:p>
        </w:tc>
      </w:tr>
      <w:tr>
        <w:tc>
          <w:tcPr>
            <w:tcW w:type="dxa" w:w="4513"/>
          </w:tcPr>
          <w:p>
            <w:pPr>
              <w:spacing w:after="0"/>
              <w:jc w:val="left"/>
            </w:pPr>
            <w:r/>
            <w:r>
              <w:rPr>
                <w:rFonts w:ascii="Times New Roman" w:hAnsi="Times New Roman" w:eastAsia="Times New Roman"/>
                <w:b w:val="0"/>
                <w:sz w:val="20"/>
              </w:rPr>
              <w:t>predict_with_generate during training</w:t>
            </w:r>
          </w:p>
        </w:tc>
        <w:tc>
          <w:tcPr>
            <w:tcW w:type="dxa" w:w="4513"/>
          </w:tcPr>
          <w:p>
            <w:pPr>
              <w:spacing w:after="0"/>
              <w:jc w:val="left"/>
            </w:pPr>
            <w:r/>
            <w:r>
              <w:rPr>
                <w:rFonts w:ascii="Times New Roman" w:hAnsi="Times New Roman" w:eastAsia="Times New Roman"/>
                <w:b w:val="0"/>
                <w:sz w:val="20"/>
              </w:rPr>
              <w:t>False</w:t>
            </w:r>
          </w:p>
        </w:tc>
      </w:tr>
    </w:tbl>
    <w:p/>
    <w:p>
      <w:pPr>
        <w:spacing w:line="360" w:lineRule="auto" w:after="120"/>
        <w:jc w:val="both"/>
      </w:pPr>
      <w:r>
        <w:rPr>
          <w:rFonts w:ascii="Times New Roman" w:hAnsi="Times New Roman" w:eastAsia="Times New Roman"/>
          <w:sz w:val="24"/>
        </w:rPr>
        <w:t>Two-phase training is used throughout the controlled production comparisons. Phase 1 uses a learning rate of 7e-05, and Phase 2 uses 5e-05.</w:t>
      </w:r>
    </w:p>
    <w:p>
      <w:pPr>
        <w:jc w:val="center"/>
      </w:pPr>
      <w:r>
        <w:drawing>
          <wp:inline xmlns:a="http://schemas.openxmlformats.org/drawingml/2006/main" xmlns:pic="http://schemas.openxmlformats.org/drawingml/2006/picture">
            <wp:extent cx="5486400" cy="1494971"/>
            <wp:docPr id="10" name="Picture 10"/>
            <wp:cNvGraphicFramePr>
              <a:graphicFrameLocks noChangeAspect="1"/>
            </wp:cNvGraphicFramePr>
            <a:graphic>
              <a:graphicData uri="http://schemas.openxmlformats.org/drawingml/2006/picture">
                <pic:pic>
                  <pic:nvPicPr>
                    <pic:cNvPr id="0" name="figure_4_3_two_phase_training_flow.png"/>
                    <pic:cNvPicPr/>
                  </pic:nvPicPr>
                  <pic:blipFill>
                    <a:blip r:embed="rId18"/>
                    <a:stretch>
                      <a:fillRect/>
                    </a:stretch>
                  </pic:blipFill>
                  <pic:spPr>
                    <a:xfrm>
                      <a:off x="0" y="0"/>
                      <a:ext cx="5486400" cy="1494971"/>
                    </a:xfrm>
                    <a:prstGeom prst="rect"/>
                  </pic:spPr>
                </pic:pic>
              </a:graphicData>
            </a:graphic>
          </wp:inline>
        </w:drawing>
      </w:r>
    </w:p>
    <w:p>
      <w:pPr>
        <w:spacing w:after="160"/>
        <w:jc w:val="center"/>
      </w:pPr>
      <w:r>
        <w:rPr>
          <w:rFonts w:ascii="Times New Roman" w:hAnsi="Times New Roman" w:eastAsia="Times New Roman"/>
          <w:i/>
          <w:sz w:val="22"/>
        </w:rPr>
        <w:t>Figure 4.3. Two-phase training flow showing phase-specific sampler modes, learning rates, adapter handoff, and the final checkpoint output.</w:t>
      </w:r>
    </w:p>
    <w:p>
      <w:pPr>
        <w:spacing w:after="80"/>
        <w:jc w:val="center"/>
      </w:pPr>
      <w:r>
        <w:rPr>
          <w:rFonts w:ascii="Times New Roman" w:hAnsi="Times New Roman" w:eastAsia="Times New Roman"/>
          <w:b/>
          <w:sz w:val="22"/>
        </w:rPr>
        <w:t>Table 4.6. Training duration by experiment block.</w:t>
      </w:r>
    </w:p>
    <w:tbl>
      <w:tblPr>
        <w:tblStyle w:val="TableGrid"/>
        <w:tblW w:type="auto" w:w="0"/>
        <w:jc w:val="center"/>
        <w:tblLayout w:type="autofit"/>
        <w:tblLook w:firstColumn="1" w:firstRow="1" w:lastColumn="0" w:lastRow="0" w:noHBand="0" w:noVBand="1" w:val="04A0"/>
      </w:tblPr>
      <w:tblGrid>
        <w:gridCol w:w="4513"/>
        <w:gridCol w:w="4513"/>
      </w:tblGrid>
      <w:tr>
        <w:trPr>
          <w:tblHeader w:val="true"/>
        </w:trPr>
        <w:tc>
          <w:tcPr>
            <w:tcW w:type="dxa" w:w="4513"/>
          </w:tcPr>
          <w:p>
            <w:pPr>
              <w:spacing w:after="0"/>
              <w:jc w:val="center"/>
            </w:pPr>
            <w:r/>
            <w:r>
              <w:rPr>
                <w:rFonts w:ascii="Times New Roman" w:hAnsi="Times New Roman" w:eastAsia="Times New Roman"/>
                <w:b/>
                <w:sz w:val="20"/>
              </w:rPr>
              <w:t>Experiment Block</w:t>
            </w:r>
          </w:p>
        </w:tc>
        <w:tc>
          <w:tcPr>
            <w:tcW w:type="dxa" w:w="4513"/>
          </w:tcPr>
          <w:p>
            <w:pPr>
              <w:spacing w:after="0"/>
              <w:jc w:val="center"/>
            </w:pPr>
            <w:r/>
            <w:r>
              <w:rPr>
                <w:rFonts w:ascii="Times New Roman" w:hAnsi="Times New Roman" w:eastAsia="Times New Roman"/>
                <w:b/>
                <w:sz w:val="20"/>
              </w:rPr>
              <w:t>Epochs per Phase</w:t>
            </w:r>
          </w:p>
        </w:tc>
      </w:tr>
      <w:tr>
        <w:tc>
          <w:tcPr>
            <w:tcW w:type="dxa" w:w="4513"/>
          </w:tcPr>
          <w:p>
            <w:pPr>
              <w:spacing w:after="0"/>
              <w:jc w:val="left"/>
            </w:pPr>
            <w:r/>
            <w:r>
              <w:rPr>
                <w:rFonts w:ascii="Times New Roman" w:hAnsi="Times New Roman" w:eastAsia="Times New Roman"/>
                <w:b w:val="0"/>
                <w:sz w:val="20"/>
              </w:rPr>
              <w:t>exp_012-exp_015</w:t>
            </w:r>
          </w:p>
        </w:tc>
        <w:tc>
          <w:tcPr>
            <w:tcW w:type="dxa" w:w="4513"/>
          </w:tcPr>
          <w:p>
            <w:pPr>
              <w:spacing w:after="0"/>
              <w:jc w:val="left"/>
            </w:pPr>
            <w:r/>
            <w:r>
              <w:rPr>
                <w:rFonts w:ascii="Times New Roman" w:hAnsi="Times New Roman" w:eastAsia="Times New Roman"/>
                <w:b w:val="0"/>
                <w:sz w:val="20"/>
              </w:rPr>
              <w:t>0.2</w:t>
            </w:r>
          </w:p>
        </w:tc>
      </w:tr>
      <w:tr>
        <w:tc>
          <w:tcPr>
            <w:tcW w:type="dxa" w:w="4513"/>
          </w:tcPr>
          <w:p>
            <w:pPr>
              <w:spacing w:after="0"/>
              <w:jc w:val="left"/>
            </w:pPr>
            <w:r/>
            <w:r>
              <w:rPr>
                <w:rFonts w:ascii="Times New Roman" w:hAnsi="Times New Roman" w:eastAsia="Times New Roman"/>
                <w:b w:val="0"/>
                <w:sz w:val="20"/>
              </w:rPr>
              <w:t>exp_018-exp_031</w:t>
            </w:r>
          </w:p>
        </w:tc>
        <w:tc>
          <w:tcPr>
            <w:tcW w:type="dxa" w:w="4513"/>
          </w:tcPr>
          <w:p>
            <w:pPr>
              <w:spacing w:after="0"/>
              <w:jc w:val="left"/>
            </w:pPr>
            <w:r/>
            <w:r>
              <w:rPr>
                <w:rFonts w:ascii="Times New Roman" w:hAnsi="Times New Roman" w:eastAsia="Times New Roman"/>
                <w:b w:val="0"/>
                <w:sz w:val="20"/>
              </w:rPr>
              <w:t>0.5</w:t>
            </w:r>
          </w:p>
        </w:tc>
      </w:tr>
      <w:tr>
        <w:tc>
          <w:tcPr>
            <w:tcW w:type="dxa" w:w="4513"/>
          </w:tcPr>
          <w:p>
            <w:pPr>
              <w:spacing w:after="0"/>
              <w:jc w:val="left"/>
            </w:pPr>
            <w:r/>
            <w:r>
              <w:rPr>
                <w:rFonts w:ascii="Times New Roman" w:hAnsi="Times New Roman" w:eastAsia="Times New Roman"/>
                <w:b w:val="0"/>
                <w:sz w:val="20"/>
              </w:rPr>
              <w:t>exp_032</w:t>
            </w:r>
          </w:p>
        </w:tc>
        <w:tc>
          <w:tcPr>
            <w:tcW w:type="dxa" w:w="4513"/>
          </w:tcPr>
          <w:p>
            <w:pPr>
              <w:spacing w:after="0"/>
              <w:jc w:val="left"/>
            </w:pPr>
            <w:r/>
            <w:r>
              <w:rPr>
                <w:rFonts w:ascii="Times New Roman" w:hAnsi="Times New Roman" w:eastAsia="Times New Roman"/>
                <w:b w:val="0"/>
                <w:sz w:val="20"/>
              </w:rPr>
              <w:t>1.0</w:t>
            </w:r>
          </w:p>
        </w:tc>
      </w:tr>
    </w:tbl>
    <w:p/>
    <w:p>
      <w:pPr>
        <w:spacing w:before="240" w:after="120"/>
      </w:pPr>
      <w:r>
        <w:rPr>
          <w:rFonts w:ascii="Times New Roman" w:hAnsi="Times New Roman" w:eastAsia="Times New Roman"/>
          <w:b/>
          <w:sz w:val="28"/>
        </w:rPr>
        <w:t>4.5 Seed Handling and Reproducibility Caveat</w:t>
      </w:r>
    </w:p>
    <w:p>
      <w:pPr>
        <w:spacing w:line="360" w:lineRule="auto" w:after="120"/>
        <w:jc w:val="both"/>
      </w:pPr>
      <w:r>
        <w:rPr>
          <w:rFonts w:ascii="Times New Roman" w:hAnsi="Times New Roman" w:eastAsia="Times New Roman"/>
          <w:sz w:val="24"/>
        </w:rPr>
        <w:t>The final experiment groups use three seeds: 13, 21, and 42. These values are passed to the custom samplers to control batch ordering. The persisted training arguments, however, also show seed=42, and no explicit global set_seed, torch.manual_seed, or equivalent call was recovered for the final production runs.</w:t>
      </w:r>
    </w:p>
    <w:p>
      <w:pPr>
        <w:spacing w:line="360" w:lineRule="auto" w:after="120"/>
        <w:jc w:val="both"/>
      </w:pPr>
      <w:r>
        <w:rPr>
          <w:rFonts w:ascii="Times New Roman" w:hAnsi="Times New Roman" w:eastAsia="Times New Roman"/>
          <w:sz w:val="24"/>
        </w:rPr>
        <w:t>This matters for interpretation. The reported multi-seed variation clearly reflects differences in sampler ordering, but it may not reflect fully independent model-level random initialization in the strongest possible sense. The thesis therefore treats seed-based variability cautiously, especially where endpoint differences are very small.</w:t>
      </w:r>
    </w:p>
    <w:p>
      <w:pPr>
        <w:spacing w:before="240" w:after="120"/>
      </w:pPr>
      <w:r>
        <w:rPr>
          <w:rFonts w:ascii="Times New Roman" w:hAnsi="Times New Roman" w:eastAsia="Times New Roman"/>
          <w:b/>
          <w:sz w:val="28"/>
        </w:rPr>
        <w:t>4.6 Batch Scheduling Implementations</w:t>
      </w:r>
    </w:p>
    <w:p>
      <w:pPr>
        <w:spacing w:line="360" w:lineRule="auto" w:after="120"/>
        <w:jc w:val="both"/>
      </w:pPr>
      <w:r>
        <w:rPr>
          <w:rFonts w:ascii="Times New Roman" w:hAnsi="Times New Roman" w:eastAsia="Times New Roman"/>
          <w:sz w:val="24"/>
        </w:rPr>
        <w:t>The final controlled comparison uses six production-implemented scheduling strategies:</w:t>
      </w:r>
    </w:p>
    <w:p>
      <w:pPr>
        <w:pStyle w:val="ListBullet"/>
        <w:spacing w:line="360" w:lineRule="auto" w:after="60"/>
        <w:jc w:val="both"/>
      </w:pPr>
      <w:r>
        <w:rPr>
          <w:rFonts w:ascii="Times New Roman" w:hAnsi="Times New Roman" w:eastAsia="Times New Roman"/>
          <w:sz w:val="24"/>
        </w:rPr>
        <w:t>Random</w:t>
      </w:r>
    </w:p>
    <w:p>
      <w:pPr>
        <w:pStyle w:val="ListBullet"/>
        <w:spacing w:line="360" w:lineRule="auto" w:after="60"/>
        <w:jc w:val="both"/>
      </w:pPr>
      <w:r>
        <w:rPr>
          <w:rFonts w:ascii="Times New Roman" w:hAnsi="Times New Roman" w:eastAsia="Times New Roman"/>
          <w:sz w:val="24"/>
        </w:rPr>
        <w:t>Grouped</w:t>
      </w:r>
    </w:p>
    <w:p>
      <w:pPr>
        <w:pStyle w:val="ListBullet"/>
        <w:spacing w:line="360" w:lineRule="auto" w:after="60"/>
        <w:jc w:val="both"/>
      </w:pPr>
      <w:r>
        <w:rPr>
          <w:rFonts w:ascii="Times New Roman" w:hAnsi="Times New Roman" w:eastAsia="Times New Roman"/>
          <w:sz w:val="24"/>
        </w:rPr>
        <w:t>Grouped -&gt; Random</w:t>
      </w:r>
    </w:p>
    <w:p>
      <w:pPr>
        <w:pStyle w:val="ListBullet"/>
        <w:spacing w:line="360" w:lineRule="auto" w:after="60"/>
        <w:jc w:val="both"/>
      </w:pPr>
      <w:r>
        <w:rPr>
          <w:rFonts w:ascii="Times New Roman" w:hAnsi="Times New Roman" w:eastAsia="Times New Roman"/>
          <w:sz w:val="24"/>
        </w:rPr>
        <w:t>Random -&gt; Grouped</w:t>
      </w:r>
    </w:p>
    <w:p>
      <w:pPr>
        <w:pStyle w:val="ListBullet"/>
        <w:spacing w:line="360" w:lineRule="auto" w:after="60"/>
        <w:jc w:val="both"/>
      </w:pPr>
      <w:r>
        <w:rPr>
          <w:rFonts w:ascii="Times New Roman" w:hAnsi="Times New Roman" w:eastAsia="Times New Roman"/>
          <w:sz w:val="24"/>
        </w:rPr>
        <w:t>Easy -&gt; Hard Length</w:t>
      </w:r>
    </w:p>
    <w:p>
      <w:pPr>
        <w:pStyle w:val="ListBullet"/>
        <w:spacing w:line="360" w:lineRule="auto" w:after="60"/>
        <w:jc w:val="both"/>
      </w:pPr>
      <w:r>
        <w:rPr>
          <w:rFonts w:ascii="Times New Roman" w:hAnsi="Times New Roman" w:eastAsia="Times New Roman"/>
          <w:sz w:val="24"/>
        </w:rPr>
        <w:t>Hard -&gt; Easy Length</w:t>
      </w:r>
    </w:p>
    <w:p>
      <w:pPr>
        <w:spacing w:line="360" w:lineRule="auto" w:after="120"/>
        <w:jc w:val="both"/>
      </w:pPr>
      <w:r>
        <w:rPr>
          <w:rFonts w:ascii="Times New Roman" w:hAnsi="Times New Roman" w:eastAsia="Times New Roman"/>
          <w:sz w:val="24"/>
        </w:rPr>
        <w:t>Mixed batching was explored separately, but no final production mixed sampler or controlled mixed-batching configuration was found in the configs, src, or scripts paths used for the main experiment set.</w:t>
      </w:r>
    </w:p>
    <w:p>
      <w:pPr>
        <w:jc w:val="center"/>
      </w:pPr>
      <w:r>
        <w:drawing>
          <wp:inline xmlns:a="http://schemas.openxmlformats.org/drawingml/2006/main" xmlns:pic="http://schemas.openxmlformats.org/drawingml/2006/picture">
            <wp:extent cx="5486400" cy="3156128"/>
            <wp:docPr id="11" name="Picture 11"/>
            <wp:cNvGraphicFramePr>
              <a:graphicFrameLocks noChangeAspect="1"/>
            </wp:cNvGraphicFramePr>
            <a:graphic>
              <a:graphicData uri="http://schemas.openxmlformats.org/drawingml/2006/picture">
                <pic:pic>
                  <pic:nvPicPr>
                    <pic:cNvPr id="0" name="figure_4_4_batch_scheduling_taxonomy.png"/>
                    <pic:cNvPicPr/>
                  </pic:nvPicPr>
                  <pic:blipFill>
                    <a:blip r:embed="rId19"/>
                    <a:stretch>
                      <a:fillRect/>
                    </a:stretch>
                  </pic:blipFill>
                  <pic:spPr>
                    <a:xfrm>
                      <a:off x="0" y="0"/>
                      <a:ext cx="5486400" cy="3156128"/>
                    </a:xfrm>
                    <a:prstGeom prst="rect"/>
                  </pic:spPr>
                </pic:pic>
              </a:graphicData>
            </a:graphic>
          </wp:inline>
        </w:drawing>
      </w:r>
    </w:p>
    <w:p>
      <w:pPr>
        <w:spacing w:after="160"/>
        <w:jc w:val="center"/>
      </w:pPr>
      <w:r>
        <w:rPr>
          <w:rFonts w:ascii="Times New Roman" w:hAnsi="Times New Roman" w:eastAsia="Times New Roman"/>
          <w:i/>
          <w:sz w:val="22"/>
        </w:rPr>
        <w:t>Figure 4.4. Taxonomy of the production-implemented batch scheduling strategies used in the final experiment matrix.</w:t>
      </w:r>
    </w:p>
    <w:p>
      <w:pPr>
        <w:spacing w:line="360" w:lineRule="auto" w:after="120"/>
        <w:jc w:val="both"/>
      </w:pPr>
      <w:r>
        <w:rPr>
          <w:rFonts w:ascii="Times New Roman" w:hAnsi="Times New Roman" w:eastAsia="Times New Roman"/>
          <w:sz w:val="24"/>
        </w:rPr>
        <w:t>Mixed batching was exploratory only and is not part of the final production comparison.</w:t>
      </w:r>
    </w:p>
    <w:p>
      <w:pPr>
        <w:spacing w:before="200" w:after="80"/>
      </w:pPr>
      <w:r>
        <w:rPr>
          <w:rFonts w:ascii="Times New Roman" w:hAnsi="Times New Roman" w:eastAsia="Times New Roman"/>
          <w:b/>
          <w:sz w:val="24"/>
        </w:rPr>
        <w:t>4.6.1 Random Batching</w:t>
      </w:r>
    </w:p>
    <w:p>
      <w:pPr>
        <w:spacing w:line="360" w:lineRule="auto" w:after="120"/>
        <w:jc w:val="both"/>
      </w:pPr>
      <w:r>
        <w:rPr>
          <w:rFonts w:ascii="Times New Roman" w:hAnsi="Times New Roman" w:eastAsia="Times New Roman"/>
          <w:sz w:val="24"/>
        </w:rPr>
        <w:t>Random batching is implemented as the baseline sampler. It shuffles the processed training indices and emits contiguous batches of size 8.</w:t>
      </w:r>
    </w:p>
    <w:p>
      <w:pPr>
        <w:spacing w:before="200" w:after="80"/>
      </w:pPr>
      <w:r>
        <w:rPr>
          <w:rFonts w:ascii="Times New Roman" w:hAnsi="Times New Roman" w:eastAsia="Times New Roman"/>
          <w:b/>
          <w:sz w:val="24"/>
        </w:rPr>
        <w:t>4.6.2 Semantic Grouped Batching</w:t>
      </w:r>
    </w:p>
    <w:p>
      <w:pPr>
        <w:spacing w:line="360" w:lineRule="auto" w:after="120"/>
        <w:jc w:val="both"/>
      </w:pPr>
      <w:r>
        <w:rPr>
          <w:rFonts w:ascii="Times New Roman" w:hAnsi="Times New Roman" w:eastAsia="Times New Roman"/>
          <w:sz w:val="24"/>
        </w:rPr>
        <w:t>Grouped batching uses an embedding-based nearest-neighbour pipeline. Each processed training row is aligned to a raw row, nearest neighbours are retrieved from the semantic index, and grouped mini-batches are assembled while tracking a global seen set to reduce repeated emission of examples.</w:t>
      </w:r>
    </w:p>
    <w:p>
      <w:pPr>
        <w:spacing w:after="80"/>
        <w:jc w:val="center"/>
      </w:pPr>
      <w:r>
        <w:rPr>
          <w:rFonts w:ascii="Times New Roman" w:hAnsi="Times New Roman" w:eastAsia="Times New Roman"/>
          <w:b/>
          <w:sz w:val="22"/>
        </w:rPr>
        <w:t>Table 4.7. Semantic grouping configuration.</w:t>
      </w:r>
    </w:p>
    <w:tbl>
      <w:tblPr>
        <w:tblStyle w:val="TableGrid"/>
        <w:tblW w:type="auto" w:w="0"/>
        <w:jc w:val="center"/>
        <w:tblLayout w:type="autofit"/>
        <w:tblLook w:firstColumn="1" w:firstRow="1" w:lastColumn="0" w:lastRow="0" w:noHBand="0" w:noVBand="1" w:val="04A0"/>
      </w:tblPr>
      <w:tblGrid>
        <w:gridCol w:w="1289"/>
        <w:gridCol w:w="1289"/>
        <w:gridCol w:w="1289"/>
        <w:gridCol w:w="1289"/>
        <w:gridCol w:w="1289"/>
        <w:gridCol w:w="1289"/>
        <w:gridCol w:w="1289"/>
      </w:tblGrid>
      <w:tr>
        <w:trPr>
          <w:tblHeader w:val="true"/>
        </w:trPr>
        <w:tc>
          <w:tcPr>
            <w:tcW w:type="dxa" w:w="1289"/>
          </w:tcPr>
          <w:p>
            <w:pPr>
              <w:spacing w:after="0"/>
              <w:jc w:val="center"/>
            </w:pPr>
            <w:r/>
            <w:r>
              <w:rPr>
                <w:rFonts w:ascii="Times New Roman" w:hAnsi="Times New Roman" w:eastAsia="Times New Roman"/>
                <w:b/>
                <w:sz w:val="20"/>
              </w:rPr>
              <w:t>Dataset</w:t>
            </w:r>
          </w:p>
        </w:tc>
        <w:tc>
          <w:tcPr>
            <w:tcW w:type="dxa" w:w="1289"/>
          </w:tcPr>
          <w:p>
            <w:pPr>
              <w:spacing w:after="0"/>
              <w:jc w:val="center"/>
            </w:pPr>
            <w:r/>
            <w:r>
              <w:rPr>
                <w:rFonts w:ascii="Times New Roman" w:hAnsi="Times New Roman" w:eastAsia="Times New Roman"/>
                <w:b/>
                <w:sz w:val="20"/>
              </w:rPr>
              <w:t>Embedding Text</w:t>
            </w:r>
          </w:p>
        </w:tc>
        <w:tc>
          <w:tcPr>
            <w:tcW w:type="dxa" w:w="1289"/>
          </w:tcPr>
          <w:p>
            <w:pPr>
              <w:spacing w:after="0"/>
              <w:jc w:val="center"/>
            </w:pPr>
            <w:r/>
            <w:r>
              <w:rPr>
                <w:rFonts w:ascii="Times New Roman" w:hAnsi="Times New Roman" w:eastAsia="Times New Roman"/>
                <w:b/>
                <w:sz w:val="20"/>
              </w:rPr>
              <w:t>Embedding Model</w:t>
            </w:r>
          </w:p>
        </w:tc>
        <w:tc>
          <w:tcPr>
            <w:tcW w:type="dxa" w:w="1289"/>
          </w:tcPr>
          <w:p>
            <w:pPr>
              <w:spacing w:after="0"/>
              <w:jc w:val="center"/>
            </w:pPr>
            <w:r/>
            <w:r>
              <w:rPr>
                <w:rFonts w:ascii="Times New Roman" w:hAnsi="Times New Roman" w:eastAsia="Times New Roman"/>
                <w:b/>
                <w:sz w:val="20"/>
              </w:rPr>
              <w:t>FAISS Index</w:t>
            </w:r>
          </w:p>
        </w:tc>
        <w:tc>
          <w:tcPr>
            <w:tcW w:type="dxa" w:w="1289"/>
          </w:tcPr>
          <w:p>
            <w:pPr>
              <w:spacing w:after="0"/>
              <w:jc w:val="center"/>
            </w:pPr>
            <w:r/>
            <w:r>
              <w:rPr>
                <w:rFonts w:ascii="Times New Roman" w:hAnsi="Times New Roman" w:eastAsia="Times New Roman"/>
                <w:b/>
                <w:sz w:val="20"/>
              </w:rPr>
              <w:t>Similarity</w:t>
            </w:r>
          </w:p>
        </w:tc>
        <w:tc>
          <w:tcPr>
            <w:tcW w:type="dxa" w:w="1289"/>
          </w:tcPr>
          <w:p>
            <w:pPr>
              <w:spacing w:after="0"/>
              <w:jc w:val="center"/>
            </w:pPr>
            <w:r/>
            <w:r>
              <w:rPr>
                <w:rFonts w:ascii="Times New Roman" w:hAnsi="Times New Roman" w:eastAsia="Times New Roman"/>
                <w:b/>
                <w:sz w:val="20"/>
              </w:rPr>
              <w:t>Top-k</w:t>
            </w:r>
          </w:p>
        </w:tc>
        <w:tc>
          <w:tcPr>
            <w:tcW w:type="dxa" w:w="1289"/>
          </w:tcPr>
          <w:p>
            <w:pPr>
              <w:spacing w:after="0"/>
              <w:jc w:val="center"/>
            </w:pPr>
            <w:r/>
            <w:r>
              <w:rPr>
                <w:rFonts w:ascii="Times New Roman" w:hAnsi="Times New Roman" w:eastAsia="Times New Roman"/>
                <w:b/>
                <w:sz w:val="20"/>
              </w:rPr>
              <w:t>Batch Size</w:t>
            </w:r>
          </w:p>
        </w:tc>
      </w:tr>
      <w:tr>
        <w:tc>
          <w:tcPr>
            <w:tcW w:type="dxa" w:w="1289"/>
          </w:tcPr>
          <w:p>
            <w:pPr>
              <w:spacing w:after="0"/>
              <w:jc w:val="left"/>
            </w:pPr>
            <w:r/>
            <w:r>
              <w:rPr>
                <w:rFonts w:ascii="Times New Roman" w:hAnsi="Times New Roman" w:eastAsia="Times New Roman"/>
                <w:b w:val="0"/>
                <w:sz w:val="20"/>
              </w:rPr>
              <w:t>Dolly 1k</w:t>
            </w:r>
          </w:p>
        </w:tc>
        <w:tc>
          <w:tcPr>
            <w:tcW w:type="dxa" w:w="1289"/>
          </w:tcPr>
          <w:p>
            <w:pPr>
              <w:spacing w:after="0"/>
              <w:jc w:val="left"/>
            </w:pPr>
            <w:r/>
            <w:r>
              <w:rPr>
                <w:rFonts w:ascii="Times New Roman" w:hAnsi="Times New Roman" w:eastAsia="Times New Roman"/>
                <w:b w:val="0"/>
                <w:sz w:val="20"/>
              </w:rPr>
              <w:t>Instruction only</w:t>
            </w:r>
          </w:p>
        </w:tc>
        <w:tc>
          <w:tcPr>
            <w:tcW w:type="dxa" w:w="1289"/>
          </w:tcPr>
          <w:p>
            <w:pPr>
              <w:spacing w:after="0"/>
              <w:jc w:val="left"/>
            </w:pPr>
            <w:r/>
            <w:r>
              <w:rPr>
                <w:rFonts w:ascii="Times New Roman" w:hAnsi="Times New Roman" w:eastAsia="Times New Roman"/>
                <w:b w:val="0"/>
                <w:sz w:val="20"/>
              </w:rPr>
              <w:t>all-MiniLM-L6-v2</w:t>
            </w:r>
          </w:p>
        </w:tc>
        <w:tc>
          <w:tcPr>
            <w:tcW w:type="dxa" w:w="1289"/>
          </w:tcPr>
          <w:p>
            <w:pPr>
              <w:spacing w:after="0"/>
              <w:jc w:val="left"/>
            </w:pPr>
            <w:r/>
            <w:r>
              <w:rPr>
                <w:rFonts w:ascii="Times New Roman" w:hAnsi="Times New Roman" w:eastAsia="Times New Roman"/>
                <w:b w:val="0"/>
                <w:sz w:val="20"/>
              </w:rPr>
              <w:t>IndexFlatIP</w:t>
            </w:r>
          </w:p>
        </w:tc>
        <w:tc>
          <w:tcPr>
            <w:tcW w:type="dxa" w:w="1289"/>
          </w:tcPr>
          <w:p>
            <w:pPr>
              <w:spacing w:after="0"/>
              <w:jc w:val="left"/>
            </w:pPr>
            <w:r/>
            <w:r>
              <w:rPr>
                <w:rFonts w:ascii="Times New Roman" w:hAnsi="Times New Roman" w:eastAsia="Times New Roman"/>
                <w:b w:val="0"/>
                <w:sz w:val="20"/>
              </w:rPr>
              <w:t>Cosine via normalized inner product</w:t>
            </w:r>
          </w:p>
        </w:tc>
        <w:tc>
          <w:tcPr>
            <w:tcW w:type="dxa" w:w="1289"/>
          </w:tcPr>
          <w:p>
            <w:pPr>
              <w:spacing w:after="0"/>
              <w:jc w:val="left"/>
            </w:pPr>
            <w:r/>
            <w:r>
              <w:rPr>
                <w:rFonts w:ascii="Times New Roman" w:hAnsi="Times New Roman" w:eastAsia="Times New Roman"/>
                <w:b w:val="0"/>
                <w:sz w:val="20"/>
              </w:rPr>
              <w:t>32</w:t>
            </w:r>
          </w:p>
        </w:tc>
        <w:tc>
          <w:tcPr>
            <w:tcW w:type="dxa" w:w="1289"/>
          </w:tcPr>
          <w:p>
            <w:pPr>
              <w:spacing w:after="0"/>
              <w:jc w:val="left"/>
            </w:pPr>
            <w:r/>
            <w:r>
              <w:rPr>
                <w:rFonts w:ascii="Times New Roman" w:hAnsi="Times New Roman" w:eastAsia="Times New Roman"/>
                <w:b w:val="0"/>
                <w:sz w:val="20"/>
              </w:rPr>
              <w:t>8</w:t>
            </w:r>
          </w:p>
        </w:tc>
      </w:tr>
      <w:tr>
        <w:tc>
          <w:tcPr>
            <w:tcW w:type="dxa" w:w="1289"/>
          </w:tcPr>
          <w:p>
            <w:pPr>
              <w:spacing w:after="0"/>
              <w:jc w:val="left"/>
            </w:pPr>
            <w:r/>
            <w:r>
              <w:rPr>
                <w:rFonts w:ascii="Times New Roman" w:hAnsi="Times New Roman" w:eastAsia="Times New Roman"/>
                <w:b w:val="0"/>
                <w:sz w:val="20"/>
              </w:rPr>
              <w:t>Dolly 3k</w:t>
            </w:r>
          </w:p>
        </w:tc>
        <w:tc>
          <w:tcPr>
            <w:tcW w:type="dxa" w:w="1289"/>
          </w:tcPr>
          <w:p>
            <w:pPr>
              <w:spacing w:after="0"/>
              <w:jc w:val="left"/>
            </w:pPr>
            <w:r/>
            <w:r>
              <w:rPr>
                <w:rFonts w:ascii="Times New Roman" w:hAnsi="Times New Roman" w:eastAsia="Times New Roman"/>
                <w:b w:val="0"/>
                <w:sz w:val="20"/>
              </w:rPr>
              <w:t>Instruction + context</w:t>
            </w:r>
          </w:p>
        </w:tc>
        <w:tc>
          <w:tcPr>
            <w:tcW w:type="dxa" w:w="1289"/>
          </w:tcPr>
          <w:p>
            <w:pPr>
              <w:spacing w:after="0"/>
              <w:jc w:val="left"/>
            </w:pPr>
            <w:r/>
            <w:r>
              <w:rPr>
                <w:rFonts w:ascii="Times New Roman" w:hAnsi="Times New Roman" w:eastAsia="Times New Roman"/>
                <w:b w:val="0"/>
                <w:sz w:val="20"/>
              </w:rPr>
              <w:t>all-MiniLM-L6-v2</w:t>
            </w:r>
          </w:p>
        </w:tc>
        <w:tc>
          <w:tcPr>
            <w:tcW w:type="dxa" w:w="1289"/>
          </w:tcPr>
          <w:p>
            <w:pPr>
              <w:spacing w:after="0"/>
              <w:jc w:val="left"/>
            </w:pPr>
            <w:r/>
            <w:r>
              <w:rPr>
                <w:rFonts w:ascii="Times New Roman" w:hAnsi="Times New Roman" w:eastAsia="Times New Roman"/>
                <w:b w:val="0"/>
                <w:sz w:val="20"/>
              </w:rPr>
              <w:t>IndexFlatIP</w:t>
            </w:r>
          </w:p>
        </w:tc>
        <w:tc>
          <w:tcPr>
            <w:tcW w:type="dxa" w:w="1289"/>
          </w:tcPr>
          <w:p>
            <w:pPr>
              <w:spacing w:after="0"/>
              <w:jc w:val="left"/>
            </w:pPr>
            <w:r/>
            <w:r>
              <w:rPr>
                <w:rFonts w:ascii="Times New Roman" w:hAnsi="Times New Roman" w:eastAsia="Times New Roman"/>
                <w:b w:val="0"/>
                <w:sz w:val="20"/>
              </w:rPr>
              <w:t>Cosine via normalized inner product</w:t>
            </w:r>
          </w:p>
        </w:tc>
        <w:tc>
          <w:tcPr>
            <w:tcW w:type="dxa" w:w="1289"/>
          </w:tcPr>
          <w:p>
            <w:pPr>
              <w:spacing w:after="0"/>
              <w:jc w:val="left"/>
            </w:pPr>
            <w:r/>
            <w:r>
              <w:rPr>
                <w:rFonts w:ascii="Times New Roman" w:hAnsi="Times New Roman" w:eastAsia="Times New Roman"/>
                <w:b w:val="0"/>
                <w:sz w:val="20"/>
              </w:rPr>
              <w:t>8</w:t>
            </w:r>
          </w:p>
        </w:tc>
        <w:tc>
          <w:tcPr>
            <w:tcW w:type="dxa" w:w="1289"/>
          </w:tcPr>
          <w:p>
            <w:pPr>
              <w:spacing w:after="0"/>
              <w:jc w:val="left"/>
            </w:pPr>
            <w:r/>
            <w:r>
              <w:rPr>
                <w:rFonts w:ascii="Times New Roman" w:hAnsi="Times New Roman" w:eastAsia="Times New Roman"/>
                <w:b w:val="0"/>
                <w:sz w:val="20"/>
              </w:rPr>
              <w:t>8</w:t>
            </w:r>
          </w:p>
        </w:tc>
      </w:tr>
      <w:tr>
        <w:tc>
          <w:tcPr>
            <w:tcW w:type="dxa" w:w="1289"/>
          </w:tcPr>
          <w:p>
            <w:pPr>
              <w:spacing w:after="0"/>
              <w:jc w:val="left"/>
            </w:pPr>
            <w:r/>
            <w:r>
              <w:rPr>
                <w:rFonts w:ascii="Times New Roman" w:hAnsi="Times New Roman" w:eastAsia="Times New Roman"/>
                <w:b w:val="0"/>
                <w:sz w:val="20"/>
              </w:rPr>
              <w:t>Dolly 5k</w:t>
            </w:r>
          </w:p>
        </w:tc>
        <w:tc>
          <w:tcPr>
            <w:tcW w:type="dxa" w:w="1289"/>
          </w:tcPr>
          <w:p>
            <w:pPr>
              <w:spacing w:after="0"/>
              <w:jc w:val="left"/>
            </w:pPr>
            <w:r/>
            <w:r>
              <w:rPr>
                <w:rFonts w:ascii="Times New Roman" w:hAnsi="Times New Roman" w:eastAsia="Times New Roman"/>
                <w:b w:val="0"/>
                <w:sz w:val="20"/>
              </w:rPr>
              <w:t>Instruction + context</w:t>
            </w:r>
          </w:p>
        </w:tc>
        <w:tc>
          <w:tcPr>
            <w:tcW w:type="dxa" w:w="1289"/>
          </w:tcPr>
          <w:p>
            <w:pPr>
              <w:spacing w:after="0"/>
              <w:jc w:val="left"/>
            </w:pPr>
            <w:r/>
            <w:r>
              <w:rPr>
                <w:rFonts w:ascii="Times New Roman" w:hAnsi="Times New Roman" w:eastAsia="Times New Roman"/>
                <w:b w:val="0"/>
                <w:sz w:val="20"/>
              </w:rPr>
              <w:t>all-MiniLM-L6-v2</w:t>
            </w:r>
          </w:p>
        </w:tc>
        <w:tc>
          <w:tcPr>
            <w:tcW w:type="dxa" w:w="1289"/>
          </w:tcPr>
          <w:p>
            <w:pPr>
              <w:spacing w:after="0"/>
              <w:jc w:val="left"/>
            </w:pPr>
            <w:r/>
            <w:r>
              <w:rPr>
                <w:rFonts w:ascii="Times New Roman" w:hAnsi="Times New Roman" w:eastAsia="Times New Roman"/>
                <w:b w:val="0"/>
                <w:sz w:val="20"/>
              </w:rPr>
              <w:t>IndexFlatIP</w:t>
            </w:r>
          </w:p>
        </w:tc>
        <w:tc>
          <w:tcPr>
            <w:tcW w:type="dxa" w:w="1289"/>
          </w:tcPr>
          <w:p>
            <w:pPr>
              <w:spacing w:after="0"/>
              <w:jc w:val="left"/>
            </w:pPr>
            <w:r/>
            <w:r>
              <w:rPr>
                <w:rFonts w:ascii="Times New Roman" w:hAnsi="Times New Roman" w:eastAsia="Times New Roman"/>
                <w:b w:val="0"/>
                <w:sz w:val="20"/>
              </w:rPr>
              <w:t>Cosine via normalized inner product</w:t>
            </w:r>
          </w:p>
        </w:tc>
        <w:tc>
          <w:tcPr>
            <w:tcW w:type="dxa" w:w="1289"/>
          </w:tcPr>
          <w:p>
            <w:pPr>
              <w:spacing w:after="0"/>
              <w:jc w:val="left"/>
            </w:pPr>
            <w:r/>
            <w:r>
              <w:rPr>
                <w:rFonts w:ascii="Times New Roman" w:hAnsi="Times New Roman" w:eastAsia="Times New Roman"/>
                <w:b w:val="0"/>
                <w:sz w:val="20"/>
              </w:rPr>
              <w:t>8</w:t>
            </w:r>
          </w:p>
        </w:tc>
        <w:tc>
          <w:tcPr>
            <w:tcW w:type="dxa" w:w="1289"/>
          </w:tcPr>
          <w:p>
            <w:pPr>
              <w:spacing w:after="0"/>
              <w:jc w:val="left"/>
            </w:pPr>
            <w:r/>
            <w:r>
              <w:rPr>
                <w:rFonts w:ascii="Times New Roman" w:hAnsi="Times New Roman" w:eastAsia="Times New Roman"/>
                <w:b w:val="0"/>
                <w:sz w:val="20"/>
              </w:rPr>
              <w:t>8</w:t>
            </w:r>
          </w:p>
        </w:tc>
      </w:tr>
    </w:tbl>
    <w:p/>
    <w:p>
      <w:pPr>
        <w:spacing w:line="360" w:lineRule="auto" w:after="120"/>
        <w:jc w:val="both"/>
      </w:pPr>
      <w:r>
        <w:rPr>
          <w:rFonts w:ascii="Times New Roman" w:hAnsi="Times New Roman" w:eastAsia="Times New Roman"/>
          <w:sz w:val="24"/>
        </w:rPr>
        <w:t>The 1k semantic index differs materially from the 3k and 5k indices. That inconsistency is a setup caveat and should be made explicit.</w:t>
      </w:r>
    </w:p>
    <w:p>
      <w:pPr>
        <w:spacing w:before="200" w:after="80"/>
      </w:pPr>
      <w:r>
        <w:rPr>
          <w:rFonts w:ascii="Times New Roman" w:hAnsi="Times New Roman" w:eastAsia="Times New Roman"/>
          <w:b/>
          <w:sz w:val="24"/>
        </w:rPr>
        <w:t>4.6.3 Two-Phase Semantic Curricula</w:t>
      </w:r>
    </w:p>
    <w:p>
      <w:pPr>
        <w:spacing w:line="360" w:lineRule="auto" w:after="120"/>
        <w:jc w:val="both"/>
      </w:pPr>
      <w:r>
        <w:rPr>
          <w:rFonts w:ascii="Times New Roman" w:hAnsi="Times New Roman" w:eastAsia="Times New Roman"/>
          <w:sz w:val="24"/>
        </w:rPr>
        <w:t>The two-phase semantic curricula reuse the Phase 1 adapter in Phase 2 rather than restarting from the base model.</w:t>
      </w:r>
    </w:p>
    <w:p>
      <w:pPr>
        <w:pStyle w:val="ListBullet"/>
        <w:spacing w:line="360" w:lineRule="auto" w:after="60"/>
        <w:jc w:val="both"/>
      </w:pPr>
      <w:r>
        <w:rPr>
          <w:rFonts w:ascii="Times New Roman" w:hAnsi="Times New Roman" w:eastAsia="Times New Roman"/>
          <w:sz w:val="24"/>
        </w:rPr>
        <w:t>Random -&gt; Grouped: random batches in Phase 1, grouped batches in Phase 2.</w:t>
      </w:r>
    </w:p>
    <w:p>
      <w:pPr>
        <w:pStyle w:val="ListBullet"/>
        <w:spacing w:line="360" w:lineRule="auto" w:after="60"/>
        <w:jc w:val="both"/>
      </w:pPr>
      <w:r>
        <w:rPr>
          <w:rFonts w:ascii="Times New Roman" w:hAnsi="Times New Roman" w:eastAsia="Times New Roman"/>
          <w:sz w:val="24"/>
        </w:rPr>
        <w:t>Grouped -&gt; Random: grouped batches in Phase 1, random batches in Phase 2.</w:t>
      </w:r>
    </w:p>
    <w:p>
      <w:pPr>
        <w:spacing w:before="200" w:after="80"/>
      </w:pPr>
      <w:r>
        <w:rPr>
          <w:rFonts w:ascii="Times New Roman" w:hAnsi="Times New Roman" w:eastAsia="Times New Roman"/>
          <w:b/>
          <w:sz w:val="24"/>
        </w:rPr>
        <w:t>4.6.4 Length-Based Curricula</w:t>
      </w:r>
    </w:p>
    <w:p>
      <w:pPr>
        <w:spacing w:line="360" w:lineRule="auto" w:after="120"/>
        <w:jc w:val="both"/>
      </w:pPr>
      <w:r>
        <w:rPr>
          <w:rFonts w:ascii="Times New Roman" w:hAnsi="Times New Roman" w:eastAsia="Times New Roman"/>
          <w:sz w:val="24"/>
        </w:rPr>
        <w:t>Length-based curricula are implemented through a curriculum sampler that orders samples by a length score. In the final implementation, the score is based on len(input_ids) plus the count of non-pad label tokens.</w:t>
      </w:r>
    </w:p>
    <w:p>
      <w:pPr>
        <w:spacing w:line="360" w:lineRule="auto" w:after="120"/>
        <w:jc w:val="both"/>
      </w:pPr>
      <w:r>
        <w:rPr>
          <w:rFonts w:ascii="Times New Roman" w:hAnsi="Times New Roman" w:eastAsia="Times New Roman"/>
          <w:sz w:val="24"/>
        </w:rPr>
        <w:t>This setup has an important caveat. For the 3k and 5k processed datasets, the input side is padded to a fixed length of 512. That means the input-length contribution is effectively constant, so the ordering is driven mainly by the label side rather than by full prompt complexity. The length curriculum should therefore be interpreted as a label-length-oriented heuristic rather than as a direct measure of overall task difficulty.</w:t>
      </w:r>
    </w:p>
    <w:p>
      <w:pPr>
        <w:spacing w:before="240" w:after="120"/>
      </w:pPr>
      <w:r>
        <w:rPr>
          <w:rFonts w:ascii="Times New Roman" w:hAnsi="Times New Roman" w:eastAsia="Times New Roman"/>
          <w:b/>
          <w:sz w:val="28"/>
        </w:rPr>
        <w:t>4.7 Experiment Groups</w:t>
      </w:r>
    </w:p>
    <w:p>
      <w:pPr>
        <w:spacing w:after="80"/>
        <w:jc w:val="center"/>
      </w:pPr>
      <w:r>
        <w:rPr>
          <w:rFonts w:ascii="Times New Roman" w:hAnsi="Times New Roman" w:eastAsia="Times New Roman"/>
          <w:b/>
          <w:sz w:val="22"/>
        </w:rPr>
        <w:t>Table 4.8. Main experiment groups used in the final thesis.</w:t>
      </w:r>
    </w:p>
    <w:tbl>
      <w:tblPr>
        <w:tblStyle w:val="TableGrid"/>
        <w:tblW w:type="auto" w:w="0"/>
        <w:jc w:val="center"/>
        <w:tblLayout w:type="autofit"/>
        <w:tblLook w:firstColumn="1" w:firstRow="1" w:lastColumn="0" w:lastRow="0" w:noHBand="0" w:noVBand="1" w:val="04A0"/>
      </w:tblPr>
      <w:tblGrid>
        <w:gridCol w:w="2256"/>
        <w:gridCol w:w="2256"/>
        <w:gridCol w:w="2256"/>
        <w:gridCol w:w="2256"/>
      </w:tblGrid>
      <w:tr>
        <w:trPr>
          <w:tblHeader w:val="true"/>
        </w:trPr>
        <w:tc>
          <w:tcPr>
            <w:tcW w:type="dxa" w:w="2256"/>
          </w:tcPr>
          <w:p>
            <w:pPr>
              <w:spacing w:after="0"/>
              <w:jc w:val="center"/>
            </w:pPr>
            <w:r/>
            <w:r>
              <w:rPr>
                <w:rFonts w:ascii="Times New Roman" w:hAnsi="Times New Roman" w:eastAsia="Times New Roman"/>
                <w:b/>
                <w:sz w:val="20"/>
              </w:rPr>
              <w:t>Experiment IDs</w:t>
            </w:r>
          </w:p>
        </w:tc>
        <w:tc>
          <w:tcPr>
            <w:tcW w:type="dxa" w:w="2256"/>
          </w:tcPr>
          <w:p>
            <w:pPr>
              <w:spacing w:after="0"/>
              <w:jc w:val="center"/>
            </w:pPr>
            <w:r/>
            <w:r>
              <w:rPr>
                <w:rFonts w:ascii="Times New Roman" w:hAnsi="Times New Roman" w:eastAsia="Times New Roman"/>
                <w:b/>
                <w:sz w:val="20"/>
              </w:rPr>
              <w:t>Dataset Size</w:t>
            </w:r>
          </w:p>
        </w:tc>
        <w:tc>
          <w:tcPr>
            <w:tcW w:type="dxa" w:w="2256"/>
          </w:tcPr>
          <w:p>
            <w:pPr>
              <w:spacing w:after="0"/>
              <w:jc w:val="center"/>
            </w:pPr>
            <w:r/>
            <w:r>
              <w:rPr>
                <w:rFonts w:ascii="Times New Roman" w:hAnsi="Times New Roman" w:eastAsia="Times New Roman"/>
                <w:b/>
                <w:sz w:val="20"/>
              </w:rPr>
              <w:t>Methods</w:t>
            </w:r>
          </w:p>
        </w:tc>
        <w:tc>
          <w:tcPr>
            <w:tcW w:type="dxa" w:w="2256"/>
          </w:tcPr>
          <w:p>
            <w:pPr>
              <w:spacing w:after="0"/>
              <w:jc w:val="center"/>
            </w:pPr>
            <w:r/>
            <w:r>
              <w:rPr>
                <w:rFonts w:ascii="Times New Roman" w:hAnsi="Times New Roman" w:eastAsia="Times New Roman"/>
                <w:b/>
                <w:sz w:val="20"/>
              </w:rPr>
              <w:t>Training Duration</w:t>
            </w:r>
          </w:p>
        </w:tc>
      </w:tr>
      <w:tr>
        <w:tc>
          <w:tcPr>
            <w:tcW w:type="dxa" w:w="2256"/>
          </w:tcPr>
          <w:p>
            <w:pPr>
              <w:spacing w:after="0"/>
              <w:jc w:val="left"/>
            </w:pPr>
            <w:r/>
            <w:r>
              <w:rPr>
                <w:rFonts w:ascii="Times New Roman" w:hAnsi="Times New Roman" w:eastAsia="Times New Roman"/>
                <w:b w:val="0"/>
                <w:sz w:val="20"/>
              </w:rPr>
              <w:t>exp_012-exp_015</w:t>
            </w:r>
          </w:p>
        </w:tc>
        <w:tc>
          <w:tcPr>
            <w:tcW w:type="dxa" w:w="2256"/>
          </w:tcPr>
          <w:p>
            <w:pPr>
              <w:spacing w:after="0"/>
              <w:jc w:val="left"/>
            </w:pPr>
            <w:r/>
            <w:r>
              <w:rPr>
                <w:rFonts w:ascii="Times New Roman" w:hAnsi="Times New Roman" w:eastAsia="Times New Roman"/>
                <w:b w:val="0"/>
                <w:sz w:val="20"/>
              </w:rPr>
              <w:t>1k</w:t>
            </w:r>
          </w:p>
        </w:tc>
        <w:tc>
          <w:tcPr>
            <w:tcW w:type="dxa" w:w="2256"/>
          </w:tcPr>
          <w:p>
            <w:pPr>
              <w:spacing w:after="0"/>
              <w:jc w:val="left"/>
            </w:pPr>
            <w:r/>
            <w:r>
              <w:rPr>
                <w:rFonts w:ascii="Times New Roman" w:hAnsi="Times New Roman" w:eastAsia="Times New Roman"/>
                <w:b w:val="0"/>
                <w:sz w:val="20"/>
              </w:rPr>
              <w:t>Random, Grouped, Grouped -&gt; Random, Random -&gt; Grouped</w:t>
            </w:r>
          </w:p>
        </w:tc>
        <w:tc>
          <w:tcPr>
            <w:tcW w:type="dxa" w:w="2256"/>
          </w:tcPr>
          <w:p>
            <w:pPr>
              <w:spacing w:after="0"/>
              <w:jc w:val="left"/>
            </w:pPr>
            <w:r/>
            <w:r>
              <w:rPr>
                <w:rFonts w:ascii="Times New Roman" w:hAnsi="Times New Roman" w:eastAsia="Times New Roman"/>
                <w:b w:val="0"/>
                <w:sz w:val="20"/>
              </w:rPr>
              <w:t>0.2 epochs per phase</w:t>
            </w:r>
          </w:p>
        </w:tc>
      </w:tr>
      <w:tr>
        <w:tc>
          <w:tcPr>
            <w:tcW w:type="dxa" w:w="2256"/>
          </w:tcPr>
          <w:p>
            <w:pPr>
              <w:spacing w:after="0"/>
              <w:jc w:val="left"/>
            </w:pPr>
            <w:r/>
            <w:r>
              <w:rPr>
                <w:rFonts w:ascii="Times New Roman" w:hAnsi="Times New Roman" w:eastAsia="Times New Roman"/>
                <w:b w:val="0"/>
                <w:sz w:val="20"/>
              </w:rPr>
              <w:t>exp_018-exp_021</w:t>
            </w:r>
          </w:p>
        </w:tc>
        <w:tc>
          <w:tcPr>
            <w:tcW w:type="dxa" w:w="2256"/>
          </w:tcPr>
          <w:p>
            <w:pPr>
              <w:spacing w:after="0"/>
              <w:jc w:val="left"/>
            </w:pPr>
            <w:r/>
            <w:r>
              <w:rPr>
                <w:rFonts w:ascii="Times New Roman" w:hAnsi="Times New Roman" w:eastAsia="Times New Roman"/>
                <w:b w:val="0"/>
                <w:sz w:val="20"/>
              </w:rPr>
              <w:t>1k</w:t>
            </w:r>
          </w:p>
        </w:tc>
        <w:tc>
          <w:tcPr>
            <w:tcW w:type="dxa" w:w="2256"/>
          </w:tcPr>
          <w:p>
            <w:pPr>
              <w:spacing w:after="0"/>
              <w:jc w:val="left"/>
            </w:pPr>
            <w:r/>
            <w:r>
              <w:rPr>
                <w:rFonts w:ascii="Times New Roman" w:hAnsi="Times New Roman" w:eastAsia="Times New Roman"/>
                <w:b w:val="0"/>
                <w:sz w:val="20"/>
              </w:rPr>
              <w:t>Random, Grouped, Grouped -&gt; Random, Random -&gt; Grouped</w:t>
            </w:r>
          </w:p>
        </w:tc>
        <w:tc>
          <w:tcPr>
            <w:tcW w:type="dxa" w:w="2256"/>
          </w:tcPr>
          <w:p>
            <w:pPr>
              <w:spacing w:after="0"/>
              <w:jc w:val="left"/>
            </w:pPr>
            <w:r/>
            <w:r>
              <w:rPr>
                <w:rFonts w:ascii="Times New Roman" w:hAnsi="Times New Roman" w:eastAsia="Times New Roman"/>
                <w:b w:val="0"/>
                <w:sz w:val="20"/>
              </w:rPr>
              <w:t>0.5 epochs per phase</w:t>
            </w:r>
          </w:p>
        </w:tc>
      </w:tr>
      <w:tr>
        <w:tc>
          <w:tcPr>
            <w:tcW w:type="dxa" w:w="2256"/>
          </w:tcPr>
          <w:p>
            <w:pPr>
              <w:spacing w:after="0"/>
              <w:jc w:val="left"/>
            </w:pPr>
            <w:r/>
            <w:r>
              <w:rPr>
                <w:rFonts w:ascii="Times New Roman" w:hAnsi="Times New Roman" w:eastAsia="Times New Roman"/>
                <w:b w:val="0"/>
                <w:sz w:val="20"/>
              </w:rPr>
              <w:t>exp_022-exp_025</w:t>
            </w:r>
          </w:p>
        </w:tc>
        <w:tc>
          <w:tcPr>
            <w:tcW w:type="dxa" w:w="2256"/>
          </w:tcPr>
          <w:p>
            <w:pPr>
              <w:spacing w:after="0"/>
              <w:jc w:val="left"/>
            </w:pPr>
            <w:r/>
            <w:r>
              <w:rPr>
                <w:rFonts w:ascii="Times New Roman" w:hAnsi="Times New Roman" w:eastAsia="Times New Roman"/>
                <w:b w:val="0"/>
                <w:sz w:val="20"/>
              </w:rPr>
              <w:t>3k</w:t>
            </w:r>
          </w:p>
        </w:tc>
        <w:tc>
          <w:tcPr>
            <w:tcW w:type="dxa" w:w="2256"/>
          </w:tcPr>
          <w:p>
            <w:pPr>
              <w:spacing w:after="0"/>
              <w:jc w:val="left"/>
            </w:pPr>
            <w:r/>
            <w:r>
              <w:rPr>
                <w:rFonts w:ascii="Times New Roman" w:hAnsi="Times New Roman" w:eastAsia="Times New Roman"/>
                <w:b w:val="0"/>
                <w:sz w:val="20"/>
              </w:rPr>
              <w:t>Random, Grouped, Grouped -&gt; Random, Random -&gt; Grouped</w:t>
            </w:r>
          </w:p>
        </w:tc>
        <w:tc>
          <w:tcPr>
            <w:tcW w:type="dxa" w:w="2256"/>
          </w:tcPr>
          <w:p>
            <w:pPr>
              <w:spacing w:after="0"/>
              <w:jc w:val="left"/>
            </w:pPr>
            <w:r/>
            <w:r>
              <w:rPr>
                <w:rFonts w:ascii="Times New Roman" w:hAnsi="Times New Roman" w:eastAsia="Times New Roman"/>
                <w:b w:val="0"/>
                <w:sz w:val="20"/>
              </w:rPr>
              <w:t>0.5 epochs per phase</w:t>
            </w:r>
          </w:p>
        </w:tc>
      </w:tr>
      <w:tr>
        <w:tc>
          <w:tcPr>
            <w:tcW w:type="dxa" w:w="2256"/>
          </w:tcPr>
          <w:p>
            <w:pPr>
              <w:spacing w:after="0"/>
              <w:jc w:val="left"/>
            </w:pPr>
            <w:r/>
            <w:r>
              <w:rPr>
                <w:rFonts w:ascii="Times New Roman" w:hAnsi="Times New Roman" w:eastAsia="Times New Roman"/>
                <w:b w:val="0"/>
                <w:sz w:val="20"/>
              </w:rPr>
              <w:t>exp_026-exp_029</w:t>
            </w:r>
          </w:p>
        </w:tc>
        <w:tc>
          <w:tcPr>
            <w:tcW w:type="dxa" w:w="2256"/>
          </w:tcPr>
          <w:p>
            <w:pPr>
              <w:spacing w:after="0"/>
              <w:jc w:val="left"/>
            </w:pPr>
            <w:r/>
            <w:r>
              <w:rPr>
                <w:rFonts w:ascii="Times New Roman" w:hAnsi="Times New Roman" w:eastAsia="Times New Roman"/>
                <w:b w:val="0"/>
                <w:sz w:val="20"/>
              </w:rPr>
              <w:t>5k</w:t>
            </w:r>
          </w:p>
        </w:tc>
        <w:tc>
          <w:tcPr>
            <w:tcW w:type="dxa" w:w="2256"/>
          </w:tcPr>
          <w:p>
            <w:pPr>
              <w:spacing w:after="0"/>
              <w:jc w:val="left"/>
            </w:pPr>
            <w:r/>
            <w:r>
              <w:rPr>
                <w:rFonts w:ascii="Times New Roman" w:hAnsi="Times New Roman" w:eastAsia="Times New Roman"/>
                <w:b w:val="0"/>
                <w:sz w:val="20"/>
              </w:rPr>
              <w:t>Random, Grouped, Grouped -&gt; Random, Random -&gt; Grouped</w:t>
            </w:r>
          </w:p>
        </w:tc>
        <w:tc>
          <w:tcPr>
            <w:tcW w:type="dxa" w:w="2256"/>
          </w:tcPr>
          <w:p>
            <w:pPr>
              <w:spacing w:after="0"/>
              <w:jc w:val="left"/>
            </w:pPr>
            <w:r/>
            <w:r>
              <w:rPr>
                <w:rFonts w:ascii="Times New Roman" w:hAnsi="Times New Roman" w:eastAsia="Times New Roman"/>
                <w:b w:val="0"/>
                <w:sz w:val="20"/>
              </w:rPr>
              <w:t>0.5 epochs per phase</w:t>
            </w:r>
          </w:p>
        </w:tc>
      </w:tr>
      <w:tr>
        <w:tc>
          <w:tcPr>
            <w:tcW w:type="dxa" w:w="2256"/>
          </w:tcPr>
          <w:p>
            <w:pPr>
              <w:spacing w:after="0"/>
              <w:jc w:val="left"/>
            </w:pPr>
            <w:r/>
            <w:r>
              <w:rPr>
                <w:rFonts w:ascii="Times New Roman" w:hAnsi="Times New Roman" w:eastAsia="Times New Roman"/>
                <w:b w:val="0"/>
                <w:sz w:val="20"/>
              </w:rPr>
              <w:t>exp_030-exp_031</w:t>
            </w:r>
          </w:p>
        </w:tc>
        <w:tc>
          <w:tcPr>
            <w:tcW w:type="dxa" w:w="2256"/>
          </w:tcPr>
          <w:p>
            <w:pPr>
              <w:spacing w:after="0"/>
              <w:jc w:val="left"/>
            </w:pPr>
            <w:r/>
            <w:r>
              <w:rPr>
                <w:rFonts w:ascii="Times New Roman" w:hAnsi="Times New Roman" w:eastAsia="Times New Roman"/>
                <w:b w:val="0"/>
                <w:sz w:val="20"/>
              </w:rPr>
              <w:t>5k</w:t>
            </w:r>
          </w:p>
        </w:tc>
        <w:tc>
          <w:tcPr>
            <w:tcW w:type="dxa" w:w="2256"/>
          </w:tcPr>
          <w:p>
            <w:pPr>
              <w:spacing w:after="0"/>
              <w:jc w:val="left"/>
            </w:pPr>
            <w:r/>
            <w:r>
              <w:rPr>
                <w:rFonts w:ascii="Times New Roman" w:hAnsi="Times New Roman" w:eastAsia="Times New Roman"/>
                <w:b w:val="0"/>
                <w:sz w:val="20"/>
              </w:rPr>
              <w:t>Easy -&gt; Hard Length, Hard -&gt; Easy Length</w:t>
            </w:r>
          </w:p>
        </w:tc>
        <w:tc>
          <w:tcPr>
            <w:tcW w:type="dxa" w:w="2256"/>
          </w:tcPr>
          <w:p>
            <w:pPr>
              <w:spacing w:after="0"/>
              <w:jc w:val="left"/>
            </w:pPr>
            <w:r/>
            <w:r>
              <w:rPr>
                <w:rFonts w:ascii="Times New Roman" w:hAnsi="Times New Roman" w:eastAsia="Times New Roman"/>
                <w:b w:val="0"/>
                <w:sz w:val="20"/>
              </w:rPr>
              <w:t>0.5 epochs per phase</w:t>
            </w:r>
          </w:p>
        </w:tc>
      </w:tr>
      <w:tr>
        <w:tc>
          <w:tcPr>
            <w:tcW w:type="dxa" w:w="2256"/>
          </w:tcPr>
          <w:p>
            <w:pPr>
              <w:spacing w:after="0"/>
              <w:jc w:val="left"/>
            </w:pPr>
            <w:r/>
            <w:r>
              <w:rPr>
                <w:rFonts w:ascii="Times New Roman" w:hAnsi="Times New Roman" w:eastAsia="Times New Roman"/>
                <w:b w:val="0"/>
                <w:sz w:val="20"/>
              </w:rPr>
              <w:t>exp_032</w:t>
            </w:r>
          </w:p>
        </w:tc>
        <w:tc>
          <w:tcPr>
            <w:tcW w:type="dxa" w:w="2256"/>
          </w:tcPr>
          <w:p>
            <w:pPr>
              <w:spacing w:after="0"/>
              <w:jc w:val="left"/>
            </w:pPr>
            <w:r/>
            <w:r>
              <w:rPr>
                <w:rFonts w:ascii="Times New Roman" w:hAnsi="Times New Roman" w:eastAsia="Times New Roman"/>
                <w:b w:val="0"/>
                <w:sz w:val="20"/>
              </w:rPr>
              <w:t>5k</w:t>
            </w:r>
          </w:p>
        </w:tc>
        <w:tc>
          <w:tcPr>
            <w:tcW w:type="dxa" w:w="2256"/>
          </w:tcPr>
          <w:p>
            <w:pPr>
              <w:spacing w:after="0"/>
              <w:jc w:val="left"/>
            </w:pPr>
            <w:r/>
            <w:r>
              <w:rPr>
                <w:rFonts w:ascii="Times New Roman" w:hAnsi="Times New Roman" w:eastAsia="Times New Roman"/>
                <w:b w:val="0"/>
                <w:sz w:val="20"/>
              </w:rPr>
              <w:t>Hard -&gt; Easy Length</w:t>
            </w:r>
          </w:p>
        </w:tc>
        <w:tc>
          <w:tcPr>
            <w:tcW w:type="dxa" w:w="2256"/>
          </w:tcPr>
          <w:p>
            <w:pPr>
              <w:spacing w:after="0"/>
              <w:jc w:val="left"/>
            </w:pPr>
            <w:r/>
            <w:r>
              <w:rPr>
                <w:rFonts w:ascii="Times New Roman" w:hAnsi="Times New Roman" w:eastAsia="Times New Roman"/>
                <w:b w:val="0"/>
                <w:sz w:val="20"/>
              </w:rPr>
              <w:t>1.0 epoch per phase</w:t>
            </w:r>
          </w:p>
        </w:tc>
      </w:tr>
    </w:tbl>
    <w:p/>
    <w:p>
      <w:pPr>
        <w:spacing w:before="240" w:after="120"/>
      </w:pPr>
      <w:r>
        <w:rPr>
          <w:rFonts w:ascii="Times New Roman" w:hAnsi="Times New Roman" w:eastAsia="Times New Roman"/>
          <w:b/>
          <w:sz w:val="28"/>
        </w:rPr>
        <w:t>4.8 Evaluation Setup</w:t>
      </w:r>
    </w:p>
    <w:p>
      <w:pPr>
        <w:spacing w:line="360" w:lineRule="auto" w:after="120"/>
        <w:jc w:val="both"/>
      </w:pPr>
      <w:r>
        <w:rPr>
          <w:rFonts w:ascii="Times New Roman" w:hAnsi="Times New Roman" w:eastAsia="Times New Roman"/>
          <w:sz w:val="24"/>
        </w:rPr>
        <w:t>The evaluation procedure includes both loss-based and generation-based components.</w:t>
      </w:r>
    </w:p>
    <w:p>
      <w:pPr>
        <w:spacing w:line="360" w:lineRule="auto" w:after="120"/>
        <w:jc w:val="both"/>
      </w:pPr>
      <w:r>
        <w:rPr>
          <w:rFonts w:ascii="Times New Roman" w:hAnsi="Times New Roman" w:eastAsia="Times New Roman"/>
          <w:sz w:val="24"/>
        </w:rPr>
        <w:t>Loss-based reporting uses the processed evaluation split associated with each dataset variant and aggregates:</w:t>
      </w:r>
    </w:p>
    <w:p>
      <w:pPr>
        <w:pStyle w:val="ListBullet"/>
        <w:spacing w:line="360" w:lineRule="auto" w:after="60"/>
        <w:jc w:val="both"/>
      </w:pPr>
      <w:r>
        <w:rPr>
          <w:rFonts w:ascii="Times New Roman" w:hAnsi="Times New Roman" w:eastAsia="Times New Roman"/>
          <w:sz w:val="24"/>
        </w:rPr>
        <w:t>final train loss</w:t>
      </w:r>
    </w:p>
    <w:p>
      <w:pPr>
        <w:pStyle w:val="ListBullet"/>
        <w:spacing w:line="360" w:lineRule="auto" w:after="60"/>
        <w:jc w:val="both"/>
      </w:pPr>
      <w:r>
        <w:rPr>
          <w:rFonts w:ascii="Times New Roman" w:hAnsi="Times New Roman" w:eastAsia="Times New Roman"/>
          <w:sz w:val="24"/>
        </w:rPr>
        <w:t>final eval loss</w:t>
      </w:r>
    </w:p>
    <w:p>
      <w:pPr>
        <w:pStyle w:val="ListBullet"/>
        <w:spacing w:line="360" w:lineRule="auto" w:after="60"/>
        <w:jc w:val="both"/>
      </w:pPr>
      <w:r>
        <w:rPr>
          <w:rFonts w:ascii="Times New Roman" w:hAnsi="Times New Roman" w:eastAsia="Times New Roman"/>
          <w:sz w:val="24"/>
        </w:rPr>
        <w:t>generalization gap</w:t>
      </w:r>
    </w:p>
    <w:p>
      <w:pPr>
        <w:pStyle w:val="ListBullet"/>
        <w:spacing w:line="360" w:lineRule="auto" w:after="60"/>
        <w:jc w:val="both"/>
      </w:pPr>
      <w:r>
        <w:rPr>
          <w:rFonts w:ascii="Times New Roman" w:hAnsi="Times New Roman" w:eastAsia="Times New Roman"/>
          <w:sz w:val="24"/>
        </w:rPr>
        <w:t>Phase 2 delta eval</w:t>
      </w:r>
    </w:p>
    <w:p>
      <w:pPr>
        <w:spacing w:line="360" w:lineRule="auto" w:after="120"/>
        <w:jc w:val="both"/>
      </w:pPr>
      <w:r>
        <w:rPr>
          <w:rFonts w:ascii="Times New Roman" w:hAnsi="Times New Roman" w:eastAsia="Times New Roman"/>
          <w:sz w:val="24"/>
        </w:rPr>
        <w:t>Generation evaluation is available for the 5k batching and length-curriculum experiments. The evaluation script reconstructs the evaluation split using the raw data and a deterministic train_test_split(test_size=0.1, seed=42) procedure.</w:t>
      </w:r>
    </w:p>
    <w:p>
      <w:pPr>
        <w:spacing w:after="80"/>
        <w:jc w:val="center"/>
      </w:pPr>
      <w:r>
        <w:rPr>
          <w:rFonts w:ascii="Times New Roman" w:hAnsi="Times New Roman" w:eastAsia="Times New Roman"/>
          <w:b/>
          <w:sz w:val="22"/>
        </w:rPr>
        <w:t>Table 4.9. Generation evaluation configuration.</w:t>
      </w:r>
    </w:p>
    <w:tbl>
      <w:tblPr>
        <w:tblStyle w:val="TableGrid"/>
        <w:tblW w:type="auto" w:w="0"/>
        <w:jc w:val="center"/>
        <w:tblLayout w:type="autofit"/>
        <w:tblLook w:firstColumn="1" w:firstRow="1" w:lastColumn="0" w:lastRow="0" w:noHBand="0" w:noVBand="1" w:val="04A0"/>
      </w:tblPr>
      <w:tblGrid>
        <w:gridCol w:w="4513"/>
        <w:gridCol w:w="4513"/>
      </w:tblGrid>
      <w:tr>
        <w:trPr>
          <w:tblHeader w:val="true"/>
        </w:trPr>
        <w:tc>
          <w:tcPr>
            <w:tcW w:type="dxa" w:w="4513"/>
          </w:tcPr>
          <w:p>
            <w:pPr>
              <w:spacing w:after="0"/>
              <w:jc w:val="center"/>
            </w:pPr>
            <w:r/>
            <w:r>
              <w:rPr>
                <w:rFonts w:ascii="Times New Roman" w:hAnsi="Times New Roman" w:eastAsia="Times New Roman"/>
                <w:b/>
                <w:sz w:val="20"/>
              </w:rPr>
              <w:t>Setting</w:t>
            </w:r>
          </w:p>
        </w:tc>
        <w:tc>
          <w:tcPr>
            <w:tcW w:type="dxa" w:w="4513"/>
          </w:tcPr>
          <w:p>
            <w:pPr>
              <w:spacing w:after="0"/>
              <w:jc w:val="center"/>
            </w:pPr>
            <w:r/>
            <w:r>
              <w:rPr>
                <w:rFonts w:ascii="Times New Roman" w:hAnsi="Times New Roman" w:eastAsia="Times New Roman"/>
                <w:b/>
                <w:sz w:val="20"/>
              </w:rPr>
              <w:t>Value</w:t>
            </w:r>
          </w:p>
        </w:tc>
      </w:tr>
      <w:tr>
        <w:tc>
          <w:tcPr>
            <w:tcW w:type="dxa" w:w="4513"/>
          </w:tcPr>
          <w:p>
            <w:pPr>
              <w:spacing w:after="0"/>
              <w:jc w:val="left"/>
            </w:pPr>
            <w:r/>
            <w:r>
              <w:rPr>
                <w:rFonts w:ascii="Times New Roman" w:hAnsi="Times New Roman" w:eastAsia="Times New Roman"/>
                <w:b w:val="0"/>
                <w:sz w:val="20"/>
              </w:rPr>
              <w:t>Generation batch size</w:t>
            </w:r>
          </w:p>
        </w:tc>
        <w:tc>
          <w:tcPr>
            <w:tcW w:type="dxa" w:w="4513"/>
          </w:tcPr>
          <w:p>
            <w:pPr>
              <w:spacing w:after="0"/>
              <w:jc w:val="left"/>
            </w:pPr>
            <w:r/>
            <w:r>
              <w:rPr>
                <w:rFonts w:ascii="Times New Roman" w:hAnsi="Times New Roman" w:eastAsia="Times New Roman"/>
                <w:b w:val="0"/>
                <w:sz w:val="20"/>
              </w:rPr>
              <w:t>8</w:t>
            </w:r>
          </w:p>
        </w:tc>
      </w:tr>
      <w:tr>
        <w:tc>
          <w:tcPr>
            <w:tcW w:type="dxa" w:w="4513"/>
          </w:tcPr>
          <w:p>
            <w:pPr>
              <w:spacing w:after="0"/>
              <w:jc w:val="left"/>
            </w:pPr>
            <w:r/>
            <w:r>
              <w:rPr>
                <w:rFonts w:ascii="Times New Roman" w:hAnsi="Times New Roman" w:eastAsia="Times New Roman"/>
                <w:b w:val="0"/>
                <w:sz w:val="20"/>
              </w:rPr>
              <w:t>Max input length</w:t>
            </w:r>
          </w:p>
        </w:tc>
        <w:tc>
          <w:tcPr>
            <w:tcW w:type="dxa" w:w="4513"/>
          </w:tcPr>
          <w:p>
            <w:pPr>
              <w:spacing w:after="0"/>
              <w:jc w:val="left"/>
            </w:pPr>
            <w:r/>
            <w:r>
              <w:rPr>
                <w:rFonts w:ascii="Times New Roman" w:hAnsi="Times New Roman" w:eastAsia="Times New Roman"/>
                <w:b w:val="0"/>
                <w:sz w:val="20"/>
              </w:rPr>
              <w:t>512</w:t>
            </w:r>
          </w:p>
        </w:tc>
      </w:tr>
      <w:tr>
        <w:tc>
          <w:tcPr>
            <w:tcW w:type="dxa" w:w="4513"/>
          </w:tcPr>
          <w:p>
            <w:pPr>
              <w:spacing w:after="0"/>
              <w:jc w:val="left"/>
            </w:pPr>
            <w:r/>
            <w:r>
              <w:rPr>
                <w:rFonts w:ascii="Times New Roman" w:hAnsi="Times New Roman" w:eastAsia="Times New Roman"/>
                <w:b w:val="0"/>
                <w:sz w:val="20"/>
              </w:rPr>
              <w:t>Max new tokens</w:t>
            </w:r>
          </w:p>
        </w:tc>
        <w:tc>
          <w:tcPr>
            <w:tcW w:type="dxa" w:w="4513"/>
          </w:tcPr>
          <w:p>
            <w:pPr>
              <w:spacing w:after="0"/>
              <w:jc w:val="left"/>
            </w:pPr>
            <w:r/>
            <w:r>
              <w:rPr>
                <w:rFonts w:ascii="Times New Roman" w:hAnsi="Times New Roman" w:eastAsia="Times New Roman"/>
                <w:b w:val="0"/>
                <w:sz w:val="20"/>
              </w:rPr>
              <w:t>128</w:t>
            </w:r>
          </w:p>
        </w:tc>
      </w:tr>
      <w:tr>
        <w:tc>
          <w:tcPr>
            <w:tcW w:type="dxa" w:w="4513"/>
          </w:tcPr>
          <w:p>
            <w:pPr>
              <w:spacing w:after="0"/>
              <w:jc w:val="left"/>
            </w:pPr>
            <w:r/>
            <w:r>
              <w:rPr>
                <w:rFonts w:ascii="Times New Roman" w:hAnsi="Times New Roman" w:eastAsia="Times New Roman"/>
                <w:b w:val="0"/>
                <w:sz w:val="20"/>
              </w:rPr>
              <w:t>do_sample</w:t>
            </w:r>
          </w:p>
        </w:tc>
        <w:tc>
          <w:tcPr>
            <w:tcW w:type="dxa" w:w="4513"/>
          </w:tcPr>
          <w:p>
            <w:pPr>
              <w:spacing w:after="0"/>
              <w:jc w:val="left"/>
            </w:pPr>
            <w:r/>
            <w:r>
              <w:rPr>
                <w:rFonts w:ascii="Times New Roman" w:hAnsi="Times New Roman" w:eastAsia="Times New Roman"/>
                <w:b w:val="0"/>
                <w:sz w:val="20"/>
              </w:rPr>
              <w:t>False</w:t>
            </w:r>
          </w:p>
        </w:tc>
      </w:tr>
      <w:tr>
        <w:tc>
          <w:tcPr>
            <w:tcW w:type="dxa" w:w="4513"/>
          </w:tcPr>
          <w:p>
            <w:pPr>
              <w:spacing w:after="0"/>
              <w:jc w:val="left"/>
            </w:pPr>
            <w:r/>
            <w:r>
              <w:rPr>
                <w:rFonts w:ascii="Times New Roman" w:hAnsi="Times New Roman" w:eastAsia="Times New Roman"/>
                <w:b w:val="0"/>
                <w:sz w:val="20"/>
              </w:rPr>
              <w:t>ROUGE package</w:t>
            </w:r>
          </w:p>
        </w:tc>
        <w:tc>
          <w:tcPr>
            <w:tcW w:type="dxa" w:w="4513"/>
          </w:tcPr>
          <w:p>
            <w:pPr>
              <w:spacing w:after="0"/>
              <w:jc w:val="left"/>
            </w:pPr>
            <w:r/>
            <w:r>
              <w:rPr>
                <w:rFonts w:ascii="Times New Roman" w:hAnsi="Times New Roman" w:eastAsia="Times New Roman"/>
                <w:b w:val="0"/>
                <w:sz w:val="20"/>
              </w:rPr>
              <w:t>evaluate.load("rouge")</w:t>
            </w:r>
          </w:p>
        </w:tc>
      </w:tr>
      <w:tr>
        <w:tc>
          <w:tcPr>
            <w:tcW w:type="dxa" w:w="4513"/>
          </w:tcPr>
          <w:p>
            <w:pPr>
              <w:spacing w:after="0"/>
              <w:jc w:val="left"/>
            </w:pPr>
            <w:r/>
            <w:r>
              <w:rPr>
                <w:rFonts w:ascii="Times New Roman" w:hAnsi="Times New Roman" w:eastAsia="Times New Roman"/>
                <w:b w:val="0"/>
                <w:sz w:val="20"/>
              </w:rPr>
              <w:t>BERTScore package</w:t>
            </w:r>
          </w:p>
        </w:tc>
        <w:tc>
          <w:tcPr>
            <w:tcW w:type="dxa" w:w="4513"/>
          </w:tcPr>
          <w:p>
            <w:pPr>
              <w:spacing w:after="0"/>
              <w:jc w:val="left"/>
            </w:pPr>
            <w:r/>
            <w:r>
              <w:rPr>
                <w:rFonts w:ascii="Times New Roman" w:hAnsi="Times New Roman" w:eastAsia="Times New Roman"/>
                <w:b w:val="0"/>
                <w:sz w:val="20"/>
              </w:rPr>
              <w:t>evaluate.load("bertscore")</w:t>
            </w:r>
          </w:p>
        </w:tc>
      </w:tr>
    </w:tbl>
    <w:p/>
    <w:p>
      <w:pPr>
        <w:spacing w:before="240" w:after="120"/>
      </w:pPr>
      <w:r>
        <w:rPr>
          <w:rFonts w:ascii="Times New Roman" w:hAnsi="Times New Roman" w:eastAsia="Times New Roman"/>
          <w:b/>
          <w:sz w:val="28"/>
        </w:rPr>
        <w:t>4.9 Environment and Data-Reporting Caveats</w:t>
      </w:r>
    </w:p>
    <w:p>
      <w:pPr>
        <w:spacing w:line="360" w:lineRule="auto" w:after="120"/>
        <w:jc w:val="both"/>
      </w:pPr>
      <w:r>
        <w:rPr>
          <w:rFonts w:ascii="Times New Roman" w:hAnsi="Times New Roman" w:eastAsia="Times New Roman"/>
          <w:sz w:val="24"/>
        </w:rPr>
        <w:t>Several caveats affect interpretation but do not invalidate the experiment set.</w:t>
      </w:r>
    </w:p>
    <w:p>
      <w:pPr>
        <w:pStyle w:val="ListNumber"/>
        <w:spacing w:line="360" w:lineRule="auto" w:after="60"/>
        <w:jc w:val="both"/>
      </w:pPr>
      <w:r>
        <w:rPr>
          <w:rFonts w:ascii="Times New Roman" w:hAnsi="Times New Roman" w:eastAsia="Times New Roman"/>
          <w:sz w:val="24"/>
        </w:rPr>
        <w:t>The 1k subset provenance is less fully documented than the 3k and 5k subsets.</w:t>
      </w:r>
    </w:p>
    <w:p>
      <w:pPr>
        <w:pStyle w:val="ListNumber"/>
        <w:spacing w:line="360" w:lineRule="auto" w:after="60"/>
        <w:jc w:val="both"/>
      </w:pPr>
      <w:r>
        <w:rPr>
          <w:rFonts w:ascii="Times New Roman" w:hAnsi="Times New Roman" w:eastAsia="Times New Roman"/>
          <w:sz w:val="24"/>
        </w:rPr>
        <w:t>The 1k semantic index differs from the 3k and 5k semantic indices in both text mode and effective neighbour width.</w:t>
      </w:r>
    </w:p>
    <w:p>
      <w:pPr>
        <w:pStyle w:val="ListNumber"/>
        <w:spacing w:line="360" w:lineRule="auto" w:after="60"/>
        <w:jc w:val="both"/>
      </w:pPr>
      <w:r>
        <w:rPr>
          <w:rFonts w:ascii="Times New Roman" w:hAnsi="Times New Roman" w:eastAsia="Times New Roman"/>
          <w:sz w:val="24"/>
        </w:rPr>
        <w:t>The seed protocol clearly changes sampler order, but may not fully reflect independent global random-state control.</w:t>
      </w:r>
    </w:p>
    <w:p>
      <w:pPr>
        <w:pStyle w:val="ListNumber"/>
        <w:spacing w:line="360" w:lineRule="auto" w:after="60"/>
        <w:jc w:val="both"/>
      </w:pPr>
      <w:r>
        <w:rPr>
          <w:rFonts w:ascii="Times New Roman" w:hAnsi="Times New Roman" w:eastAsia="Times New Roman"/>
          <w:sz w:val="24"/>
        </w:rPr>
        <w:t>The length curriculum is influenced strongly by label-length variation because the input side is padded to a fixed maximum length.</w:t>
      </w:r>
    </w:p>
    <w:p>
      <w:pPr>
        <w:pStyle w:val="ListNumber"/>
        <w:spacing w:line="360" w:lineRule="auto" w:after="60"/>
        <w:jc w:val="both"/>
      </w:pPr>
      <w:r>
        <w:rPr>
          <w:rFonts w:ascii="Times New Roman" w:hAnsi="Times New Roman" w:eastAsia="Times New Roman"/>
          <w:sz w:val="24"/>
        </w:rPr>
        <w:t>Aggregated generation summary CSVs conflict with some overlapping per-seed JSON files and should therefore be used consistently and cautiously.</w:t>
      </w:r>
    </w:p>
    <w:p>
      <w:pPr>
        <w:spacing w:before="240" w:after="120"/>
      </w:pPr>
      <w:r>
        <w:rPr>
          <w:rFonts w:ascii="Times New Roman" w:hAnsi="Times New Roman" w:eastAsia="Times New Roman"/>
          <w:b/>
          <w:sz w:val="28"/>
        </w:rPr>
        <w:t>4.10 Chapter Summary</w:t>
      </w:r>
    </w:p>
    <w:p>
      <w:pPr>
        <w:spacing w:line="360" w:lineRule="auto" w:after="120"/>
        <w:jc w:val="both"/>
      </w:pPr>
      <w:r>
        <w:rPr>
          <w:rFonts w:ascii="Times New Roman" w:hAnsi="Times New Roman" w:eastAsia="Times New Roman"/>
          <w:sz w:val="24"/>
        </w:rPr>
        <w:t>This chapter has described the actual experimental configuration used in the thesis: the dataset variants, preprocessing choices, model and LoRA setup, training parameters, sampler implementations, experiment groups, and evaluation procedures. These implementation details provide the basis for the results reported in Chapter 5.</w:t>
      </w:r>
    </w:p>
    <w:p>
      <w:r>
        <w:br w:type="page"/>
      </w:r>
    </w:p>
    <w:p>
      <w:pPr>
        <w:spacing w:after="360"/>
        <w:jc w:val="center"/>
      </w:pPr>
      <w:r>
        <w:rPr>
          <w:rFonts w:ascii="Times New Roman" w:hAnsi="Times New Roman" w:eastAsia="Times New Roman"/>
          <w:b/>
          <w:sz w:val="32"/>
        </w:rPr>
        <w:t>Chapter 5: Results and Analysis</w:t>
      </w:r>
    </w:p>
    <w:p>
      <w:pPr>
        <w:spacing w:before="240" w:after="120"/>
      </w:pPr>
      <w:r>
        <w:rPr>
          <w:rFonts w:ascii="Times New Roman" w:hAnsi="Times New Roman" w:eastAsia="Times New Roman"/>
          <w:b/>
          <w:sz w:val="28"/>
        </w:rPr>
        <w:t>5.1 Overview</w:t>
      </w:r>
    </w:p>
    <w:p>
      <w:pPr>
        <w:spacing w:line="360" w:lineRule="auto" w:after="120"/>
        <w:jc w:val="both"/>
      </w:pPr>
      <w:r>
        <w:rPr>
          <w:rFonts w:ascii="Times New Roman" w:hAnsi="Times New Roman" w:eastAsia="Times New Roman"/>
          <w:sz w:val="24"/>
        </w:rPr>
        <w:t>This chapter presents the results of the batch scheduling experiments described in Chapter 4. The analysis is organised around three questions. First, how do the compared strategies differ in endpoint optimization performance? Second, do semantic grouping or curriculum ordering provide any clear advantage over Random batching? Third, how large are the observed differences once seed variation and evaluation caveats are taken into account?</w:t>
      </w:r>
    </w:p>
    <w:p>
      <w:pPr>
        <w:spacing w:line="360" w:lineRule="auto" w:after="120"/>
        <w:jc w:val="both"/>
      </w:pPr>
      <w:r>
        <w:rPr>
          <w:rFonts w:ascii="Times New Roman" w:hAnsi="Times New Roman" w:eastAsia="Times New Roman"/>
          <w:sz w:val="24"/>
        </w:rPr>
        <w:t>Unless stated otherwise, the canonical source for optimization results is reports/master/master_summary_table.csv. Per-seed stability comments are grounded in reports/master/master_per_seed_results.csv. Generation results are taken from the two aggregated generation summary CSVs for the 5k experiments, with the explicit caveat that those aggregates conflict with some overlapping per-seed JSON files.</w:t>
      </w:r>
    </w:p>
    <w:p>
      <w:pPr>
        <w:spacing w:before="240" w:after="120"/>
      </w:pPr>
      <w:r>
        <w:rPr>
          <w:rFonts w:ascii="Times New Roman" w:hAnsi="Times New Roman" w:eastAsia="Times New Roman"/>
          <w:b/>
          <w:sz w:val="28"/>
        </w:rPr>
        <w:t>5.2 Optimization Results by Experiment Block</w:t>
      </w:r>
    </w:p>
    <w:p>
      <w:pPr>
        <w:spacing w:before="200" w:after="80"/>
      </w:pPr>
      <w:r>
        <w:rPr>
          <w:rFonts w:ascii="Times New Roman" w:hAnsi="Times New Roman" w:eastAsia="Times New Roman"/>
          <w:b/>
          <w:sz w:val="24"/>
        </w:rPr>
        <w:t>5.2.1 Dolly 1k Short Training</w:t>
      </w:r>
    </w:p>
    <w:p>
      <w:pPr>
        <w:spacing w:after="80"/>
        <w:jc w:val="center"/>
      </w:pPr>
      <w:r>
        <w:rPr>
          <w:rFonts w:ascii="Times New Roman" w:hAnsi="Times New Roman" w:eastAsia="Times New Roman"/>
          <w:b/>
          <w:sz w:val="22"/>
        </w:rPr>
        <w:t>Table 5.1. Dolly 1k short training comparison.</w:t>
      </w:r>
    </w:p>
    <w:tbl>
      <w:tblPr>
        <w:tblStyle w:val="TableGrid"/>
        <w:tblW w:type="auto" w:w="0"/>
        <w:jc w:val="center"/>
        <w:tblLayout w:type="autofit"/>
        <w:tblLook w:firstColumn="1" w:firstRow="1" w:lastColumn="0" w:lastRow="0" w:noHBand="0" w:noVBand="1" w:val="04A0"/>
      </w:tblPr>
      <w:tblGrid>
        <w:gridCol w:w="1003"/>
        <w:gridCol w:w="1003"/>
        <w:gridCol w:w="1003"/>
        <w:gridCol w:w="1003"/>
        <w:gridCol w:w="1003"/>
        <w:gridCol w:w="1003"/>
        <w:gridCol w:w="1003"/>
        <w:gridCol w:w="1003"/>
        <w:gridCol w:w="1003"/>
      </w:tblGrid>
      <w:tr>
        <w:trPr>
          <w:tblHeader w:val="true"/>
        </w:trPr>
        <w:tc>
          <w:tcPr>
            <w:tcW w:type="dxa" w:w="1003"/>
          </w:tcPr>
          <w:p>
            <w:pPr>
              <w:spacing w:after="0"/>
              <w:jc w:val="center"/>
            </w:pPr>
            <w:r/>
            <w:r>
              <w:rPr>
                <w:rFonts w:ascii="Times New Roman" w:hAnsi="Times New Roman" w:eastAsia="Times New Roman"/>
                <w:b/>
                <w:sz w:val="18"/>
              </w:rPr>
              <w:t>Method</w:t>
            </w:r>
          </w:p>
        </w:tc>
        <w:tc>
          <w:tcPr>
            <w:tcW w:type="dxa" w:w="1003"/>
          </w:tcPr>
          <w:p>
            <w:pPr>
              <w:spacing w:after="0"/>
              <w:jc w:val="center"/>
            </w:pPr>
            <w:r/>
            <w:r>
              <w:rPr>
                <w:rFonts w:ascii="Times New Roman" w:hAnsi="Times New Roman" w:eastAsia="Times New Roman"/>
                <w:b/>
                <w:sz w:val="18"/>
              </w:rPr>
              <w:t>Experiment ID</w:t>
            </w:r>
          </w:p>
        </w:tc>
        <w:tc>
          <w:tcPr>
            <w:tcW w:type="dxa" w:w="1003"/>
          </w:tcPr>
          <w:p>
            <w:pPr>
              <w:spacing w:after="0"/>
              <w:jc w:val="center"/>
            </w:pPr>
            <w:r/>
            <w:r>
              <w:rPr>
                <w:rFonts w:ascii="Times New Roman" w:hAnsi="Times New Roman" w:eastAsia="Times New Roman"/>
                <w:b/>
                <w:sz w:val="18"/>
              </w:rPr>
              <w:t>N</w:t>
            </w:r>
          </w:p>
        </w:tc>
        <w:tc>
          <w:tcPr>
            <w:tcW w:type="dxa" w:w="1003"/>
          </w:tcPr>
          <w:p>
            <w:pPr>
              <w:spacing w:after="0"/>
              <w:jc w:val="center"/>
            </w:pPr>
            <w:r/>
            <w:r>
              <w:rPr>
                <w:rFonts w:ascii="Times New Roman" w:hAnsi="Times New Roman" w:eastAsia="Times New Roman"/>
                <w:b/>
                <w:sz w:val="18"/>
              </w:rPr>
              <w:t>Seeds</w:t>
            </w:r>
          </w:p>
        </w:tc>
        <w:tc>
          <w:tcPr>
            <w:tcW w:type="dxa" w:w="1003"/>
          </w:tcPr>
          <w:p>
            <w:pPr>
              <w:spacing w:after="0"/>
              <w:jc w:val="center"/>
            </w:pPr>
            <w:r/>
            <w:r>
              <w:rPr>
                <w:rFonts w:ascii="Times New Roman" w:hAnsi="Times New Roman" w:eastAsia="Times New Roman"/>
                <w:b/>
                <w:sz w:val="18"/>
              </w:rPr>
              <w:t>Mean Eval Loss</w:t>
            </w:r>
          </w:p>
        </w:tc>
        <w:tc>
          <w:tcPr>
            <w:tcW w:type="dxa" w:w="1003"/>
          </w:tcPr>
          <w:p>
            <w:pPr>
              <w:spacing w:after="0"/>
              <w:jc w:val="center"/>
            </w:pPr>
            <w:r/>
            <w:r>
              <w:rPr>
                <w:rFonts w:ascii="Times New Roman" w:hAnsi="Times New Roman" w:eastAsia="Times New Roman"/>
                <w:b/>
                <w:sz w:val="18"/>
              </w:rPr>
              <w:t>Std Eval Loss</w:t>
            </w:r>
          </w:p>
        </w:tc>
        <w:tc>
          <w:tcPr>
            <w:tcW w:type="dxa" w:w="1003"/>
          </w:tcPr>
          <w:p>
            <w:pPr>
              <w:spacing w:after="0"/>
              <w:jc w:val="center"/>
            </w:pPr>
            <w:r/>
            <w:r>
              <w:rPr>
                <w:rFonts w:ascii="Times New Roman" w:hAnsi="Times New Roman" w:eastAsia="Times New Roman"/>
                <w:b/>
                <w:sz w:val="18"/>
              </w:rPr>
              <w:t>Mean Train Loss</w:t>
            </w:r>
          </w:p>
        </w:tc>
        <w:tc>
          <w:tcPr>
            <w:tcW w:type="dxa" w:w="1003"/>
          </w:tcPr>
          <w:p>
            <w:pPr>
              <w:spacing w:after="0"/>
              <w:jc w:val="center"/>
            </w:pPr>
            <w:r/>
            <w:r>
              <w:rPr>
                <w:rFonts w:ascii="Times New Roman" w:hAnsi="Times New Roman" w:eastAsia="Times New Roman"/>
                <w:b/>
                <w:sz w:val="18"/>
              </w:rPr>
              <w:t>Mean Generalization Gap</w:t>
            </w:r>
          </w:p>
        </w:tc>
        <w:tc>
          <w:tcPr>
            <w:tcW w:type="dxa" w:w="1003"/>
          </w:tcPr>
          <w:p>
            <w:pPr>
              <w:spacing w:after="0"/>
              <w:jc w:val="center"/>
            </w:pPr>
            <w:r/>
            <w:r>
              <w:rPr>
                <w:rFonts w:ascii="Times New Roman" w:hAnsi="Times New Roman" w:eastAsia="Times New Roman"/>
                <w:b/>
                <w:sz w:val="18"/>
              </w:rPr>
              <w:t>Mean Phase2 Delta Eval</w:t>
            </w:r>
          </w:p>
        </w:tc>
      </w:tr>
      <w:tr>
        <w:tc>
          <w:tcPr>
            <w:tcW w:type="dxa" w:w="1003"/>
          </w:tcPr>
          <w:p>
            <w:pPr>
              <w:spacing w:after="0"/>
              <w:jc w:val="left"/>
            </w:pPr>
            <w:r/>
            <w:r>
              <w:rPr>
                <w:rFonts w:ascii="Times New Roman" w:hAnsi="Times New Roman" w:eastAsia="Times New Roman"/>
                <w:b w:val="0"/>
                <w:sz w:val="18"/>
              </w:rPr>
              <w:t>Random</w:t>
            </w:r>
          </w:p>
        </w:tc>
        <w:tc>
          <w:tcPr>
            <w:tcW w:type="dxa" w:w="1003"/>
          </w:tcPr>
          <w:p>
            <w:pPr>
              <w:spacing w:after="0"/>
              <w:jc w:val="left"/>
            </w:pPr>
            <w:r/>
            <w:r>
              <w:rPr>
                <w:rFonts w:ascii="Times New Roman" w:hAnsi="Times New Roman" w:eastAsia="Times New Roman"/>
                <w:b w:val="0"/>
                <w:sz w:val="18"/>
              </w:rPr>
              <w:t>exp_012_random_only_multiseed</w:t>
            </w:r>
          </w:p>
        </w:tc>
        <w:tc>
          <w:tcPr>
            <w:tcW w:type="dxa" w:w="1003"/>
          </w:tcPr>
          <w:p>
            <w:pPr>
              <w:spacing w:after="0"/>
              <w:jc w:val="left"/>
            </w:pPr>
            <w:r/>
            <w:r>
              <w:rPr>
                <w:rFonts w:ascii="Times New Roman" w:hAnsi="Times New Roman" w:eastAsia="Times New Roman"/>
                <w:b w:val="0"/>
                <w:sz w:val="18"/>
              </w:rPr>
              <w:t>3</w:t>
            </w:r>
          </w:p>
        </w:tc>
        <w:tc>
          <w:tcPr>
            <w:tcW w:type="dxa" w:w="1003"/>
          </w:tcPr>
          <w:p>
            <w:pPr>
              <w:spacing w:after="0"/>
              <w:jc w:val="left"/>
            </w:pPr>
            <w:r/>
            <w:r>
              <w:rPr>
                <w:rFonts w:ascii="Times New Roman" w:hAnsi="Times New Roman" w:eastAsia="Times New Roman"/>
                <w:b w:val="0"/>
                <w:sz w:val="18"/>
              </w:rPr>
              <w:t>13,21,42</w:t>
            </w:r>
          </w:p>
        </w:tc>
        <w:tc>
          <w:tcPr>
            <w:tcW w:type="dxa" w:w="1003"/>
          </w:tcPr>
          <w:p>
            <w:pPr>
              <w:spacing w:after="0"/>
              <w:jc w:val="left"/>
            </w:pPr>
            <w:r/>
            <w:r>
              <w:rPr>
                <w:rFonts w:ascii="Times New Roman" w:hAnsi="Times New Roman" w:eastAsia="Times New Roman"/>
                <w:b w:val="0"/>
                <w:sz w:val="18"/>
              </w:rPr>
              <w:t>9.616399129231771</w:t>
            </w:r>
          </w:p>
        </w:tc>
        <w:tc>
          <w:tcPr>
            <w:tcW w:type="dxa" w:w="1003"/>
          </w:tcPr>
          <w:p>
            <w:pPr>
              <w:spacing w:after="0"/>
              <w:jc w:val="left"/>
            </w:pPr>
            <w:r/>
            <w:r>
              <w:rPr>
                <w:rFonts w:ascii="Times New Roman" w:hAnsi="Times New Roman" w:eastAsia="Times New Roman"/>
                <w:b w:val="0"/>
                <w:sz w:val="18"/>
              </w:rPr>
              <w:t>0.00012846433173675242</w:t>
            </w:r>
          </w:p>
        </w:tc>
        <w:tc>
          <w:tcPr>
            <w:tcW w:type="dxa" w:w="1003"/>
          </w:tcPr>
          <w:p>
            <w:pPr>
              <w:spacing w:after="0"/>
              <w:jc w:val="left"/>
            </w:pPr>
            <w:r/>
            <w:r>
              <w:rPr>
                <w:rFonts w:ascii="Times New Roman" w:hAnsi="Times New Roman" w:eastAsia="Times New Roman"/>
                <w:b w:val="0"/>
                <w:sz w:val="18"/>
              </w:rPr>
              <w:t>38.770100063747826</w:t>
            </w:r>
          </w:p>
        </w:tc>
        <w:tc>
          <w:tcPr>
            <w:tcW w:type="dxa" w:w="1003"/>
          </w:tcPr>
          <w:p>
            <w:pPr>
              <w:spacing w:after="0"/>
              <w:jc w:val="left"/>
            </w:pPr>
            <w:r/>
            <w:r>
              <w:rPr>
                <w:rFonts w:ascii="Times New Roman" w:hAnsi="Times New Roman" w:eastAsia="Times New Roman"/>
                <w:b w:val="0"/>
                <w:sz w:val="18"/>
              </w:rPr>
              <w:t>-29.153700934516056</w:t>
            </w:r>
          </w:p>
        </w:tc>
        <w:tc>
          <w:tcPr>
            <w:tcW w:type="dxa" w:w="1003"/>
          </w:tcPr>
          <w:p>
            <w:pPr>
              <w:spacing w:after="0"/>
              <w:jc w:val="left"/>
            </w:pPr>
            <w:r/>
            <w:r>
              <w:rPr>
                <w:rFonts w:ascii="Times New Roman" w:hAnsi="Times New Roman" w:eastAsia="Times New Roman"/>
                <w:b w:val="0"/>
                <w:sz w:val="18"/>
              </w:rPr>
              <w:t>-0.0013834635416666667</w:t>
            </w:r>
          </w:p>
        </w:tc>
      </w:tr>
      <w:tr>
        <w:tc>
          <w:tcPr>
            <w:tcW w:type="dxa" w:w="1003"/>
          </w:tcPr>
          <w:p>
            <w:pPr>
              <w:spacing w:after="0"/>
              <w:jc w:val="left"/>
            </w:pPr>
            <w:r/>
            <w:r>
              <w:rPr>
                <w:rFonts w:ascii="Times New Roman" w:hAnsi="Times New Roman" w:eastAsia="Times New Roman"/>
                <w:b w:val="0"/>
                <w:sz w:val="18"/>
              </w:rPr>
              <w:t>Grouped</w:t>
            </w:r>
          </w:p>
        </w:tc>
        <w:tc>
          <w:tcPr>
            <w:tcW w:type="dxa" w:w="1003"/>
          </w:tcPr>
          <w:p>
            <w:pPr>
              <w:spacing w:after="0"/>
              <w:jc w:val="left"/>
            </w:pPr>
            <w:r/>
            <w:r>
              <w:rPr>
                <w:rFonts w:ascii="Times New Roman" w:hAnsi="Times New Roman" w:eastAsia="Times New Roman"/>
                <w:b w:val="0"/>
                <w:sz w:val="18"/>
              </w:rPr>
              <w:t>exp_013_grouped_only_multiseed</w:t>
            </w:r>
          </w:p>
        </w:tc>
        <w:tc>
          <w:tcPr>
            <w:tcW w:type="dxa" w:w="1003"/>
          </w:tcPr>
          <w:p>
            <w:pPr>
              <w:spacing w:after="0"/>
              <w:jc w:val="left"/>
            </w:pPr>
            <w:r/>
            <w:r>
              <w:rPr>
                <w:rFonts w:ascii="Times New Roman" w:hAnsi="Times New Roman" w:eastAsia="Times New Roman"/>
                <w:b w:val="0"/>
                <w:sz w:val="18"/>
              </w:rPr>
              <w:t>3</w:t>
            </w:r>
          </w:p>
        </w:tc>
        <w:tc>
          <w:tcPr>
            <w:tcW w:type="dxa" w:w="1003"/>
          </w:tcPr>
          <w:p>
            <w:pPr>
              <w:spacing w:after="0"/>
              <w:jc w:val="left"/>
            </w:pPr>
            <w:r/>
            <w:r>
              <w:rPr>
                <w:rFonts w:ascii="Times New Roman" w:hAnsi="Times New Roman" w:eastAsia="Times New Roman"/>
                <w:b w:val="0"/>
                <w:sz w:val="18"/>
              </w:rPr>
              <w:t>13,21,42</w:t>
            </w:r>
          </w:p>
        </w:tc>
        <w:tc>
          <w:tcPr>
            <w:tcW w:type="dxa" w:w="1003"/>
          </w:tcPr>
          <w:p>
            <w:pPr>
              <w:spacing w:after="0"/>
              <w:jc w:val="left"/>
            </w:pPr>
            <w:r/>
            <w:r>
              <w:rPr>
                <w:rFonts w:ascii="Times New Roman" w:hAnsi="Times New Roman" w:eastAsia="Times New Roman"/>
                <w:b w:val="0"/>
                <w:sz w:val="18"/>
              </w:rPr>
              <w:t>9.61652692159017</w:t>
            </w:r>
          </w:p>
        </w:tc>
        <w:tc>
          <w:tcPr>
            <w:tcW w:type="dxa" w:w="1003"/>
          </w:tcPr>
          <w:p>
            <w:pPr>
              <w:spacing w:after="0"/>
              <w:jc w:val="left"/>
            </w:pPr>
            <w:r/>
            <w:r>
              <w:rPr>
                <w:rFonts w:ascii="Times New Roman" w:hAnsi="Times New Roman" w:eastAsia="Times New Roman"/>
                <w:b w:val="0"/>
                <w:sz w:val="18"/>
              </w:rPr>
              <w:t>0.00021044965469782815</w:t>
            </w:r>
          </w:p>
        </w:tc>
        <w:tc>
          <w:tcPr>
            <w:tcW w:type="dxa" w:w="1003"/>
          </w:tcPr>
          <w:p>
            <w:pPr>
              <w:spacing w:after="0"/>
              <w:jc w:val="left"/>
            </w:pPr>
            <w:r/>
            <w:r>
              <w:rPr>
                <w:rFonts w:ascii="Times New Roman" w:hAnsi="Times New Roman" w:eastAsia="Times New Roman"/>
                <w:b w:val="0"/>
                <w:sz w:val="18"/>
              </w:rPr>
              <w:t>38.722209506564674</w:t>
            </w:r>
          </w:p>
        </w:tc>
        <w:tc>
          <w:tcPr>
            <w:tcW w:type="dxa" w:w="1003"/>
          </w:tcPr>
          <w:p>
            <w:pPr>
              <w:spacing w:after="0"/>
              <w:jc w:val="left"/>
            </w:pPr>
            <w:r/>
            <w:r>
              <w:rPr>
                <w:rFonts w:ascii="Times New Roman" w:hAnsi="Times New Roman" w:eastAsia="Times New Roman"/>
                <w:b w:val="0"/>
                <w:sz w:val="18"/>
              </w:rPr>
              <w:t>-29.105682584974502</w:t>
            </w:r>
          </w:p>
        </w:tc>
        <w:tc>
          <w:tcPr>
            <w:tcW w:type="dxa" w:w="1003"/>
          </w:tcPr>
          <w:p>
            <w:pPr>
              <w:spacing w:after="0"/>
              <w:jc w:val="left"/>
            </w:pPr>
            <w:r/>
            <w:r>
              <w:rPr>
                <w:rFonts w:ascii="Times New Roman" w:hAnsi="Times New Roman" w:eastAsia="Times New Roman"/>
                <w:b w:val="0"/>
                <w:sz w:val="18"/>
              </w:rPr>
              <w:t>-0.0013230641682942708</w:t>
            </w:r>
          </w:p>
        </w:tc>
      </w:tr>
      <w:tr>
        <w:tc>
          <w:tcPr>
            <w:tcW w:type="dxa" w:w="1003"/>
          </w:tcPr>
          <w:p>
            <w:pPr>
              <w:spacing w:after="0"/>
              <w:jc w:val="left"/>
            </w:pPr>
            <w:r/>
            <w:r>
              <w:rPr>
                <w:rFonts w:ascii="Times New Roman" w:hAnsi="Times New Roman" w:eastAsia="Times New Roman"/>
                <w:b w:val="0"/>
                <w:sz w:val="18"/>
              </w:rPr>
              <w:t>Grouped -&gt; Random</w:t>
            </w:r>
          </w:p>
        </w:tc>
        <w:tc>
          <w:tcPr>
            <w:tcW w:type="dxa" w:w="1003"/>
          </w:tcPr>
          <w:p>
            <w:pPr>
              <w:spacing w:after="0"/>
              <w:jc w:val="left"/>
            </w:pPr>
            <w:r/>
            <w:r>
              <w:rPr>
                <w:rFonts w:ascii="Times New Roman" w:hAnsi="Times New Roman" w:eastAsia="Times New Roman"/>
                <w:b w:val="0"/>
                <w:sz w:val="18"/>
              </w:rPr>
              <w:t>exp_014_grouped_to_random_multiseed</w:t>
            </w:r>
          </w:p>
        </w:tc>
        <w:tc>
          <w:tcPr>
            <w:tcW w:type="dxa" w:w="1003"/>
          </w:tcPr>
          <w:p>
            <w:pPr>
              <w:spacing w:after="0"/>
              <w:jc w:val="left"/>
            </w:pPr>
            <w:r/>
            <w:r>
              <w:rPr>
                <w:rFonts w:ascii="Times New Roman" w:hAnsi="Times New Roman" w:eastAsia="Times New Roman"/>
                <w:b w:val="0"/>
                <w:sz w:val="18"/>
              </w:rPr>
              <w:t>3</w:t>
            </w:r>
          </w:p>
        </w:tc>
        <w:tc>
          <w:tcPr>
            <w:tcW w:type="dxa" w:w="1003"/>
          </w:tcPr>
          <w:p>
            <w:pPr>
              <w:spacing w:after="0"/>
              <w:jc w:val="left"/>
            </w:pPr>
            <w:r/>
            <w:r>
              <w:rPr>
                <w:rFonts w:ascii="Times New Roman" w:hAnsi="Times New Roman" w:eastAsia="Times New Roman"/>
                <w:b w:val="0"/>
                <w:sz w:val="18"/>
              </w:rPr>
              <w:t>13,21,42</w:t>
            </w:r>
          </w:p>
        </w:tc>
        <w:tc>
          <w:tcPr>
            <w:tcW w:type="dxa" w:w="1003"/>
          </w:tcPr>
          <w:p>
            <w:pPr>
              <w:spacing w:after="0"/>
              <w:jc w:val="left"/>
            </w:pPr>
            <w:r/>
            <w:r>
              <w:rPr>
                <w:rFonts w:ascii="Times New Roman" w:hAnsi="Times New Roman" w:eastAsia="Times New Roman"/>
                <w:b w:val="0"/>
                <w:sz w:val="18"/>
              </w:rPr>
              <w:t>9.616591453552246</w:t>
            </w:r>
          </w:p>
        </w:tc>
        <w:tc>
          <w:tcPr>
            <w:tcW w:type="dxa" w:w="1003"/>
          </w:tcPr>
          <w:p>
            <w:pPr>
              <w:spacing w:after="0"/>
              <w:jc w:val="left"/>
            </w:pPr>
            <w:r/>
            <w:r>
              <w:rPr>
                <w:rFonts w:ascii="Times New Roman" w:hAnsi="Times New Roman" w:eastAsia="Times New Roman"/>
                <w:b w:val="0"/>
                <w:sz w:val="18"/>
              </w:rPr>
              <w:t>1.2615925364802315e-05</w:t>
            </w:r>
          </w:p>
        </w:tc>
        <w:tc>
          <w:tcPr>
            <w:tcW w:type="dxa" w:w="1003"/>
          </w:tcPr>
          <w:p>
            <w:pPr>
              <w:spacing w:after="0"/>
              <w:jc w:val="left"/>
            </w:pPr>
            <w:r/>
            <w:r>
              <w:rPr>
                <w:rFonts w:ascii="Times New Roman" w:hAnsi="Times New Roman" w:eastAsia="Times New Roman"/>
                <w:b w:val="0"/>
                <w:sz w:val="18"/>
              </w:rPr>
              <w:t>38.77133009168837</w:t>
            </w:r>
          </w:p>
        </w:tc>
        <w:tc>
          <w:tcPr>
            <w:tcW w:type="dxa" w:w="1003"/>
          </w:tcPr>
          <w:p>
            <w:pPr>
              <w:spacing w:after="0"/>
              <w:jc w:val="left"/>
            </w:pPr>
            <w:r/>
            <w:r>
              <w:rPr>
                <w:rFonts w:ascii="Times New Roman" w:hAnsi="Times New Roman" w:eastAsia="Times New Roman"/>
                <w:b w:val="0"/>
                <w:sz w:val="18"/>
              </w:rPr>
              <w:t>-29.15473863813612</w:t>
            </w:r>
          </w:p>
        </w:tc>
        <w:tc>
          <w:tcPr>
            <w:tcW w:type="dxa" w:w="1003"/>
          </w:tcPr>
          <w:p>
            <w:pPr>
              <w:spacing w:after="0"/>
              <w:jc w:val="left"/>
            </w:pPr>
            <w:r/>
            <w:r>
              <w:rPr>
                <w:rFonts w:ascii="Times New Roman" w:hAnsi="Times New Roman" w:eastAsia="Times New Roman"/>
                <w:b w:val="0"/>
                <w:sz w:val="18"/>
              </w:rPr>
              <w:t>-0.001311937967936198</w:t>
            </w:r>
          </w:p>
        </w:tc>
      </w:tr>
      <w:tr>
        <w:tc>
          <w:tcPr>
            <w:tcW w:type="dxa" w:w="1003"/>
          </w:tcPr>
          <w:p>
            <w:pPr>
              <w:spacing w:after="0"/>
              <w:jc w:val="left"/>
            </w:pPr>
            <w:r/>
            <w:r>
              <w:rPr>
                <w:rFonts w:ascii="Times New Roman" w:hAnsi="Times New Roman" w:eastAsia="Times New Roman"/>
                <w:b w:val="0"/>
                <w:sz w:val="18"/>
              </w:rPr>
              <w:t>Random -&gt; Grouped</w:t>
            </w:r>
          </w:p>
        </w:tc>
        <w:tc>
          <w:tcPr>
            <w:tcW w:type="dxa" w:w="1003"/>
          </w:tcPr>
          <w:p>
            <w:pPr>
              <w:spacing w:after="0"/>
              <w:jc w:val="left"/>
            </w:pPr>
            <w:r/>
            <w:r>
              <w:rPr>
                <w:rFonts w:ascii="Times New Roman" w:hAnsi="Times New Roman" w:eastAsia="Times New Roman"/>
                <w:b w:val="0"/>
                <w:sz w:val="18"/>
              </w:rPr>
              <w:t>exp_015_random_to_grouped_multiseed</w:t>
            </w:r>
          </w:p>
        </w:tc>
        <w:tc>
          <w:tcPr>
            <w:tcW w:type="dxa" w:w="1003"/>
          </w:tcPr>
          <w:p>
            <w:pPr>
              <w:spacing w:after="0"/>
              <w:jc w:val="left"/>
            </w:pPr>
            <w:r/>
            <w:r>
              <w:rPr>
                <w:rFonts w:ascii="Times New Roman" w:hAnsi="Times New Roman" w:eastAsia="Times New Roman"/>
                <w:b w:val="0"/>
                <w:sz w:val="18"/>
              </w:rPr>
              <w:t>3</w:t>
            </w:r>
          </w:p>
        </w:tc>
        <w:tc>
          <w:tcPr>
            <w:tcW w:type="dxa" w:w="1003"/>
          </w:tcPr>
          <w:p>
            <w:pPr>
              <w:spacing w:after="0"/>
              <w:jc w:val="left"/>
            </w:pPr>
            <w:r/>
            <w:r>
              <w:rPr>
                <w:rFonts w:ascii="Times New Roman" w:hAnsi="Times New Roman" w:eastAsia="Times New Roman"/>
                <w:b w:val="0"/>
                <w:sz w:val="18"/>
              </w:rPr>
              <w:t>13,21,42</w:t>
            </w:r>
          </w:p>
        </w:tc>
        <w:tc>
          <w:tcPr>
            <w:tcW w:type="dxa" w:w="1003"/>
          </w:tcPr>
          <w:p>
            <w:pPr>
              <w:spacing w:after="0"/>
              <w:jc w:val="left"/>
            </w:pPr>
            <w:r/>
            <w:r>
              <w:rPr>
                <w:rFonts w:ascii="Times New Roman" w:hAnsi="Times New Roman" w:eastAsia="Times New Roman"/>
                <w:b w:val="0"/>
                <w:sz w:val="18"/>
              </w:rPr>
              <w:t>9.616386731465658</w:t>
            </w:r>
          </w:p>
        </w:tc>
        <w:tc>
          <w:tcPr>
            <w:tcW w:type="dxa" w:w="1003"/>
          </w:tcPr>
          <w:p>
            <w:pPr>
              <w:spacing w:after="0"/>
              <w:jc w:val="left"/>
            </w:pPr>
            <w:r/>
            <w:r>
              <w:rPr>
                <w:rFonts w:ascii="Times New Roman" w:hAnsi="Times New Roman" w:eastAsia="Times New Roman"/>
                <w:b w:val="0"/>
                <w:sz w:val="18"/>
              </w:rPr>
              <w:t>9.03947098320946e-05</w:t>
            </w:r>
          </w:p>
        </w:tc>
        <w:tc>
          <w:tcPr>
            <w:tcW w:type="dxa" w:w="1003"/>
          </w:tcPr>
          <w:p>
            <w:pPr>
              <w:spacing w:after="0"/>
              <w:jc w:val="left"/>
            </w:pPr>
            <w:r/>
            <w:r>
              <w:rPr>
                <w:rFonts w:ascii="Times New Roman" w:hAnsi="Times New Roman" w:eastAsia="Times New Roman"/>
                <w:b w:val="0"/>
                <w:sz w:val="18"/>
              </w:rPr>
              <w:t>38.722546895345054</w:t>
            </w:r>
          </w:p>
        </w:tc>
        <w:tc>
          <w:tcPr>
            <w:tcW w:type="dxa" w:w="1003"/>
          </w:tcPr>
          <w:p>
            <w:pPr>
              <w:spacing w:after="0"/>
              <w:jc w:val="left"/>
            </w:pPr>
            <w:r/>
            <w:r>
              <w:rPr>
                <w:rFonts w:ascii="Times New Roman" w:hAnsi="Times New Roman" w:eastAsia="Times New Roman"/>
                <w:b w:val="0"/>
                <w:sz w:val="18"/>
              </w:rPr>
              <w:t>-29.106160163879395</w:t>
            </w:r>
          </w:p>
        </w:tc>
        <w:tc>
          <w:tcPr>
            <w:tcW w:type="dxa" w:w="1003"/>
          </w:tcPr>
          <w:p>
            <w:pPr>
              <w:spacing w:after="0"/>
              <w:jc w:val="left"/>
            </w:pPr>
            <w:r/>
            <w:r>
              <w:rPr>
                <w:rFonts w:ascii="Times New Roman" w:hAnsi="Times New Roman" w:eastAsia="Times New Roman"/>
                <w:b w:val="0"/>
                <w:sz w:val="18"/>
              </w:rPr>
              <w:t>-0.0013634363810221355</w:t>
            </w:r>
          </w:p>
        </w:tc>
      </w:tr>
    </w:tbl>
    <w:p/>
    <w:p>
      <w:pPr>
        <w:spacing w:line="360" w:lineRule="auto" w:after="120"/>
        <w:jc w:val="both"/>
      </w:pPr>
      <w:r>
        <w:rPr>
          <w:rFonts w:ascii="Times New Roman" w:hAnsi="Times New Roman" w:eastAsia="Times New Roman"/>
          <w:sz w:val="24"/>
        </w:rPr>
        <w:t>Random -&gt; Grouped gives the lowest mean eval loss in this block, while Grouped -&gt; Random gives the highest. The absolute difference between best and worst is 0.000204722086588. This is extremely small. The correct reading is that a possible ordering effect appears in the 1k short setting, but the margin is too narrow to justify a strong claim.</w:t>
      </w:r>
    </w:p>
    <w:p>
      <w:pPr>
        <w:spacing w:before="200" w:after="80"/>
      </w:pPr>
      <w:r>
        <w:rPr>
          <w:rFonts w:ascii="Times New Roman" w:hAnsi="Times New Roman" w:eastAsia="Times New Roman"/>
          <w:b/>
          <w:sz w:val="24"/>
        </w:rPr>
        <w:t>5.2.2 Dolly 1k Longer Training</w:t>
      </w:r>
    </w:p>
    <w:p>
      <w:pPr>
        <w:spacing w:after="80"/>
        <w:jc w:val="center"/>
      </w:pPr>
      <w:r>
        <w:rPr>
          <w:rFonts w:ascii="Times New Roman" w:hAnsi="Times New Roman" w:eastAsia="Times New Roman"/>
          <w:b/>
          <w:sz w:val="22"/>
        </w:rPr>
        <w:t>Table 5.2. Dolly 1k longer training comparison.</w:t>
      </w:r>
    </w:p>
    <w:tbl>
      <w:tblPr>
        <w:tblStyle w:val="TableGrid"/>
        <w:tblW w:type="auto" w:w="0"/>
        <w:jc w:val="center"/>
        <w:tblLayout w:type="autofit"/>
        <w:tblLook w:firstColumn="1" w:firstRow="1" w:lastColumn="0" w:lastRow="0" w:noHBand="0" w:noVBand="1" w:val="04A0"/>
      </w:tblPr>
      <w:tblGrid>
        <w:gridCol w:w="1003"/>
        <w:gridCol w:w="1003"/>
        <w:gridCol w:w="1003"/>
        <w:gridCol w:w="1003"/>
        <w:gridCol w:w="1003"/>
        <w:gridCol w:w="1003"/>
        <w:gridCol w:w="1003"/>
        <w:gridCol w:w="1003"/>
        <w:gridCol w:w="1003"/>
      </w:tblGrid>
      <w:tr>
        <w:trPr>
          <w:tblHeader w:val="true"/>
        </w:trPr>
        <w:tc>
          <w:tcPr>
            <w:tcW w:type="dxa" w:w="1003"/>
          </w:tcPr>
          <w:p>
            <w:pPr>
              <w:spacing w:after="0"/>
              <w:jc w:val="center"/>
            </w:pPr>
            <w:r/>
            <w:r>
              <w:rPr>
                <w:rFonts w:ascii="Times New Roman" w:hAnsi="Times New Roman" w:eastAsia="Times New Roman"/>
                <w:b/>
                <w:sz w:val="18"/>
              </w:rPr>
              <w:t>Method</w:t>
            </w:r>
          </w:p>
        </w:tc>
        <w:tc>
          <w:tcPr>
            <w:tcW w:type="dxa" w:w="1003"/>
          </w:tcPr>
          <w:p>
            <w:pPr>
              <w:spacing w:after="0"/>
              <w:jc w:val="center"/>
            </w:pPr>
            <w:r/>
            <w:r>
              <w:rPr>
                <w:rFonts w:ascii="Times New Roman" w:hAnsi="Times New Roman" w:eastAsia="Times New Roman"/>
                <w:b/>
                <w:sz w:val="18"/>
              </w:rPr>
              <w:t>Experiment ID</w:t>
            </w:r>
          </w:p>
        </w:tc>
        <w:tc>
          <w:tcPr>
            <w:tcW w:type="dxa" w:w="1003"/>
          </w:tcPr>
          <w:p>
            <w:pPr>
              <w:spacing w:after="0"/>
              <w:jc w:val="center"/>
            </w:pPr>
            <w:r/>
            <w:r>
              <w:rPr>
                <w:rFonts w:ascii="Times New Roman" w:hAnsi="Times New Roman" w:eastAsia="Times New Roman"/>
                <w:b/>
                <w:sz w:val="18"/>
              </w:rPr>
              <w:t>N</w:t>
            </w:r>
          </w:p>
        </w:tc>
        <w:tc>
          <w:tcPr>
            <w:tcW w:type="dxa" w:w="1003"/>
          </w:tcPr>
          <w:p>
            <w:pPr>
              <w:spacing w:after="0"/>
              <w:jc w:val="center"/>
            </w:pPr>
            <w:r/>
            <w:r>
              <w:rPr>
                <w:rFonts w:ascii="Times New Roman" w:hAnsi="Times New Roman" w:eastAsia="Times New Roman"/>
                <w:b/>
                <w:sz w:val="18"/>
              </w:rPr>
              <w:t>Seeds</w:t>
            </w:r>
          </w:p>
        </w:tc>
        <w:tc>
          <w:tcPr>
            <w:tcW w:type="dxa" w:w="1003"/>
          </w:tcPr>
          <w:p>
            <w:pPr>
              <w:spacing w:after="0"/>
              <w:jc w:val="center"/>
            </w:pPr>
            <w:r/>
            <w:r>
              <w:rPr>
                <w:rFonts w:ascii="Times New Roman" w:hAnsi="Times New Roman" w:eastAsia="Times New Roman"/>
                <w:b/>
                <w:sz w:val="18"/>
              </w:rPr>
              <w:t>Mean Eval Loss</w:t>
            </w:r>
          </w:p>
        </w:tc>
        <w:tc>
          <w:tcPr>
            <w:tcW w:type="dxa" w:w="1003"/>
          </w:tcPr>
          <w:p>
            <w:pPr>
              <w:spacing w:after="0"/>
              <w:jc w:val="center"/>
            </w:pPr>
            <w:r/>
            <w:r>
              <w:rPr>
                <w:rFonts w:ascii="Times New Roman" w:hAnsi="Times New Roman" w:eastAsia="Times New Roman"/>
                <w:b/>
                <w:sz w:val="18"/>
              </w:rPr>
              <w:t>Std Eval Loss</w:t>
            </w:r>
          </w:p>
        </w:tc>
        <w:tc>
          <w:tcPr>
            <w:tcW w:type="dxa" w:w="1003"/>
          </w:tcPr>
          <w:p>
            <w:pPr>
              <w:spacing w:after="0"/>
              <w:jc w:val="center"/>
            </w:pPr>
            <w:r/>
            <w:r>
              <w:rPr>
                <w:rFonts w:ascii="Times New Roman" w:hAnsi="Times New Roman" w:eastAsia="Times New Roman"/>
                <w:b/>
                <w:sz w:val="18"/>
              </w:rPr>
              <w:t>Mean Train Loss</w:t>
            </w:r>
          </w:p>
        </w:tc>
        <w:tc>
          <w:tcPr>
            <w:tcW w:type="dxa" w:w="1003"/>
          </w:tcPr>
          <w:p>
            <w:pPr>
              <w:spacing w:after="0"/>
              <w:jc w:val="center"/>
            </w:pPr>
            <w:r/>
            <w:r>
              <w:rPr>
                <w:rFonts w:ascii="Times New Roman" w:hAnsi="Times New Roman" w:eastAsia="Times New Roman"/>
                <w:b/>
                <w:sz w:val="18"/>
              </w:rPr>
              <w:t>Mean Generalization Gap</w:t>
            </w:r>
          </w:p>
        </w:tc>
        <w:tc>
          <w:tcPr>
            <w:tcW w:type="dxa" w:w="1003"/>
          </w:tcPr>
          <w:p>
            <w:pPr>
              <w:spacing w:after="0"/>
              <w:jc w:val="center"/>
            </w:pPr>
            <w:r/>
            <w:r>
              <w:rPr>
                <w:rFonts w:ascii="Times New Roman" w:hAnsi="Times New Roman" w:eastAsia="Times New Roman"/>
                <w:b/>
                <w:sz w:val="18"/>
              </w:rPr>
              <w:t>Mean Phase2 Delta Eval</w:t>
            </w:r>
          </w:p>
        </w:tc>
      </w:tr>
      <w:tr>
        <w:tc>
          <w:tcPr>
            <w:tcW w:type="dxa" w:w="1003"/>
          </w:tcPr>
          <w:p>
            <w:pPr>
              <w:spacing w:after="0"/>
              <w:jc w:val="left"/>
            </w:pPr>
            <w:r/>
            <w:r>
              <w:rPr>
                <w:rFonts w:ascii="Times New Roman" w:hAnsi="Times New Roman" w:eastAsia="Times New Roman"/>
                <w:b w:val="0"/>
                <w:sz w:val="18"/>
              </w:rPr>
              <w:t>Random</w:t>
            </w:r>
          </w:p>
        </w:tc>
        <w:tc>
          <w:tcPr>
            <w:tcW w:type="dxa" w:w="1003"/>
          </w:tcPr>
          <w:p>
            <w:pPr>
              <w:spacing w:after="0"/>
              <w:jc w:val="left"/>
            </w:pPr>
            <w:r/>
            <w:r>
              <w:rPr>
                <w:rFonts w:ascii="Times New Roman" w:hAnsi="Times New Roman" w:eastAsia="Times New Roman"/>
                <w:b w:val="0"/>
                <w:sz w:val="18"/>
              </w:rPr>
              <w:t>exp_018_random_only_multiseed_long</w:t>
            </w:r>
          </w:p>
        </w:tc>
        <w:tc>
          <w:tcPr>
            <w:tcW w:type="dxa" w:w="1003"/>
          </w:tcPr>
          <w:p>
            <w:pPr>
              <w:spacing w:after="0"/>
              <w:jc w:val="left"/>
            </w:pPr>
            <w:r/>
            <w:r>
              <w:rPr>
                <w:rFonts w:ascii="Times New Roman" w:hAnsi="Times New Roman" w:eastAsia="Times New Roman"/>
                <w:b w:val="0"/>
                <w:sz w:val="18"/>
              </w:rPr>
              <w:t>3</w:t>
            </w:r>
          </w:p>
        </w:tc>
        <w:tc>
          <w:tcPr>
            <w:tcW w:type="dxa" w:w="1003"/>
          </w:tcPr>
          <w:p>
            <w:pPr>
              <w:spacing w:after="0"/>
              <w:jc w:val="left"/>
            </w:pPr>
            <w:r/>
            <w:r>
              <w:rPr>
                <w:rFonts w:ascii="Times New Roman" w:hAnsi="Times New Roman" w:eastAsia="Times New Roman"/>
                <w:b w:val="0"/>
                <w:sz w:val="18"/>
              </w:rPr>
              <w:t>13,21,42</w:t>
            </w:r>
          </w:p>
        </w:tc>
        <w:tc>
          <w:tcPr>
            <w:tcW w:type="dxa" w:w="1003"/>
          </w:tcPr>
          <w:p>
            <w:pPr>
              <w:spacing w:after="0"/>
              <w:jc w:val="left"/>
            </w:pPr>
            <w:r/>
            <w:r>
              <w:rPr>
                <w:rFonts w:ascii="Times New Roman" w:hAnsi="Times New Roman" w:eastAsia="Times New Roman"/>
                <w:b w:val="0"/>
                <w:sz w:val="18"/>
              </w:rPr>
              <w:t>9.611108779907227</w:t>
            </w:r>
          </w:p>
        </w:tc>
        <w:tc>
          <w:tcPr>
            <w:tcW w:type="dxa" w:w="1003"/>
          </w:tcPr>
          <w:p>
            <w:pPr>
              <w:spacing w:after="0"/>
              <w:jc w:val="left"/>
            </w:pPr>
            <w:r/>
            <w:r>
              <w:rPr>
                <w:rFonts w:ascii="Times New Roman" w:hAnsi="Times New Roman" w:eastAsia="Times New Roman"/>
                <w:b w:val="0"/>
                <w:sz w:val="18"/>
              </w:rPr>
              <w:t>0.00018671569539907427</w:t>
            </w:r>
          </w:p>
        </w:tc>
        <w:tc>
          <w:tcPr>
            <w:tcW w:type="dxa" w:w="1003"/>
          </w:tcPr>
          <w:p>
            <w:pPr>
              <w:spacing w:after="0"/>
              <w:jc w:val="left"/>
            </w:pPr>
            <w:r/>
            <w:r>
              <w:rPr>
                <w:rFonts w:ascii="Times New Roman" w:hAnsi="Times New Roman" w:eastAsia="Times New Roman"/>
                <w:b w:val="0"/>
                <w:sz w:val="18"/>
              </w:rPr>
              <w:t>38.760330539279515</w:t>
            </w:r>
          </w:p>
        </w:tc>
        <w:tc>
          <w:tcPr>
            <w:tcW w:type="dxa" w:w="1003"/>
          </w:tcPr>
          <w:p>
            <w:pPr>
              <w:spacing w:after="0"/>
              <w:jc w:val="left"/>
            </w:pPr>
            <w:r/>
            <w:r>
              <w:rPr>
                <w:rFonts w:ascii="Times New Roman" w:hAnsi="Times New Roman" w:eastAsia="Times New Roman"/>
                <w:b w:val="0"/>
                <w:sz w:val="18"/>
              </w:rPr>
              <w:t>-29.149221759372285</w:t>
            </w:r>
          </w:p>
        </w:tc>
        <w:tc>
          <w:tcPr>
            <w:tcW w:type="dxa" w:w="1003"/>
          </w:tcPr>
          <w:p>
            <w:pPr>
              <w:spacing w:after="0"/>
              <w:jc w:val="left"/>
            </w:pPr>
            <w:r/>
            <w:r>
              <w:rPr>
                <w:rFonts w:ascii="Times New Roman" w:hAnsi="Times New Roman" w:eastAsia="Times New Roman"/>
                <w:b w:val="0"/>
                <w:sz w:val="18"/>
              </w:rPr>
              <w:t>-0.004041353861490886</w:t>
            </w:r>
          </w:p>
        </w:tc>
      </w:tr>
      <w:tr>
        <w:tc>
          <w:tcPr>
            <w:tcW w:type="dxa" w:w="1003"/>
          </w:tcPr>
          <w:p>
            <w:pPr>
              <w:spacing w:after="0"/>
              <w:jc w:val="left"/>
            </w:pPr>
            <w:r/>
            <w:r>
              <w:rPr>
                <w:rFonts w:ascii="Times New Roman" w:hAnsi="Times New Roman" w:eastAsia="Times New Roman"/>
                <w:b w:val="0"/>
                <w:sz w:val="18"/>
              </w:rPr>
              <w:t>Grouped</w:t>
            </w:r>
          </w:p>
        </w:tc>
        <w:tc>
          <w:tcPr>
            <w:tcW w:type="dxa" w:w="1003"/>
          </w:tcPr>
          <w:p>
            <w:pPr>
              <w:spacing w:after="0"/>
              <w:jc w:val="left"/>
            </w:pPr>
            <w:r/>
            <w:r>
              <w:rPr>
                <w:rFonts w:ascii="Times New Roman" w:hAnsi="Times New Roman" w:eastAsia="Times New Roman"/>
                <w:b w:val="0"/>
                <w:sz w:val="18"/>
              </w:rPr>
              <w:t>exp_019_grouped_only_multiseed_long</w:t>
            </w:r>
          </w:p>
        </w:tc>
        <w:tc>
          <w:tcPr>
            <w:tcW w:type="dxa" w:w="1003"/>
          </w:tcPr>
          <w:p>
            <w:pPr>
              <w:spacing w:after="0"/>
              <w:jc w:val="left"/>
            </w:pPr>
            <w:r/>
            <w:r>
              <w:rPr>
                <w:rFonts w:ascii="Times New Roman" w:hAnsi="Times New Roman" w:eastAsia="Times New Roman"/>
                <w:b w:val="0"/>
                <w:sz w:val="18"/>
              </w:rPr>
              <w:t>3</w:t>
            </w:r>
          </w:p>
        </w:tc>
        <w:tc>
          <w:tcPr>
            <w:tcW w:type="dxa" w:w="1003"/>
          </w:tcPr>
          <w:p>
            <w:pPr>
              <w:spacing w:after="0"/>
              <w:jc w:val="left"/>
            </w:pPr>
            <w:r/>
            <w:r>
              <w:rPr>
                <w:rFonts w:ascii="Times New Roman" w:hAnsi="Times New Roman" w:eastAsia="Times New Roman"/>
                <w:b w:val="0"/>
                <w:sz w:val="18"/>
              </w:rPr>
              <w:t>13,21,42</w:t>
            </w:r>
          </w:p>
        </w:tc>
        <w:tc>
          <w:tcPr>
            <w:tcW w:type="dxa" w:w="1003"/>
          </w:tcPr>
          <w:p>
            <w:pPr>
              <w:spacing w:after="0"/>
              <w:jc w:val="left"/>
            </w:pPr>
            <w:r/>
            <w:r>
              <w:rPr>
                <w:rFonts w:ascii="Times New Roman" w:hAnsi="Times New Roman" w:eastAsia="Times New Roman"/>
                <w:b w:val="0"/>
                <w:sz w:val="18"/>
              </w:rPr>
              <w:t>9.611552556355795</w:t>
            </w:r>
          </w:p>
        </w:tc>
        <w:tc>
          <w:tcPr>
            <w:tcW w:type="dxa" w:w="1003"/>
          </w:tcPr>
          <w:p>
            <w:pPr>
              <w:spacing w:after="0"/>
              <w:jc w:val="left"/>
            </w:pPr>
            <w:r/>
            <w:r>
              <w:rPr>
                <w:rFonts w:ascii="Times New Roman" w:hAnsi="Times New Roman" w:eastAsia="Times New Roman"/>
                <w:b w:val="0"/>
                <w:sz w:val="18"/>
              </w:rPr>
              <w:t>0.00010812468756713155</w:t>
            </w:r>
          </w:p>
        </w:tc>
        <w:tc>
          <w:tcPr>
            <w:tcW w:type="dxa" w:w="1003"/>
          </w:tcPr>
          <w:p>
            <w:pPr>
              <w:spacing w:after="0"/>
              <w:jc w:val="left"/>
            </w:pPr>
            <w:r/>
            <w:r>
              <w:rPr>
                <w:rFonts w:ascii="Times New Roman" w:hAnsi="Times New Roman" w:eastAsia="Times New Roman"/>
                <w:b w:val="0"/>
                <w:sz w:val="18"/>
              </w:rPr>
              <w:t>38.722173394097226</w:t>
            </w:r>
          </w:p>
        </w:tc>
        <w:tc>
          <w:tcPr>
            <w:tcW w:type="dxa" w:w="1003"/>
          </w:tcPr>
          <w:p>
            <w:pPr>
              <w:spacing w:after="0"/>
              <w:jc w:val="left"/>
            </w:pPr>
            <w:r/>
            <w:r>
              <w:rPr>
                <w:rFonts w:ascii="Times New Roman" w:hAnsi="Times New Roman" w:eastAsia="Times New Roman"/>
                <w:b w:val="0"/>
                <w:sz w:val="18"/>
              </w:rPr>
              <w:t>-29.11062083774143</w:t>
            </w:r>
          </w:p>
        </w:tc>
        <w:tc>
          <w:tcPr>
            <w:tcW w:type="dxa" w:w="1003"/>
          </w:tcPr>
          <w:p>
            <w:pPr>
              <w:spacing w:after="0"/>
              <w:jc w:val="left"/>
            </w:pPr>
            <w:r/>
            <w:r>
              <w:rPr>
                <w:rFonts w:ascii="Times New Roman" w:hAnsi="Times New Roman" w:eastAsia="Times New Roman"/>
                <w:b w:val="0"/>
                <w:sz w:val="18"/>
              </w:rPr>
              <w:t>-0.0038159688313802085</w:t>
            </w:r>
          </w:p>
        </w:tc>
      </w:tr>
      <w:tr>
        <w:tc>
          <w:tcPr>
            <w:tcW w:type="dxa" w:w="1003"/>
          </w:tcPr>
          <w:p>
            <w:pPr>
              <w:spacing w:after="0"/>
              <w:jc w:val="left"/>
            </w:pPr>
            <w:r/>
            <w:r>
              <w:rPr>
                <w:rFonts w:ascii="Times New Roman" w:hAnsi="Times New Roman" w:eastAsia="Times New Roman"/>
                <w:b w:val="0"/>
                <w:sz w:val="18"/>
              </w:rPr>
              <w:t>Grouped -&gt; Random</w:t>
            </w:r>
          </w:p>
        </w:tc>
        <w:tc>
          <w:tcPr>
            <w:tcW w:type="dxa" w:w="1003"/>
          </w:tcPr>
          <w:p>
            <w:pPr>
              <w:spacing w:after="0"/>
              <w:jc w:val="left"/>
            </w:pPr>
            <w:r/>
            <w:r>
              <w:rPr>
                <w:rFonts w:ascii="Times New Roman" w:hAnsi="Times New Roman" w:eastAsia="Times New Roman"/>
                <w:b w:val="0"/>
                <w:sz w:val="18"/>
              </w:rPr>
              <w:t>exp_020_grouped_to_random_multiseed_long</w:t>
            </w:r>
          </w:p>
        </w:tc>
        <w:tc>
          <w:tcPr>
            <w:tcW w:type="dxa" w:w="1003"/>
          </w:tcPr>
          <w:p>
            <w:pPr>
              <w:spacing w:after="0"/>
              <w:jc w:val="left"/>
            </w:pPr>
            <w:r/>
            <w:r>
              <w:rPr>
                <w:rFonts w:ascii="Times New Roman" w:hAnsi="Times New Roman" w:eastAsia="Times New Roman"/>
                <w:b w:val="0"/>
                <w:sz w:val="18"/>
              </w:rPr>
              <w:t>3</w:t>
            </w:r>
          </w:p>
        </w:tc>
        <w:tc>
          <w:tcPr>
            <w:tcW w:type="dxa" w:w="1003"/>
          </w:tcPr>
          <w:p>
            <w:pPr>
              <w:spacing w:after="0"/>
              <w:jc w:val="left"/>
            </w:pPr>
            <w:r/>
            <w:r>
              <w:rPr>
                <w:rFonts w:ascii="Times New Roman" w:hAnsi="Times New Roman" w:eastAsia="Times New Roman"/>
                <w:b w:val="0"/>
                <w:sz w:val="18"/>
              </w:rPr>
              <w:t>13,21,42</w:t>
            </w:r>
          </w:p>
        </w:tc>
        <w:tc>
          <w:tcPr>
            <w:tcW w:type="dxa" w:w="1003"/>
          </w:tcPr>
          <w:p>
            <w:pPr>
              <w:spacing w:after="0"/>
              <w:jc w:val="left"/>
            </w:pPr>
            <w:r/>
            <w:r>
              <w:rPr>
                <w:rFonts w:ascii="Times New Roman" w:hAnsi="Times New Roman" w:eastAsia="Times New Roman"/>
                <w:b w:val="0"/>
                <w:sz w:val="18"/>
              </w:rPr>
              <w:t>9.611759503682455</w:t>
            </w:r>
          </w:p>
        </w:tc>
        <w:tc>
          <w:tcPr>
            <w:tcW w:type="dxa" w:w="1003"/>
          </w:tcPr>
          <w:p>
            <w:pPr>
              <w:spacing w:after="0"/>
              <w:jc w:val="left"/>
            </w:pPr>
            <w:r/>
            <w:r>
              <w:rPr>
                <w:rFonts w:ascii="Times New Roman" w:hAnsi="Times New Roman" w:eastAsia="Times New Roman"/>
                <w:b w:val="0"/>
                <w:sz w:val="18"/>
              </w:rPr>
              <w:t>0.00021096115141597821</w:t>
            </w:r>
          </w:p>
        </w:tc>
        <w:tc>
          <w:tcPr>
            <w:tcW w:type="dxa" w:w="1003"/>
          </w:tcPr>
          <w:p>
            <w:pPr>
              <w:spacing w:after="0"/>
              <w:jc w:val="left"/>
            </w:pPr>
            <w:r/>
            <w:r>
              <w:rPr>
                <w:rFonts w:ascii="Times New Roman" w:hAnsi="Times New Roman" w:eastAsia="Times New Roman"/>
                <w:b w:val="0"/>
                <w:sz w:val="18"/>
              </w:rPr>
              <w:t>38.76272142198351</w:t>
            </w:r>
          </w:p>
        </w:tc>
        <w:tc>
          <w:tcPr>
            <w:tcW w:type="dxa" w:w="1003"/>
          </w:tcPr>
          <w:p>
            <w:pPr>
              <w:spacing w:after="0"/>
              <w:jc w:val="left"/>
            </w:pPr>
            <w:r/>
            <w:r>
              <w:rPr>
                <w:rFonts w:ascii="Times New Roman" w:hAnsi="Times New Roman" w:eastAsia="Times New Roman"/>
                <w:b w:val="0"/>
                <w:sz w:val="18"/>
              </w:rPr>
              <w:t>-29.150961918301054</w:t>
            </w:r>
          </w:p>
        </w:tc>
        <w:tc>
          <w:tcPr>
            <w:tcW w:type="dxa" w:w="1003"/>
          </w:tcPr>
          <w:p>
            <w:pPr>
              <w:spacing w:after="0"/>
              <w:jc w:val="left"/>
            </w:pPr>
            <w:r/>
            <w:r>
              <w:rPr>
                <w:rFonts w:ascii="Times New Roman" w:hAnsi="Times New Roman" w:eastAsia="Times New Roman"/>
                <w:b w:val="0"/>
                <w:sz w:val="18"/>
              </w:rPr>
              <w:t>-0.0037781397501627603</w:t>
            </w:r>
          </w:p>
        </w:tc>
      </w:tr>
      <w:tr>
        <w:tc>
          <w:tcPr>
            <w:tcW w:type="dxa" w:w="1003"/>
          </w:tcPr>
          <w:p>
            <w:pPr>
              <w:spacing w:after="0"/>
              <w:jc w:val="left"/>
            </w:pPr>
            <w:r/>
            <w:r>
              <w:rPr>
                <w:rFonts w:ascii="Times New Roman" w:hAnsi="Times New Roman" w:eastAsia="Times New Roman"/>
                <w:b w:val="0"/>
                <w:sz w:val="18"/>
              </w:rPr>
              <w:t>Random -&gt; Grouped</w:t>
            </w:r>
          </w:p>
        </w:tc>
        <w:tc>
          <w:tcPr>
            <w:tcW w:type="dxa" w:w="1003"/>
          </w:tcPr>
          <w:p>
            <w:pPr>
              <w:spacing w:after="0"/>
              <w:jc w:val="left"/>
            </w:pPr>
            <w:r/>
            <w:r>
              <w:rPr>
                <w:rFonts w:ascii="Times New Roman" w:hAnsi="Times New Roman" w:eastAsia="Times New Roman"/>
                <w:b w:val="0"/>
                <w:sz w:val="18"/>
              </w:rPr>
              <w:t>exp_021_random_to_grouped_multiseed_long</w:t>
            </w:r>
          </w:p>
        </w:tc>
        <w:tc>
          <w:tcPr>
            <w:tcW w:type="dxa" w:w="1003"/>
          </w:tcPr>
          <w:p>
            <w:pPr>
              <w:spacing w:after="0"/>
              <w:jc w:val="left"/>
            </w:pPr>
            <w:r/>
            <w:r>
              <w:rPr>
                <w:rFonts w:ascii="Times New Roman" w:hAnsi="Times New Roman" w:eastAsia="Times New Roman"/>
                <w:b w:val="0"/>
                <w:sz w:val="18"/>
              </w:rPr>
              <w:t>3</w:t>
            </w:r>
          </w:p>
        </w:tc>
        <w:tc>
          <w:tcPr>
            <w:tcW w:type="dxa" w:w="1003"/>
          </w:tcPr>
          <w:p>
            <w:pPr>
              <w:spacing w:after="0"/>
              <w:jc w:val="left"/>
            </w:pPr>
            <w:r/>
            <w:r>
              <w:rPr>
                <w:rFonts w:ascii="Times New Roman" w:hAnsi="Times New Roman" w:eastAsia="Times New Roman"/>
                <w:b w:val="0"/>
                <w:sz w:val="18"/>
              </w:rPr>
              <w:t>13,21,42</w:t>
            </w:r>
          </w:p>
        </w:tc>
        <w:tc>
          <w:tcPr>
            <w:tcW w:type="dxa" w:w="1003"/>
          </w:tcPr>
          <w:p>
            <w:pPr>
              <w:spacing w:after="0"/>
              <w:jc w:val="left"/>
            </w:pPr>
            <w:r/>
            <w:r>
              <w:rPr>
                <w:rFonts w:ascii="Times New Roman" w:hAnsi="Times New Roman" w:eastAsia="Times New Roman"/>
                <w:b w:val="0"/>
                <w:sz w:val="18"/>
              </w:rPr>
              <w:t>9.611469268798828</w:t>
            </w:r>
          </w:p>
        </w:tc>
        <w:tc>
          <w:tcPr>
            <w:tcW w:type="dxa" w:w="1003"/>
          </w:tcPr>
          <w:p>
            <w:pPr>
              <w:spacing w:after="0"/>
              <w:jc w:val="left"/>
            </w:pPr>
            <w:r/>
            <w:r>
              <w:rPr>
                <w:rFonts w:ascii="Times New Roman" w:hAnsi="Times New Roman" w:eastAsia="Times New Roman"/>
                <w:b w:val="0"/>
                <w:sz w:val="18"/>
              </w:rPr>
              <w:t>0.0002447879672933447</w:t>
            </w:r>
          </w:p>
        </w:tc>
        <w:tc>
          <w:tcPr>
            <w:tcW w:type="dxa" w:w="1003"/>
          </w:tcPr>
          <w:p>
            <w:pPr>
              <w:spacing w:after="0"/>
              <w:jc w:val="left"/>
            </w:pPr>
            <w:r/>
            <w:r>
              <w:rPr>
                <w:rFonts w:ascii="Times New Roman" w:hAnsi="Times New Roman" w:eastAsia="Times New Roman"/>
                <w:b w:val="0"/>
                <w:sz w:val="18"/>
              </w:rPr>
              <w:t>38.722423977322045</w:t>
            </w:r>
          </w:p>
        </w:tc>
        <w:tc>
          <w:tcPr>
            <w:tcW w:type="dxa" w:w="1003"/>
          </w:tcPr>
          <w:p>
            <w:pPr>
              <w:spacing w:after="0"/>
              <w:jc w:val="left"/>
            </w:pPr>
            <w:r/>
            <w:r>
              <w:rPr>
                <w:rFonts w:ascii="Times New Roman" w:hAnsi="Times New Roman" w:eastAsia="Times New Roman"/>
                <w:b w:val="0"/>
                <w:sz w:val="18"/>
              </w:rPr>
              <w:t>-29.11095470852322</w:t>
            </w:r>
          </w:p>
        </w:tc>
        <w:tc>
          <w:tcPr>
            <w:tcW w:type="dxa" w:w="1003"/>
          </w:tcPr>
          <w:p>
            <w:pPr>
              <w:spacing w:after="0"/>
              <w:jc w:val="left"/>
            </w:pPr>
            <w:r/>
            <w:r>
              <w:rPr>
                <w:rFonts w:ascii="Times New Roman" w:hAnsi="Times New Roman" w:eastAsia="Times New Roman"/>
                <w:b w:val="0"/>
                <w:sz w:val="18"/>
              </w:rPr>
              <w:t>-0.003803253173828125</w:t>
            </w:r>
          </w:p>
        </w:tc>
      </w:tr>
    </w:tbl>
    <w:p/>
    <w:p>
      <w:pPr>
        <w:spacing w:line="360" w:lineRule="auto" w:after="120"/>
        <w:jc w:val="both"/>
      </w:pPr>
      <w:r>
        <w:rPr>
          <w:rFonts w:ascii="Times New Roman" w:hAnsi="Times New Roman" w:eastAsia="Times New Roman"/>
          <w:sz w:val="24"/>
        </w:rPr>
        <w:t>In the longer 1k setting, Random gives the lowest mean eval loss. Grouped -&gt; Random again performs worst. Random -&gt; Grouped remains better than Grouped -&gt; Random, but it does not beat the Random baseline. This weakens any claim that the Random -&gt; Grouped ordering is uniformly favourable.</w:t>
      </w:r>
    </w:p>
    <w:p>
      <w:pPr>
        <w:spacing w:before="200" w:after="80"/>
      </w:pPr>
      <w:r>
        <w:rPr>
          <w:rFonts w:ascii="Times New Roman" w:hAnsi="Times New Roman" w:eastAsia="Times New Roman"/>
          <w:b/>
          <w:sz w:val="24"/>
        </w:rPr>
        <w:t>5.2.3 Dolly 3k</w:t>
      </w:r>
    </w:p>
    <w:p>
      <w:pPr>
        <w:spacing w:after="80"/>
        <w:jc w:val="center"/>
      </w:pPr>
      <w:r>
        <w:rPr>
          <w:rFonts w:ascii="Times New Roman" w:hAnsi="Times New Roman" w:eastAsia="Times New Roman"/>
          <w:b/>
          <w:sz w:val="22"/>
        </w:rPr>
        <w:t>Table 5.3. Dolly 3k comparison.</w:t>
      </w:r>
    </w:p>
    <w:tbl>
      <w:tblPr>
        <w:tblStyle w:val="TableGrid"/>
        <w:tblW w:type="auto" w:w="0"/>
        <w:jc w:val="center"/>
        <w:tblLayout w:type="autofit"/>
        <w:tblLook w:firstColumn="1" w:firstRow="1" w:lastColumn="0" w:lastRow="0" w:noHBand="0" w:noVBand="1" w:val="04A0"/>
      </w:tblPr>
      <w:tblGrid>
        <w:gridCol w:w="1003"/>
        <w:gridCol w:w="1003"/>
        <w:gridCol w:w="1003"/>
        <w:gridCol w:w="1003"/>
        <w:gridCol w:w="1003"/>
        <w:gridCol w:w="1003"/>
        <w:gridCol w:w="1003"/>
        <w:gridCol w:w="1003"/>
        <w:gridCol w:w="1003"/>
      </w:tblGrid>
      <w:tr>
        <w:trPr>
          <w:tblHeader w:val="true"/>
        </w:trPr>
        <w:tc>
          <w:tcPr>
            <w:tcW w:type="dxa" w:w="1003"/>
          </w:tcPr>
          <w:p>
            <w:pPr>
              <w:spacing w:after="0"/>
              <w:jc w:val="center"/>
            </w:pPr>
            <w:r/>
            <w:r>
              <w:rPr>
                <w:rFonts w:ascii="Times New Roman" w:hAnsi="Times New Roman" w:eastAsia="Times New Roman"/>
                <w:b/>
                <w:sz w:val="18"/>
              </w:rPr>
              <w:t>Method</w:t>
            </w:r>
          </w:p>
        </w:tc>
        <w:tc>
          <w:tcPr>
            <w:tcW w:type="dxa" w:w="1003"/>
          </w:tcPr>
          <w:p>
            <w:pPr>
              <w:spacing w:after="0"/>
              <w:jc w:val="center"/>
            </w:pPr>
            <w:r/>
            <w:r>
              <w:rPr>
                <w:rFonts w:ascii="Times New Roman" w:hAnsi="Times New Roman" w:eastAsia="Times New Roman"/>
                <w:b/>
                <w:sz w:val="18"/>
              </w:rPr>
              <w:t>Experiment ID</w:t>
            </w:r>
          </w:p>
        </w:tc>
        <w:tc>
          <w:tcPr>
            <w:tcW w:type="dxa" w:w="1003"/>
          </w:tcPr>
          <w:p>
            <w:pPr>
              <w:spacing w:after="0"/>
              <w:jc w:val="center"/>
            </w:pPr>
            <w:r/>
            <w:r>
              <w:rPr>
                <w:rFonts w:ascii="Times New Roman" w:hAnsi="Times New Roman" w:eastAsia="Times New Roman"/>
                <w:b/>
                <w:sz w:val="18"/>
              </w:rPr>
              <w:t>N</w:t>
            </w:r>
          </w:p>
        </w:tc>
        <w:tc>
          <w:tcPr>
            <w:tcW w:type="dxa" w:w="1003"/>
          </w:tcPr>
          <w:p>
            <w:pPr>
              <w:spacing w:after="0"/>
              <w:jc w:val="center"/>
            </w:pPr>
            <w:r/>
            <w:r>
              <w:rPr>
                <w:rFonts w:ascii="Times New Roman" w:hAnsi="Times New Roman" w:eastAsia="Times New Roman"/>
                <w:b/>
                <w:sz w:val="18"/>
              </w:rPr>
              <w:t>Seeds</w:t>
            </w:r>
          </w:p>
        </w:tc>
        <w:tc>
          <w:tcPr>
            <w:tcW w:type="dxa" w:w="1003"/>
          </w:tcPr>
          <w:p>
            <w:pPr>
              <w:spacing w:after="0"/>
              <w:jc w:val="center"/>
            </w:pPr>
            <w:r/>
            <w:r>
              <w:rPr>
                <w:rFonts w:ascii="Times New Roman" w:hAnsi="Times New Roman" w:eastAsia="Times New Roman"/>
                <w:b/>
                <w:sz w:val="18"/>
              </w:rPr>
              <w:t>Mean Eval Loss</w:t>
            </w:r>
          </w:p>
        </w:tc>
        <w:tc>
          <w:tcPr>
            <w:tcW w:type="dxa" w:w="1003"/>
          </w:tcPr>
          <w:p>
            <w:pPr>
              <w:spacing w:after="0"/>
              <w:jc w:val="center"/>
            </w:pPr>
            <w:r/>
            <w:r>
              <w:rPr>
                <w:rFonts w:ascii="Times New Roman" w:hAnsi="Times New Roman" w:eastAsia="Times New Roman"/>
                <w:b/>
                <w:sz w:val="18"/>
              </w:rPr>
              <w:t>Std Eval Loss</w:t>
            </w:r>
          </w:p>
        </w:tc>
        <w:tc>
          <w:tcPr>
            <w:tcW w:type="dxa" w:w="1003"/>
          </w:tcPr>
          <w:p>
            <w:pPr>
              <w:spacing w:after="0"/>
              <w:jc w:val="center"/>
            </w:pPr>
            <w:r/>
            <w:r>
              <w:rPr>
                <w:rFonts w:ascii="Times New Roman" w:hAnsi="Times New Roman" w:eastAsia="Times New Roman"/>
                <w:b/>
                <w:sz w:val="18"/>
              </w:rPr>
              <w:t>Mean Train Loss</w:t>
            </w:r>
          </w:p>
        </w:tc>
        <w:tc>
          <w:tcPr>
            <w:tcW w:type="dxa" w:w="1003"/>
          </w:tcPr>
          <w:p>
            <w:pPr>
              <w:spacing w:after="0"/>
              <w:jc w:val="center"/>
            </w:pPr>
            <w:r/>
            <w:r>
              <w:rPr>
                <w:rFonts w:ascii="Times New Roman" w:hAnsi="Times New Roman" w:eastAsia="Times New Roman"/>
                <w:b/>
                <w:sz w:val="18"/>
              </w:rPr>
              <w:t>Mean Generalization Gap</w:t>
            </w:r>
          </w:p>
        </w:tc>
        <w:tc>
          <w:tcPr>
            <w:tcW w:type="dxa" w:w="1003"/>
          </w:tcPr>
          <w:p>
            <w:pPr>
              <w:spacing w:after="0"/>
              <w:jc w:val="center"/>
            </w:pPr>
            <w:r/>
            <w:r>
              <w:rPr>
                <w:rFonts w:ascii="Times New Roman" w:hAnsi="Times New Roman" w:eastAsia="Times New Roman"/>
                <w:b/>
                <w:sz w:val="18"/>
              </w:rPr>
              <w:t>Mean Phase2 Delta Eval</w:t>
            </w:r>
          </w:p>
        </w:tc>
      </w:tr>
      <w:tr>
        <w:tc>
          <w:tcPr>
            <w:tcW w:type="dxa" w:w="1003"/>
          </w:tcPr>
          <w:p>
            <w:pPr>
              <w:spacing w:after="0"/>
              <w:jc w:val="left"/>
            </w:pPr>
            <w:r/>
            <w:r>
              <w:rPr>
                <w:rFonts w:ascii="Times New Roman" w:hAnsi="Times New Roman" w:eastAsia="Times New Roman"/>
                <w:b w:val="0"/>
                <w:sz w:val="18"/>
              </w:rPr>
              <w:t>Random</w:t>
            </w:r>
          </w:p>
        </w:tc>
        <w:tc>
          <w:tcPr>
            <w:tcW w:type="dxa" w:w="1003"/>
          </w:tcPr>
          <w:p>
            <w:pPr>
              <w:spacing w:after="0"/>
              <w:jc w:val="left"/>
            </w:pPr>
            <w:r/>
            <w:r>
              <w:rPr>
                <w:rFonts w:ascii="Times New Roman" w:hAnsi="Times New Roman" w:eastAsia="Times New Roman"/>
                <w:b w:val="0"/>
                <w:sz w:val="18"/>
              </w:rPr>
              <w:t>exp_022_random_only_multiseed_3k</w:t>
            </w:r>
          </w:p>
        </w:tc>
        <w:tc>
          <w:tcPr>
            <w:tcW w:type="dxa" w:w="1003"/>
          </w:tcPr>
          <w:p>
            <w:pPr>
              <w:spacing w:after="0"/>
              <w:jc w:val="left"/>
            </w:pPr>
            <w:r/>
            <w:r>
              <w:rPr>
                <w:rFonts w:ascii="Times New Roman" w:hAnsi="Times New Roman" w:eastAsia="Times New Roman"/>
                <w:b w:val="0"/>
                <w:sz w:val="18"/>
              </w:rPr>
              <w:t>3</w:t>
            </w:r>
          </w:p>
        </w:tc>
        <w:tc>
          <w:tcPr>
            <w:tcW w:type="dxa" w:w="1003"/>
          </w:tcPr>
          <w:p>
            <w:pPr>
              <w:spacing w:after="0"/>
              <w:jc w:val="left"/>
            </w:pPr>
            <w:r/>
            <w:r>
              <w:rPr>
                <w:rFonts w:ascii="Times New Roman" w:hAnsi="Times New Roman" w:eastAsia="Times New Roman"/>
                <w:b w:val="0"/>
                <w:sz w:val="18"/>
              </w:rPr>
              <w:t>13,21,42</w:t>
            </w:r>
          </w:p>
        </w:tc>
        <w:tc>
          <w:tcPr>
            <w:tcW w:type="dxa" w:w="1003"/>
          </w:tcPr>
          <w:p>
            <w:pPr>
              <w:spacing w:after="0"/>
              <w:jc w:val="left"/>
            </w:pPr>
            <w:r/>
            <w:r>
              <w:rPr>
                <w:rFonts w:ascii="Times New Roman" w:hAnsi="Times New Roman" w:eastAsia="Times New Roman"/>
                <w:b w:val="0"/>
                <w:sz w:val="18"/>
              </w:rPr>
              <w:t>11.423059145609537</w:t>
            </w:r>
          </w:p>
        </w:tc>
        <w:tc>
          <w:tcPr>
            <w:tcW w:type="dxa" w:w="1003"/>
          </w:tcPr>
          <w:p>
            <w:pPr>
              <w:spacing w:after="0"/>
              <w:jc w:val="left"/>
            </w:pPr>
            <w:r/>
            <w:r>
              <w:rPr>
                <w:rFonts w:ascii="Times New Roman" w:hAnsi="Times New Roman" w:eastAsia="Times New Roman"/>
                <w:b w:val="0"/>
                <w:sz w:val="18"/>
              </w:rPr>
              <w:t>0.0022963785111432176</w:t>
            </w:r>
          </w:p>
        </w:tc>
        <w:tc>
          <w:tcPr>
            <w:tcW w:type="dxa" w:w="1003"/>
          </w:tcPr>
          <w:p>
            <w:pPr>
              <w:spacing w:after="0"/>
              <w:jc w:val="left"/>
            </w:pPr>
            <w:r/>
            <w:r>
              <w:rPr>
                <w:rFonts w:ascii="Times New Roman" w:hAnsi="Times New Roman" w:eastAsia="Times New Roman"/>
                <w:b w:val="0"/>
                <w:sz w:val="18"/>
              </w:rPr>
              <w:t>45.43341644050539</w:t>
            </w:r>
          </w:p>
        </w:tc>
        <w:tc>
          <w:tcPr>
            <w:tcW w:type="dxa" w:w="1003"/>
          </w:tcPr>
          <w:p>
            <w:pPr>
              <w:spacing w:after="0"/>
              <w:jc w:val="left"/>
            </w:pPr>
            <w:r/>
            <w:r>
              <w:rPr>
                <w:rFonts w:ascii="Times New Roman" w:hAnsi="Times New Roman" w:eastAsia="Times New Roman"/>
                <w:b w:val="0"/>
                <w:sz w:val="18"/>
              </w:rPr>
              <w:t>-34.010357294895854</w:t>
            </w:r>
          </w:p>
        </w:tc>
        <w:tc>
          <w:tcPr>
            <w:tcW w:type="dxa" w:w="1003"/>
          </w:tcPr>
          <w:p>
            <w:pPr>
              <w:spacing w:after="0"/>
              <w:jc w:val="left"/>
            </w:pPr>
            <w:r/>
            <w:r>
              <w:rPr>
                <w:rFonts w:ascii="Times New Roman" w:hAnsi="Times New Roman" w:eastAsia="Times New Roman"/>
                <w:b w:val="0"/>
                <w:sz w:val="18"/>
              </w:rPr>
              <w:t>-0.03380934397379557</w:t>
            </w:r>
          </w:p>
        </w:tc>
      </w:tr>
      <w:tr>
        <w:tc>
          <w:tcPr>
            <w:tcW w:type="dxa" w:w="1003"/>
          </w:tcPr>
          <w:p>
            <w:pPr>
              <w:spacing w:after="0"/>
              <w:jc w:val="left"/>
            </w:pPr>
            <w:r/>
            <w:r>
              <w:rPr>
                <w:rFonts w:ascii="Times New Roman" w:hAnsi="Times New Roman" w:eastAsia="Times New Roman"/>
                <w:b w:val="0"/>
                <w:sz w:val="18"/>
              </w:rPr>
              <w:t>Grouped</w:t>
            </w:r>
          </w:p>
        </w:tc>
        <w:tc>
          <w:tcPr>
            <w:tcW w:type="dxa" w:w="1003"/>
          </w:tcPr>
          <w:p>
            <w:pPr>
              <w:spacing w:after="0"/>
              <w:jc w:val="left"/>
            </w:pPr>
            <w:r/>
            <w:r>
              <w:rPr>
                <w:rFonts w:ascii="Times New Roman" w:hAnsi="Times New Roman" w:eastAsia="Times New Roman"/>
                <w:b w:val="0"/>
                <w:sz w:val="18"/>
              </w:rPr>
              <w:t>exp_023_grouped_only_multiseed_3k</w:t>
            </w:r>
          </w:p>
        </w:tc>
        <w:tc>
          <w:tcPr>
            <w:tcW w:type="dxa" w:w="1003"/>
          </w:tcPr>
          <w:p>
            <w:pPr>
              <w:spacing w:after="0"/>
              <w:jc w:val="left"/>
            </w:pPr>
            <w:r/>
            <w:r>
              <w:rPr>
                <w:rFonts w:ascii="Times New Roman" w:hAnsi="Times New Roman" w:eastAsia="Times New Roman"/>
                <w:b w:val="0"/>
                <w:sz w:val="18"/>
              </w:rPr>
              <w:t>3</w:t>
            </w:r>
          </w:p>
        </w:tc>
        <w:tc>
          <w:tcPr>
            <w:tcW w:type="dxa" w:w="1003"/>
          </w:tcPr>
          <w:p>
            <w:pPr>
              <w:spacing w:after="0"/>
              <w:jc w:val="left"/>
            </w:pPr>
            <w:r/>
            <w:r>
              <w:rPr>
                <w:rFonts w:ascii="Times New Roman" w:hAnsi="Times New Roman" w:eastAsia="Times New Roman"/>
                <w:b w:val="0"/>
                <w:sz w:val="18"/>
              </w:rPr>
              <w:t>13,21,42</w:t>
            </w:r>
          </w:p>
        </w:tc>
        <w:tc>
          <w:tcPr>
            <w:tcW w:type="dxa" w:w="1003"/>
          </w:tcPr>
          <w:p>
            <w:pPr>
              <w:spacing w:after="0"/>
              <w:jc w:val="left"/>
            </w:pPr>
            <w:r/>
            <w:r>
              <w:rPr>
                <w:rFonts w:ascii="Times New Roman" w:hAnsi="Times New Roman" w:eastAsia="Times New Roman"/>
                <w:b w:val="0"/>
                <w:sz w:val="18"/>
              </w:rPr>
              <w:t>11.425052642822266</w:t>
            </w:r>
          </w:p>
        </w:tc>
        <w:tc>
          <w:tcPr>
            <w:tcW w:type="dxa" w:w="1003"/>
          </w:tcPr>
          <w:p>
            <w:pPr>
              <w:spacing w:after="0"/>
              <w:jc w:val="left"/>
            </w:pPr>
            <w:r/>
            <w:r>
              <w:rPr>
                <w:rFonts w:ascii="Times New Roman" w:hAnsi="Times New Roman" w:eastAsia="Times New Roman"/>
                <w:b w:val="0"/>
                <w:sz w:val="18"/>
              </w:rPr>
              <w:t>0.0006824924120630219</w:t>
            </w:r>
          </w:p>
        </w:tc>
        <w:tc>
          <w:tcPr>
            <w:tcW w:type="dxa" w:w="1003"/>
          </w:tcPr>
          <w:p>
            <w:pPr>
              <w:spacing w:after="0"/>
              <w:jc w:val="left"/>
            </w:pPr>
            <w:r/>
            <w:r>
              <w:rPr>
                <w:rFonts w:ascii="Times New Roman" w:hAnsi="Times New Roman" w:eastAsia="Times New Roman"/>
                <w:b w:val="0"/>
                <w:sz w:val="18"/>
              </w:rPr>
              <w:t>45.453193368837816</w:t>
            </w:r>
          </w:p>
        </w:tc>
        <w:tc>
          <w:tcPr>
            <w:tcW w:type="dxa" w:w="1003"/>
          </w:tcPr>
          <w:p>
            <w:pPr>
              <w:spacing w:after="0"/>
              <w:jc w:val="left"/>
            </w:pPr>
            <w:r/>
            <w:r>
              <w:rPr>
                <w:rFonts w:ascii="Times New Roman" w:hAnsi="Times New Roman" w:eastAsia="Times New Roman"/>
                <w:b w:val="0"/>
                <w:sz w:val="18"/>
              </w:rPr>
              <w:t>-34.02814072601555</w:t>
            </w:r>
          </w:p>
        </w:tc>
        <w:tc>
          <w:tcPr>
            <w:tcW w:type="dxa" w:w="1003"/>
          </w:tcPr>
          <w:p>
            <w:pPr>
              <w:spacing w:after="0"/>
              <w:jc w:val="left"/>
            </w:pPr>
            <w:r/>
            <w:r>
              <w:rPr>
                <w:rFonts w:ascii="Times New Roman" w:hAnsi="Times New Roman" w:eastAsia="Times New Roman"/>
                <w:b w:val="0"/>
                <w:sz w:val="18"/>
              </w:rPr>
              <w:t>-0.032903035481770836</w:t>
            </w:r>
          </w:p>
        </w:tc>
      </w:tr>
      <w:tr>
        <w:tc>
          <w:tcPr>
            <w:tcW w:type="dxa" w:w="1003"/>
          </w:tcPr>
          <w:p>
            <w:pPr>
              <w:spacing w:after="0"/>
              <w:jc w:val="left"/>
            </w:pPr>
            <w:r/>
            <w:r>
              <w:rPr>
                <w:rFonts w:ascii="Times New Roman" w:hAnsi="Times New Roman" w:eastAsia="Times New Roman"/>
                <w:b w:val="0"/>
                <w:sz w:val="18"/>
              </w:rPr>
              <w:t>Grouped -&gt; Random</w:t>
            </w:r>
          </w:p>
        </w:tc>
        <w:tc>
          <w:tcPr>
            <w:tcW w:type="dxa" w:w="1003"/>
          </w:tcPr>
          <w:p>
            <w:pPr>
              <w:spacing w:after="0"/>
              <w:jc w:val="left"/>
            </w:pPr>
            <w:r/>
            <w:r>
              <w:rPr>
                <w:rFonts w:ascii="Times New Roman" w:hAnsi="Times New Roman" w:eastAsia="Times New Roman"/>
                <w:b w:val="0"/>
                <w:sz w:val="18"/>
              </w:rPr>
              <w:t>exp_024_grouped_to_random_multiseed_3k</w:t>
            </w:r>
          </w:p>
        </w:tc>
        <w:tc>
          <w:tcPr>
            <w:tcW w:type="dxa" w:w="1003"/>
          </w:tcPr>
          <w:p>
            <w:pPr>
              <w:spacing w:after="0"/>
              <w:jc w:val="left"/>
            </w:pPr>
            <w:r/>
            <w:r>
              <w:rPr>
                <w:rFonts w:ascii="Times New Roman" w:hAnsi="Times New Roman" w:eastAsia="Times New Roman"/>
                <w:b w:val="0"/>
                <w:sz w:val="18"/>
              </w:rPr>
              <w:t>3</w:t>
            </w:r>
          </w:p>
        </w:tc>
        <w:tc>
          <w:tcPr>
            <w:tcW w:type="dxa" w:w="1003"/>
          </w:tcPr>
          <w:p>
            <w:pPr>
              <w:spacing w:after="0"/>
              <w:jc w:val="left"/>
            </w:pPr>
            <w:r/>
            <w:r>
              <w:rPr>
                <w:rFonts w:ascii="Times New Roman" w:hAnsi="Times New Roman" w:eastAsia="Times New Roman"/>
                <w:b w:val="0"/>
                <w:sz w:val="18"/>
              </w:rPr>
              <w:t>13,21,42</w:t>
            </w:r>
          </w:p>
        </w:tc>
        <w:tc>
          <w:tcPr>
            <w:tcW w:type="dxa" w:w="1003"/>
          </w:tcPr>
          <w:p>
            <w:pPr>
              <w:spacing w:after="0"/>
              <w:jc w:val="left"/>
            </w:pPr>
            <w:r/>
            <w:r>
              <w:rPr>
                <w:rFonts w:ascii="Times New Roman" w:hAnsi="Times New Roman" w:eastAsia="Times New Roman"/>
                <w:b w:val="0"/>
                <w:sz w:val="18"/>
              </w:rPr>
              <w:t>11.424866358439127</w:t>
            </w:r>
          </w:p>
        </w:tc>
        <w:tc>
          <w:tcPr>
            <w:tcW w:type="dxa" w:w="1003"/>
          </w:tcPr>
          <w:p>
            <w:pPr>
              <w:spacing w:after="0"/>
              <w:jc w:val="left"/>
            </w:pPr>
            <w:r/>
            <w:r>
              <w:rPr>
                <w:rFonts w:ascii="Times New Roman" w:hAnsi="Times New Roman" w:eastAsia="Times New Roman"/>
                <w:b w:val="0"/>
                <w:sz w:val="18"/>
              </w:rPr>
              <w:t>0.001265824868793103</w:t>
            </w:r>
          </w:p>
        </w:tc>
        <w:tc>
          <w:tcPr>
            <w:tcW w:type="dxa" w:w="1003"/>
          </w:tcPr>
          <w:p>
            <w:pPr>
              <w:spacing w:after="0"/>
              <w:jc w:val="left"/>
            </w:pPr>
            <w:r/>
            <w:r>
              <w:rPr>
                <w:rFonts w:ascii="Times New Roman" w:hAnsi="Times New Roman" w:eastAsia="Times New Roman"/>
                <w:b w:val="0"/>
                <w:sz w:val="18"/>
              </w:rPr>
              <w:t>45.442404103833574</w:t>
            </w:r>
          </w:p>
        </w:tc>
        <w:tc>
          <w:tcPr>
            <w:tcW w:type="dxa" w:w="1003"/>
          </w:tcPr>
          <w:p>
            <w:pPr>
              <w:spacing w:after="0"/>
              <w:jc w:val="left"/>
            </w:pPr>
            <w:r/>
            <w:r>
              <w:rPr>
                <w:rFonts w:ascii="Times New Roman" w:hAnsi="Times New Roman" w:eastAsia="Times New Roman"/>
                <w:b w:val="0"/>
                <w:sz w:val="18"/>
              </w:rPr>
              <w:t>-34.01753774539445</w:t>
            </w:r>
          </w:p>
        </w:tc>
        <w:tc>
          <w:tcPr>
            <w:tcW w:type="dxa" w:w="1003"/>
          </w:tcPr>
          <w:p>
            <w:pPr>
              <w:spacing w:after="0"/>
              <w:jc w:val="left"/>
            </w:pPr>
            <w:r/>
            <w:r>
              <w:rPr>
                <w:rFonts w:ascii="Times New Roman" w:hAnsi="Times New Roman" w:eastAsia="Times New Roman"/>
                <w:b w:val="0"/>
                <w:sz w:val="18"/>
              </w:rPr>
              <w:t>-0.03327242533365885</w:t>
            </w:r>
          </w:p>
        </w:tc>
      </w:tr>
      <w:tr>
        <w:tc>
          <w:tcPr>
            <w:tcW w:type="dxa" w:w="1003"/>
          </w:tcPr>
          <w:p>
            <w:pPr>
              <w:spacing w:after="0"/>
              <w:jc w:val="left"/>
            </w:pPr>
            <w:r/>
            <w:r>
              <w:rPr>
                <w:rFonts w:ascii="Times New Roman" w:hAnsi="Times New Roman" w:eastAsia="Times New Roman"/>
                <w:b w:val="0"/>
                <w:sz w:val="18"/>
              </w:rPr>
              <w:t>Random -&gt; Grouped</w:t>
            </w:r>
          </w:p>
        </w:tc>
        <w:tc>
          <w:tcPr>
            <w:tcW w:type="dxa" w:w="1003"/>
          </w:tcPr>
          <w:p>
            <w:pPr>
              <w:spacing w:after="0"/>
              <w:jc w:val="left"/>
            </w:pPr>
            <w:r/>
            <w:r>
              <w:rPr>
                <w:rFonts w:ascii="Times New Roman" w:hAnsi="Times New Roman" w:eastAsia="Times New Roman"/>
                <w:b w:val="0"/>
                <w:sz w:val="18"/>
              </w:rPr>
              <w:t>exp_025_random_to_grouped_multiseed_3k</w:t>
            </w:r>
          </w:p>
        </w:tc>
        <w:tc>
          <w:tcPr>
            <w:tcW w:type="dxa" w:w="1003"/>
          </w:tcPr>
          <w:p>
            <w:pPr>
              <w:spacing w:after="0"/>
              <w:jc w:val="left"/>
            </w:pPr>
            <w:r/>
            <w:r>
              <w:rPr>
                <w:rFonts w:ascii="Times New Roman" w:hAnsi="Times New Roman" w:eastAsia="Times New Roman"/>
                <w:b w:val="0"/>
                <w:sz w:val="18"/>
              </w:rPr>
              <w:t>3</w:t>
            </w:r>
          </w:p>
        </w:tc>
        <w:tc>
          <w:tcPr>
            <w:tcW w:type="dxa" w:w="1003"/>
          </w:tcPr>
          <w:p>
            <w:pPr>
              <w:spacing w:after="0"/>
              <w:jc w:val="left"/>
            </w:pPr>
            <w:r/>
            <w:r>
              <w:rPr>
                <w:rFonts w:ascii="Times New Roman" w:hAnsi="Times New Roman" w:eastAsia="Times New Roman"/>
                <w:b w:val="0"/>
                <w:sz w:val="18"/>
              </w:rPr>
              <w:t>13,21,42</w:t>
            </w:r>
          </w:p>
        </w:tc>
        <w:tc>
          <w:tcPr>
            <w:tcW w:type="dxa" w:w="1003"/>
          </w:tcPr>
          <w:p>
            <w:pPr>
              <w:spacing w:after="0"/>
              <w:jc w:val="left"/>
            </w:pPr>
            <w:r/>
            <w:r>
              <w:rPr>
                <w:rFonts w:ascii="Times New Roman" w:hAnsi="Times New Roman" w:eastAsia="Times New Roman"/>
                <w:b w:val="0"/>
                <w:sz w:val="18"/>
              </w:rPr>
              <w:t>11.425841649373373</w:t>
            </w:r>
          </w:p>
        </w:tc>
        <w:tc>
          <w:tcPr>
            <w:tcW w:type="dxa" w:w="1003"/>
          </w:tcPr>
          <w:p>
            <w:pPr>
              <w:spacing w:after="0"/>
              <w:jc w:val="left"/>
            </w:pPr>
            <w:r/>
            <w:r>
              <w:rPr>
                <w:rFonts w:ascii="Times New Roman" w:hAnsi="Times New Roman" w:eastAsia="Times New Roman"/>
                <w:b w:val="0"/>
                <w:sz w:val="18"/>
              </w:rPr>
              <w:t>0.000684287960140967</w:t>
            </w:r>
          </w:p>
        </w:tc>
        <w:tc>
          <w:tcPr>
            <w:tcW w:type="dxa" w:w="1003"/>
          </w:tcPr>
          <w:p>
            <w:pPr>
              <w:spacing w:after="0"/>
              <w:jc w:val="left"/>
            </w:pPr>
            <w:r/>
            <w:r>
              <w:rPr>
                <w:rFonts w:ascii="Times New Roman" w:hAnsi="Times New Roman" w:eastAsia="Times New Roman"/>
                <w:b w:val="0"/>
                <w:sz w:val="18"/>
              </w:rPr>
              <w:t>45.455506317375246</w:t>
            </w:r>
          </w:p>
        </w:tc>
        <w:tc>
          <w:tcPr>
            <w:tcW w:type="dxa" w:w="1003"/>
          </w:tcPr>
          <w:p>
            <w:pPr>
              <w:spacing w:after="0"/>
              <w:jc w:val="left"/>
            </w:pPr>
            <w:r/>
            <w:r>
              <w:rPr>
                <w:rFonts w:ascii="Times New Roman" w:hAnsi="Times New Roman" w:eastAsia="Times New Roman"/>
                <w:b w:val="0"/>
                <w:sz w:val="18"/>
              </w:rPr>
              <w:t>-34.02966466800187</w:t>
            </w:r>
          </w:p>
        </w:tc>
        <w:tc>
          <w:tcPr>
            <w:tcW w:type="dxa" w:w="1003"/>
          </w:tcPr>
          <w:p>
            <w:pPr>
              <w:spacing w:after="0"/>
              <w:jc w:val="left"/>
            </w:pPr>
            <w:r/>
            <w:r>
              <w:rPr>
                <w:rFonts w:ascii="Times New Roman" w:hAnsi="Times New Roman" w:eastAsia="Times New Roman"/>
                <w:b w:val="0"/>
                <w:sz w:val="18"/>
              </w:rPr>
              <w:t>-0.032347679138183594</w:t>
            </w:r>
          </w:p>
        </w:tc>
      </w:tr>
    </w:tbl>
    <w:p/>
    <w:p>
      <w:pPr>
        <w:spacing w:line="360" w:lineRule="auto" w:after="120"/>
        <w:jc w:val="both"/>
      </w:pPr>
      <w:r>
        <w:rPr>
          <w:rFonts w:ascii="Times New Roman" w:hAnsi="Times New Roman" w:eastAsia="Times New Roman"/>
          <w:sz w:val="24"/>
        </w:rPr>
        <w:t>At 3k, Random again gives the lowest mean eval loss, and Random -&gt; Grouped becomes the weakest method in the block. The best-to-worst gap is 0.002782503763836. This is still small in absolute terms, but it is large enough to show that the 1k short ordering pattern does not generalise cleanly.</w:t>
      </w:r>
    </w:p>
    <w:p>
      <w:pPr>
        <w:spacing w:before="200" w:after="80"/>
      </w:pPr>
      <w:r>
        <w:rPr>
          <w:rFonts w:ascii="Times New Roman" w:hAnsi="Times New Roman" w:eastAsia="Times New Roman"/>
          <w:b/>
          <w:sz w:val="24"/>
        </w:rPr>
        <w:t>5.2.4 Dolly 5k Main Comparison</w:t>
      </w:r>
    </w:p>
    <w:p>
      <w:pPr>
        <w:spacing w:after="80"/>
        <w:jc w:val="center"/>
      </w:pPr>
      <w:r>
        <w:rPr>
          <w:rFonts w:ascii="Times New Roman" w:hAnsi="Times New Roman" w:eastAsia="Times New Roman"/>
          <w:b/>
          <w:sz w:val="22"/>
        </w:rPr>
        <w:t>Table 5.4. Dolly 5k main comparison.</w:t>
      </w:r>
    </w:p>
    <w:tbl>
      <w:tblPr>
        <w:tblStyle w:val="TableGrid"/>
        <w:tblW w:type="auto" w:w="0"/>
        <w:jc w:val="center"/>
        <w:tblLayout w:type="autofit"/>
        <w:tblLook w:firstColumn="1" w:firstRow="1" w:lastColumn="0" w:lastRow="0" w:noHBand="0" w:noVBand="1" w:val="04A0"/>
      </w:tblPr>
      <w:tblGrid>
        <w:gridCol w:w="1003"/>
        <w:gridCol w:w="1003"/>
        <w:gridCol w:w="1003"/>
        <w:gridCol w:w="1003"/>
        <w:gridCol w:w="1003"/>
        <w:gridCol w:w="1003"/>
        <w:gridCol w:w="1003"/>
        <w:gridCol w:w="1003"/>
        <w:gridCol w:w="1003"/>
      </w:tblGrid>
      <w:tr>
        <w:trPr>
          <w:tblHeader w:val="true"/>
        </w:trPr>
        <w:tc>
          <w:tcPr>
            <w:tcW w:type="dxa" w:w="1003"/>
          </w:tcPr>
          <w:p>
            <w:pPr>
              <w:spacing w:after="0"/>
              <w:jc w:val="center"/>
            </w:pPr>
            <w:r/>
            <w:r>
              <w:rPr>
                <w:rFonts w:ascii="Times New Roman" w:hAnsi="Times New Roman" w:eastAsia="Times New Roman"/>
                <w:b/>
                <w:sz w:val="18"/>
              </w:rPr>
              <w:t>Method</w:t>
            </w:r>
          </w:p>
        </w:tc>
        <w:tc>
          <w:tcPr>
            <w:tcW w:type="dxa" w:w="1003"/>
          </w:tcPr>
          <w:p>
            <w:pPr>
              <w:spacing w:after="0"/>
              <w:jc w:val="center"/>
            </w:pPr>
            <w:r/>
            <w:r>
              <w:rPr>
                <w:rFonts w:ascii="Times New Roman" w:hAnsi="Times New Roman" w:eastAsia="Times New Roman"/>
                <w:b/>
                <w:sz w:val="18"/>
              </w:rPr>
              <w:t>Experiment ID</w:t>
            </w:r>
          </w:p>
        </w:tc>
        <w:tc>
          <w:tcPr>
            <w:tcW w:type="dxa" w:w="1003"/>
          </w:tcPr>
          <w:p>
            <w:pPr>
              <w:spacing w:after="0"/>
              <w:jc w:val="center"/>
            </w:pPr>
            <w:r/>
            <w:r>
              <w:rPr>
                <w:rFonts w:ascii="Times New Roman" w:hAnsi="Times New Roman" w:eastAsia="Times New Roman"/>
                <w:b/>
                <w:sz w:val="18"/>
              </w:rPr>
              <w:t>N</w:t>
            </w:r>
          </w:p>
        </w:tc>
        <w:tc>
          <w:tcPr>
            <w:tcW w:type="dxa" w:w="1003"/>
          </w:tcPr>
          <w:p>
            <w:pPr>
              <w:spacing w:after="0"/>
              <w:jc w:val="center"/>
            </w:pPr>
            <w:r/>
            <w:r>
              <w:rPr>
                <w:rFonts w:ascii="Times New Roman" w:hAnsi="Times New Roman" w:eastAsia="Times New Roman"/>
                <w:b/>
                <w:sz w:val="18"/>
              </w:rPr>
              <w:t>Seeds</w:t>
            </w:r>
          </w:p>
        </w:tc>
        <w:tc>
          <w:tcPr>
            <w:tcW w:type="dxa" w:w="1003"/>
          </w:tcPr>
          <w:p>
            <w:pPr>
              <w:spacing w:after="0"/>
              <w:jc w:val="center"/>
            </w:pPr>
            <w:r/>
            <w:r>
              <w:rPr>
                <w:rFonts w:ascii="Times New Roman" w:hAnsi="Times New Roman" w:eastAsia="Times New Roman"/>
                <w:b/>
                <w:sz w:val="18"/>
              </w:rPr>
              <w:t>Mean Eval Loss</w:t>
            </w:r>
          </w:p>
        </w:tc>
        <w:tc>
          <w:tcPr>
            <w:tcW w:type="dxa" w:w="1003"/>
          </w:tcPr>
          <w:p>
            <w:pPr>
              <w:spacing w:after="0"/>
              <w:jc w:val="center"/>
            </w:pPr>
            <w:r/>
            <w:r>
              <w:rPr>
                <w:rFonts w:ascii="Times New Roman" w:hAnsi="Times New Roman" w:eastAsia="Times New Roman"/>
                <w:b/>
                <w:sz w:val="18"/>
              </w:rPr>
              <w:t>Std Eval Loss</w:t>
            </w:r>
          </w:p>
        </w:tc>
        <w:tc>
          <w:tcPr>
            <w:tcW w:type="dxa" w:w="1003"/>
          </w:tcPr>
          <w:p>
            <w:pPr>
              <w:spacing w:after="0"/>
              <w:jc w:val="center"/>
            </w:pPr>
            <w:r/>
            <w:r>
              <w:rPr>
                <w:rFonts w:ascii="Times New Roman" w:hAnsi="Times New Roman" w:eastAsia="Times New Roman"/>
                <w:b/>
                <w:sz w:val="18"/>
              </w:rPr>
              <w:t>Mean Train Loss</w:t>
            </w:r>
          </w:p>
        </w:tc>
        <w:tc>
          <w:tcPr>
            <w:tcW w:type="dxa" w:w="1003"/>
          </w:tcPr>
          <w:p>
            <w:pPr>
              <w:spacing w:after="0"/>
              <w:jc w:val="center"/>
            </w:pPr>
            <w:r/>
            <w:r>
              <w:rPr>
                <w:rFonts w:ascii="Times New Roman" w:hAnsi="Times New Roman" w:eastAsia="Times New Roman"/>
                <w:b/>
                <w:sz w:val="18"/>
              </w:rPr>
              <w:t>Mean Generalization Gap</w:t>
            </w:r>
          </w:p>
        </w:tc>
        <w:tc>
          <w:tcPr>
            <w:tcW w:type="dxa" w:w="1003"/>
          </w:tcPr>
          <w:p>
            <w:pPr>
              <w:spacing w:after="0"/>
              <w:jc w:val="center"/>
            </w:pPr>
            <w:r/>
            <w:r>
              <w:rPr>
                <w:rFonts w:ascii="Times New Roman" w:hAnsi="Times New Roman" w:eastAsia="Times New Roman"/>
                <w:b/>
                <w:sz w:val="18"/>
              </w:rPr>
              <w:t>Mean Phase2 Delta Eval</w:t>
            </w:r>
          </w:p>
        </w:tc>
      </w:tr>
      <w:tr>
        <w:tc>
          <w:tcPr>
            <w:tcW w:type="dxa" w:w="1003"/>
          </w:tcPr>
          <w:p>
            <w:pPr>
              <w:spacing w:after="0"/>
              <w:jc w:val="left"/>
            </w:pPr>
            <w:r/>
            <w:r>
              <w:rPr>
                <w:rFonts w:ascii="Times New Roman" w:hAnsi="Times New Roman" w:eastAsia="Times New Roman"/>
                <w:b w:val="0"/>
                <w:sz w:val="18"/>
              </w:rPr>
              <w:t>Random</w:t>
            </w:r>
          </w:p>
        </w:tc>
        <w:tc>
          <w:tcPr>
            <w:tcW w:type="dxa" w:w="1003"/>
          </w:tcPr>
          <w:p>
            <w:pPr>
              <w:spacing w:after="0"/>
              <w:jc w:val="left"/>
            </w:pPr>
            <w:r/>
            <w:r>
              <w:rPr>
                <w:rFonts w:ascii="Times New Roman" w:hAnsi="Times New Roman" w:eastAsia="Times New Roman"/>
                <w:b w:val="0"/>
                <w:sz w:val="18"/>
              </w:rPr>
              <w:t>exp_026_random_only_multiseed_5k</w:t>
            </w:r>
          </w:p>
        </w:tc>
        <w:tc>
          <w:tcPr>
            <w:tcW w:type="dxa" w:w="1003"/>
          </w:tcPr>
          <w:p>
            <w:pPr>
              <w:spacing w:after="0"/>
              <w:jc w:val="left"/>
            </w:pPr>
            <w:r/>
            <w:r>
              <w:rPr>
                <w:rFonts w:ascii="Times New Roman" w:hAnsi="Times New Roman" w:eastAsia="Times New Roman"/>
                <w:b w:val="0"/>
                <w:sz w:val="18"/>
              </w:rPr>
              <w:t>3</w:t>
            </w:r>
          </w:p>
        </w:tc>
        <w:tc>
          <w:tcPr>
            <w:tcW w:type="dxa" w:w="1003"/>
          </w:tcPr>
          <w:p>
            <w:pPr>
              <w:spacing w:after="0"/>
              <w:jc w:val="left"/>
            </w:pPr>
            <w:r/>
            <w:r>
              <w:rPr>
                <w:rFonts w:ascii="Times New Roman" w:hAnsi="Times New Roman" w:eastAsia="Times New Roman"/>
                <w:b w:val="0"/>
                <w:sz w:val="18"/>
              </w:rPr>
              <w:t>13,21,42</w:t>
            </w:r>
          </w:p>
        </w:tc>
        <w:tc>
          <w:tcPr>
            <w:tcW w:type="dxa" w:w="1003"/>
          </w:tcPr>
          <w:p>
            <w:pPr>
              <w:spacing w:after="0"/>
              <w:jc w:val="left"/>
            </w:pPr>
            <w:r/>
            <w:r>
              <w:rPr>
                <w:rFonts w:ascii="Times New Roman" w:hAnsi="Times New Roman" w:eastAsia="Times New Roman"/>
                <w:b w:val="0"/>
                <w:sz w:val="18"/>
              </w:rPr>
              <w:t>11.341803868611654</w:t>
            </w:r>
          </w:p>
        </w:tc>
        <w:tc>
          <w:tcPr>
            <w:tcW w:type="dxa" w:w="1003"/>
          </w:tcPr>
          <w:p>
            <w:pPr>
              <w:spacing w:after="0"/>
              <w:jc w:val="left"/>
            </w:pPr>
            <w:r/>
            <w:r>
              <w:rPr>
                <w:rFonts w:ascii="Times New Roman" w:hAnsi="Times New Roman" w:eastAsia="Times New Roman"/>
                <w:b w:val="0"/>
                <w:sz w:val="18"/>
              </w:rPr>
              <w:t>0.004030287838901957</w:t>
            </w:r>
          </w:p>
        </w:tc>
        <w:tc>
          <w:tcPr>
            <w:tcW w:type="dxa" w:w="1003"/>
          </w:tcPr>
          <w:p>
            <w:pPr>
              <w:spacing w:after="0"/>
              <w:jc w:val="left"/>
            </w:pPr>
            <w:r/>
            <w:r>
              <w:rPr>
                <w:rFonts w:ascii="Times New Roman" w:hAnsi="Times New Roman" w:eastAsia="Times New Roman"/>
                <w:b w:val="0"/>
                <w:sz w:val="18"/>
              </w:rPr>
              <w:t>45.12238576826355</w:t>
            </w:r>
          </w:p>
        </w:tc>
        <w:tc>
          <w:tcPr>
            <w:tcW w:type="dxa" w:w="1003"/>
          </w:tcPr>
          <w:p>
            <w:pPr>
              <w:spacing w:after="0"/>
              <w:jc w:val="left"/>
            </w:pPr>
            <w:r/>
            <w:r>
              <w:rPr>
                <w:rFonts w:ascii="Times New Roman" w:hAnsi="Times New Roman" w:eastAsia="Times New Roman"/>
                <w:b w:val="0"/>
                <w:sz w:val="18"/>
              </w:rPr>
              <w:t>-33.7805818996519</w:t>
            </w:r>
          </w:p>
        </w:tc>
        <w:tc>
          <w:tcPr>
            <w:tcW w:type="dxa" w:w="1003"/>
          </w:tcPr>
          <w:p>
            <w:pPr>
              <w:spacing w:after="0"/>
              <w:jc w:val="left"/>
            </w:pPr>
            <w:r/>
            <w:r>
              <w:rPr>
                <w:rFonts w:ascii="Times New Roman" w:hAnsi="Times New Roman" w:eastAsia="Times New Roman"/>
                <w:b w:val="0"/>
                <w:sz w:val="18"/>
              </w:rPr>
              <w:t>-0.07824929555257161</w:t>
            </w:r>
          </w:p>
        </w:tc>
      </w:tr>
      <w:tr>
        <w:tc>
          <w:tcPr>
            <w:tcW w:type="dxa" w:w="1003"/>
          </w:tcPr>
          <w:p>
            <w:pPr>
              <w:spacing w:after="0"/>
              <w:jc w:val="left"/>
            </w:pPr>
            <w:r/>
            <w:r>
              <w:rPr>
                <w:rFonts w:ascii="Times New Roman" w:hAnsi="Times New Roman" w:eastAsia="Times New Roman"/>
                <w:b w:val="0"/>
                <w:sz w:val="18"/>
              </w:rPr>
              <w:t>Grouped</w:t>
            </w:r>
          </w:p>
        </w:tc>
        <w:tc>
          <w:tcPr>
            <w:tcW w:type="dxa" w:w="1003"/>
          </w:tcPr>
          <w:p>
            <w:pPr>
              <w:spacing w:after="0"/>
              <w:jc w:val="left"/>
            </w:pPr>
            <w:r/>
            <w:r>
              <w:rPr>
                <w:rFonts w:ascii="Times New Roman" w:hAnsi="Times New Roman" w:eastAsia="Times New Roman"/>
                <w:b w:val="0"/>
                <w:sz w:val="18"/>
              </w:rPr>
              <w:t>exp_027_grouped_only_multiseed_5k</w:t>
            </w:r>
          </w:p>
        </w:tc>
        <w:tc>
          <w:tcPr>
            <w:tcW w:type="dxa" w:w="1003"/>
          </w:tcPr>
          <w:p>
            <w:pPr>
              <w:spacing w:after="0"/>
              <w:jc w:val="left"/>
            </w:pPr>
            <w:r/>
            <w:r>
              <w:rPr>
                <w:rFonts w:ascii="Times New Roman" w:hAnsi="Times New Roman" w:eastAsia="Times New Roman"/>
                <w:b w:val="0"/>
                <w:sz w:val="18"/>
              </w:rPr>
              <w:t>3</w:t>
            </w:r>
          </w:p>
        </w:tc>
        <w:tc>
          <w:tcPr>
            <w:tcW w:type="dxa" w:w="1003"/>
          </w:tcPr>
          <w:p>
            <w:pPr>
              <w:spacing w:after="0"/>
              <w:jc w:val="left"/>
            </w:pPr>
            <w:r/>
            <w:r>
              <w:rPr>
                <w:rFonts w:ascii="Times New Roman" w:hAnsi="Times New Roman" w:eastAsia="Times New Roman"/>
                <w:b w:val="0"/>
                <w:sz w:val="18"/>
              </w:rPr>
              <w:t>13,21,42</w:t>
            </w:r>
          </w:p>
        </w:tc>
        <w:tc>
          <w:tcPr>
            <w:tcW w:type="dxa" w:w="1003"/>
          </w:tcPr>
          <w:p>
            <w:pPr>
              <w:spacing w:after="0"/>
              <w:jc w:val="left"/>
            </w:pPr>
            <w:r/>
            <w:r>
              <w:rPr>
                <w:rFonts w:ascii="Times New Roman" w:hAnsi="Times New Roman" w:eastAsia="Times New Roman"/>
                <w:b w:val="0"/>
                <w:sz w:val="18"/>
              </w:rPr>
              <w:t>11.346779187520346</w:t>
            </w:r>
          </w:p>
        </w:tc>
        <w:tc>
          <w:tcPr>
            <w:tcW w:type="dxa" w:w="1003"/>
          </w:tcPr>
          <w:p>
            <w:pPr>
              <w:spacing w:after="0"/>
              <w:jc w:val="left"/>
            </w:pPr>
            <w:r/>
            <w:r>
              <w:rPr>
                <w:rFonts w:ascii="Times New Roman" w:hAnsi="Times New Roman" w:eastAsia="Times New Roman"/>
                <w:b w:val="0"/>
                <w:sz w:val="18"/>
              </w:rPr>
              <w:t>0.0025083908611327086</w:t>
            </w:r>
          </w:p>
        </w:tc>
        <w:tc>
          <w:tcPr>
            <w:tcW w:type="dxa" w:w="1003"/>
          </w:tcPr>
          <w:p>
            <w:pPr>
              <w:spacing w:after="0"/>
              <w:jc w:val="left"/>
            </w:pPr>
            <w:r/>
            <w:r>
              <w:rPr>
                <w:rFonts w:ascii="Times New Roman" w:hAnsi="Times New Roman" w:eastAsia="Times New Roman"/>
                <w:b w:val="0"/>
                <w:sz w:val="18"/>
              </w:rPr>
              <w:t>45.171566063249614</w:t>
            </w:r>
          </w:p>
        </w:tc>
        <w:tc>
          <w:tcPr>
            <w:tcW w:type="dxa" w:w="1003"/>
          </w:tcPr>
          <w:p>
            <w:pPr>
              <w:spacing w:after="0"/>
              <w:jc w:val="left"/>
            </w:pPr>
            <w:r/>
            <w:r>
              <w:rPr>
                <w:rFonts w:ascii="Times New Roman" w:hAnsi="Times New Roman" w:eastAsia="Times New Roman"/>
                <w:b w:val="0"/>
                <w:sz w:val="18"/>
              </w:rPr>
              <w:t>-33.82478687572927</w:t>
            </w:r>
          </w:p>
        </w:tc>
        <w:tc>
          <w:tcPr>
            <w:tcW w:type="dxa" w:w="1003"/>
          </w:tcPr>
          <w:p>
            <w:pPr>
              <w:spacing w:after="0"/>
              <w:jc w:val="left"/>
            </w:pPr>
            <w:r/>
            <w:r>
              <w:rPr>
                <w:rFonts w:ascii="Times New Roman" w:hAnsi="Times New Roman" w:eastAsia="Times New Roman"/>
                <w:b w:val="0"/>
                <w:sz w:val="18"/>
              </w:rPr>
              <w:t>-0.07535489400227864</w:t>
            </w:r>
          </w:p>
        </w:tc>
      </w:tr>
      <w:tr>
        <w:tc>
          <w:tcPr>
            <w:tcW w:type="dxa" w:w="1003"/>
          </w:tcPr>
          <w:p>
            <w:pPr>
              <w:spacing w:after="0"/>
              <w:jc w:val="left"/>
            </w:pPr>
            <w:r/>
            <w:r>
              <w:rPr>
                <w:rFonts w:ascii="Times New Roman" w:hAnsi="Times New Roman" w:eastAsia="Times New Roman"/>
                <w:b w:val="0"/>
                <w:sz w:val="18"/>
              </w:rPr>
              <w:t>Grouped -&gt; Random</w:t>
            </w:r>
          </w:p>
        </w:tc>
        <w:tc>
          <w:tcPr>
            <w:tcW w:type="dxa" w:w="1003"/>
          </w:tcPr>
          <w:p>
            <w:pPr>
              <w:spacing w:after="0"/>
              <w:jc w:val="left"/>
            </w:pPr>
            <w:r/>
            <w:r>
              <w:rPr>
                <w:rFonts w:ascii="Times New Roman" w:hAnsi="Times New Roman" w:eastAsia="Times New Roman"/>
                <w:b w:val="0"/>
                <w:sz w:val="18"/>
              </w:rPr>
              <w:t>exp_028_grouped_to_random_multiseed_5k</w:t>
            </w:r>
          </w:p>
        </w:tc>
        <w:tc>
          <w:tcPr>
            <w:tcW w:type="dxa" w:w="1003"/>
          </w:tcPr>
          <w:p>
            <w:pPr>
              <w:spacing w:after="0"/>
              <w:jc w:val="left"/>
            </w:pPr>
            <w:r/>
            <w:r>
              <w:rPr>
                <w:rFonts w:ascii="Times New Roman" w:hAnsi="Times New Roman" w:eastAsia="Times New Roman"/>
                <w:b w:val="0"/>
                <w:sz w:val="18"/>
              </w:rPr>
              <w:t>3</w:t>
            </w:r>
          </w:p>
        </w:tc>
        <w:tc>
          <w:tcPr>
            <w:tcW w:type="dxa" w:w="1003"/>
          </w:tcPr>
          <w:p>
            <w:pPr>
              <w:spacing w:after="0"/>
              <w:jc w:val="left"/>
            </w:pPr>
            <w:r/>
            <w:r>
              <w:rPr>
                <w:rFonts w:ascii="Times New Roman" w:hAnsi="Times New Roman" w:eastAsia="Times New Roman"/>
                <w:b w:val="0"/>
                <w:sz w:val="18"/>
              </w:rPr>
              <w:t>13,21,42</w:t>
            </w:r>
          </w:p>
        </w:tc>
        <w:tc>
          <w:tcPr>
            <w:tcW w:type="dxa" w:w="1003"/>
          </w:tcPr>
          <w:p>
            <w:pPr>
              <w:spacing w:after="0"/>
              <w:jc w:val="left"/>
            </w:pPr>
            <w:r/>
            <w:r>
              <w:rPr>
                <w:rFonts w:ascii="Times New Roman" w:hAnsi="Times New Roman" w:eastAsia="Times New Roman"/>
                <w:b w:val="0"/>
                <w:sz w:val="18"/>
              </w:rPr>
              <w:t>11.344831148783365</w:t>
            </w:r>
          </w:p>
        </w:tc>
        <w:tc>
          <w:tcPr>
            <w:tcW w:type="dxa" w:w="1003"/>
          </w:tcPr>
          <w:p>
            <w:pPr>
              <w:spacing w:after="0"/>
              <w:jc w:val="left"/>
            </w:pPr>
            <w:r/>
            <w:r>
              <w:rPr>
                <w:rFonts w:ascii="Times New Roman" w:hAnsi="Times New Roman" w:eastAsia="Times New Roman"/>
                <w:b w:val="0"/>
                <w:sz w:val="18"/>
              </w:rPr>
              <w:t>0.0009995714022504269</w:t>
            </w:r>
          </w:p>
        </w:tc>
        <w:tc>
          <w:tcPr>
            <w:tcW w:type="dxa" w:w="1003"/>
          </w:tcPr>
          <w:p>
            <w:pPr>
              <w:spacing w:after="0"/>
              <w:jc w:val="left"/>
            </w:pPr>
            <w:r/>
            <w:r>
              <w:rPr>
                <w:rFonts w:ascii="Times New Roman" w:hAnsi="Times New Roman" w:eastAsia="Times New Roman"/>
                <w:b w:val="0"/>
                <w:sz w:val="18"/>
              </w:rPr>
              <w:t>45.13616887840307</w:t>
            </w:r>
          </w:p>
        </w:tc>
        <w:tc>
          <w:tcPr>
            <w:tcW w:type="dxa" w:w="1003"/>
          </w:tcPr>
          <w:p>
            <w:pPr>
              <w:spacing w:after="0"/>
              <w:jc w:val="left"/>
            </w:pPr>
            <w:r/>
            <w:r>
              <w:rPr>
                <w:rFonts w:ascii="Times New Roman" w:hAnsi="Times New Roman" w:eastAsia="Times New Roman"/>
                <w:b w:val="0"/>
                <w:sz w:val="18"/>
              </w:rPr>
              <w:t>-33.7913377296197</w:t>
            </w:r>
          </w:p>
        </w:tc>
        <w:tc>
          <w:tcPr>
            <w:tcW w:type="dxa" w:w="1003"/>
          </w:tcPr>
          <w:p>
            <w:pPr>
              <w:spacing w:after="0"/>
              <w:jc w:val="left"/>
            </w:pPr>
            <w:r/>
            <w:r>
              <w:rPr>
                <w:rFonts w:ascii="Times New Roman" w:hAnsi="Times New Roman" w:eastAsia="Times New Roman"/>
                <w:b w:val="0"/>
                <w:sz w:val="18"/>
              </w:rPr>
              <w:t>-0.07722759246826172</w:t>
            </w:r>
          </w:p>
        </w:tc>
      </w:tr>
      <w:tr>
        <w:tc>
          <w:tcPr>
            <w:tcW w:type="dxa" w:w="1003"/>
          </w:tcPr>
          <w:p>
            <w:pPr>
              <w:spacing w:after="0"/>
              <w:jc w:val="left"/>
            </w:pPr>
            <w:r/>
            <w:r>
              <w:rPr>
                <w:rFonts w:ascii="Times New Roman" w:hAnsi="Times New Roman" w:eastAsia="Times New Roman"/>
                <w:b w:val="0"/>
                <w:sz w:val="18"/>
              </w:rPr>
              <w:t>Random -&gt; Grouped</w:t>
            </w:r>
          </w:p>
        </w:tc>
        <w:tc>
          <w:tcPr>
            <w:tcW w:type="dxa" w:w="1003"/>
          </w:tcPr>
          <w:p>
            <w:pPr>
              <w:spacing w:after="0"/>
              <w:jc w:val="left"/>
            </w:pPr>
            <w:r/>
            <w:r>
              <w:rPr>
                <w:rFonts w:ascii="Times New Roman" w:hAnsi="Times New Roman" w:eastAsia="Times New Roman"/>
                <w:b w:val="0"/>
                <w:sz w:val="18"/>
              </w:rPr>
              <w:t>exp_029_random_to_grouped_multiseed_5k</w:t>
            </w:r>
          </w:p>
        </w:tc>
        <w:tc>
          <w:tcPr>
            <w:tcW w:type="dxa" w:w="1003"/>
          </w:tcPr>
          <w:p>
            <w:pPr>
              <w:spacing w:after="0"/>
              <w:jc w:val="left"/>
            </w:pPr>
            <w:r/>
            <w:r>
              <w:rPr>
                <w:rFonts w:ascii="Times New Roman" w:hAnsi="Times New Roman" w:eastAsia="Times New Roman"/>
                <w:b w:val="0"/>
                <w:sz w:val="18"/>
              </w:rPr>
              <w:t>3</w:t>
            </w:r>
          </w:p>
        </w:tc>
        <w:tc>
          <w:tcPr>
            <w:tcW w:type="dxa" w:w="1003"/>
          </w:tcPr>
          <w:p>
            <w:pPr>
              <w:spacing w:after="0"/>
              <w:jc w:val="left"/>
            </w:pPr>
            <w:r/>
            <w:r>
              <w:rPr>
                <w:rFonts w:ascii="Times New Roman" w:hAnsi="Times New Roman" w:eastAsia="Times New Roman"/>
                <w:b w:val="0"/>
                <w:sz w:val="18"/>
              </w:rPr>
              <w:t>13,21,42</w:t>
            </w:r>
          </w:p>
        </w:tc>
        <w:tc>
          <w:tcPr>
            <w:tcW w:type="dxa" w:w="1003"/>
          </w:tcPr>
          <w:p>
            <w:pPr>
              <w:spacing w:after="0"/>
              <w:jc w:val="left"/>
            </w:pPr>
            <w:r/>
            <w:r>
              <w:rPr>
                <w:rFonts w:ascii="Times New Roman" w:hAnsi="Times New Roman" w:eastAsia="Times New Roman"/>
                <w:b w:val="0"/>
                <w:sz w:val="18"/>
              </w:rPr>
              <w:t>11.343379974365234</w:t>
            </w:r>
          </w:p>
        </w:tc>
        <w:tc>
          <w:tcPr>
            <w:tcW w:type="dxa" w:w="1003"/>
          </w:tcPr>
          <w:p>
            <w:pPr>
              <w:spacing w:after="0"/>
              <w:jc w:val="left"/>
            </w:pPr>
            <w:r/>
            <w:r>
              <w:rPr>
                <w:rFonts w:ascii="Times New Roman" w:hAnsi="Times New Roman" w:eastAsia="Times New Roman"/>
                <w:b w:val="0"/>
                <w:sz w:val="18"/>
              </w:rPr>
              <w:t>0.002895475059662966</w:t>
            </w:r>
          </w:p>
        </w:tc>
        <w:tc>
          <w:tcPr>
            <w:tcW w:type="dxa" w:w="1003"/>
          </w:tcPr>
          <w:p>
            <w:pPr>
              <w:spacing w:after="0"/>
              <w:jc w:val="left"/>
            </w:pPr>
            <w:r/>
            <w:r>
              <w:rPr>
                <w:rFonts w:ascii="Times New Roman" w:hAnsi="Times New Roman" w:eastAsia="Times New Roman"/>
                <w:b w:val="0"/>
                <w:sz w:val="18"/>
              </w:rPr>
              <w:t>45.15890305926543</w:t>
            </w:r>
          </w:p>
        </w:tc>
        <w:tc>
          <w:tcPr>
            <w:tcW w:type="dxa" w:w="1003"/>
          </w:tcPr>
          <w:p>
            <w:pPr>
              <w:spacing w:after="0"/>
              <w:jc w:val="left"/>
            </w:pPr>
            <w:r/>
            <w:r>
              <w:rPr>
                <w:rFonts w:ascii="Times New Roman" w:hAnsi="Times New Roman" w:eastAsia="Times New Roman"/>
                <w:b w:val="0"/>
                <w:sz w:val="18"/>
              </w:rPr>
              <w:t>-33.81552308490019</w:t>
            </w:r>
          </w:p>
        </w:tc>
        <w:tc>
          <w:tcPr>
            <w:tcW w:type="dxa" w:w="1003"/>
          </w:tcPr>
          <w:p>
            <w:pPr>
              <w:spacing w:after="0"/>
              <w:jc w:val="left"/>
            </w:pPr>
            <w:r/>
            <w:r>
              <w:rPr>
                <w:rFonts w:ascii="Times New Roman" w:hAnsi="Times New Roman" w:eastAsia="Times New Roman"/>
                <w:b w:val="0"/>
                <w:sz w:val="18"/>
              </w:rPr>
              <w:t>-0.07583808898925781</w:t>
            </w:r>
          </w:p>
        </w:tc>
      </w:tr>
    </w:tbl>
    <w:p/>
    <w:p>
      <w:pPr>
        <w:spacing w:line="360" w:lineRule="auto" w:after="120"/>
        <w:jc w:val="both"/>
      </w:pPr>
      <w:r>
        <w:rPr>
          <w:rFonts w:ascii="Times New Roman" w:hAnsi="Times New Roman" w:eastAsia="Times New Roman"/>
          <w:sz w:val="24"/>
        </w:rPr>
        <w:t>The 5k main block is the strongest core comparison because it uses the largest dataset scale among the directly comparable Random/Grouped/curriculum runs. Random again gives the lowest mean eval loss. Grouped performs worst, and the Grouped-versus-Random gap reaches 0.004975318908692. Even here, however, the effect should be described as small rather than decisive.</w:t>
      </w:r>
    </w:p>
    <w:p>
      <w:pPr>
        <w:jc w:val="center"/>
      </w:pPr>
      <w:r>
        <w:drawing>
          <wp:inline xmlns:a="http://schemas.openxmlformats.org/drawingml/2006/main" xmlns:pic="http://schemas.openxmlformats.org/drawingml/2006/picture">
            <wp:extent cx="5486400" cy="3022909"/>
            <wp:docPr id="12" name="Picture 12"/>
            <wp:cNvGraphicFramePr>
              <a:graphicFrameLocks noChangeAspect="1"/>
            </wp:cNvGraphicFramePr>
            <a:graphic>
              <a:graphicData uri="http://schemas.openxmlformats.org/drawingml/2006/picture">
                <pic:pic>
                  <pic:nvPicPr>
                    <pic:cNvPr id="0" name="figure_5_1_mean_eval_loss_by_block.png"/>
                    <pic:cNvPicPr/>
                  </pic:nvPicPr>
                  <pic:blipFill>
                    <a:blip r:embed="rId20"/>
                    <a:stretch>
                      <a:fillRect/>
                    </a:stretch>
                  </pic:blipFill>
                  <pic:spPr>
                    <a:xfrm>
                      <a:off x="0" y="0"/>
                      <a:ext cx="5486400" cy="3022909"/>
                    </a:xfrm>
                    <a:prstGeom prst="rect"/>
                  </pic:spPr>
                </pic:pic>
              </a:graphicData>
            </a:graphic>
          </wp:inline>
        </w:drawing>
      </w:r>
    </w:p>
    <w:p>
      <w:pPr>
        <w:spacing w:after="160"/>
        <w:jc w:val="center"/>
      </w:pPr>
      <w:r>
        <w:rPr>
          <w:rFonts w:ascii="Times New Roman" w:hAnsi="Times New Roman" w:eastAsia="Times New Roman"/>
          <w:i/>
          <w:sz w:val="22"/>
        </w:rPr>
        <w:t>Figure 5.1. Mean final evaluation loss across scheduling strategies and experiment blocks. Lower is better.</w:t>
      </w:r>
    </w:p>
    <w:p>
      <w:pPr>
        <w:spacing w:before="240" w:after="120"/>
      </w:pPr>
      <w:r>
        <w:rPr>
          <w:rFonts w:ascii="Times New Roman" w:hAnsi="Times New Roman" w:eastAsia="Times New Roman"/>
          <w:b/>
          <w:sz w:val="28"/>
        </w:rPr>
        <w:t>5.3 Random vs Semantic Grouping</w:t>
      </w:r>
    </w:p>
    <w:p>
      <w:pPr>
        <w:spacing w:line="360" w:lineRule="auto" w:after="120"/>
        <w:jc w:val="both"/>
      </w:pPr>
      <w:r>
        <w:rPr>
          <w:rFonts w:ascii="Times New Roman" w:hAnsi="Times New Roman" w:eastAsia="Times New Roman"/>
          <w:sz w:val="24"/>
        </w:rPr>
        <w:t>The central hypothesis behind semantic grouping is that semantically coherent batches may produce more locally consistent gradient updates. The canonical results do not support a clear advantage for this idea.</w:t>
      </w:r>
    </w:p>
    <w:p>
      <w:pPr>
        <w:spacing w:after="80"/>
        <w:jc w:val="center"/>
      </w:pPr>
      <w:r>
        <w:rPr>
          <w:rFonts w:ascii="Times New Roman" w:hAnsi="Times New Roman" w:eastAsia="Times New Roman"/>
          <w:b/>
          <w:sz w:val="22"/>
        </w:rPr>
        <w:t>Table 5.5. Grouped minus Random eval loss across directly comparable blocks.</w:t>
      </w:r>
    </w:p>
    <w:tbl>
      <w:tblPr>
        <w:tblStyle w:val="TableGrid"/>
        <w:tblW w:type="auto" w:w="0"/>
        <w:jc w:val="center"/>
        <w:tblLayout w:type="autofit"/>
        <w:tblLook w:firstColumn="1" w:firstRow="1" w:lastColumn="0" w:lastRow="0" w:noHBand="0" w:noVBand="1" w:val="04A0"/>
      </w:tblPr>
      <w:tblGrid>
        <w:gridCol w:w="3009"/>
        <w:gridCol w:w="3009"/>
        <w:gridCol w:w="3009"/>
      </w:tblGrid>
      <w:tr>
        <w:trPr>
          <w:tblHeader w:val="true"/>
        </w:trPr>
        <w:tc>
          <w:tcPr>
            <w:tcW w:type="dxa" w:w="3009"/>
          </w:tcPr>
          <w:p>
            <w:pPr>
              <w:spacing w:after="0"/>
              <w:jc w:val="center"/>
            </w:pPr>
            <w:r/>
            <w:r>
              <w:rPr>
                <w:rFonts w:ascii="Times New Roman" w:hAnsi="Times New Roman" w:eastAsia="Times New Roman"/>
                <w:b/>
                <w:sz w:val="20"/>
              </w:rPr>
              <w:t>Block</w:t>
            </w:r>
          </w:p>
        </w:tc>
        <w:tc>
          <w:tcPr>
            <w:tcW w:type="dxa" w:w="3009"/>
          </w:tcPr>
          <w:p>
            <w:pPr>
              <w:spacing w:after="0"/>
              <w:jc w:val="center"/>
            </w:pPr>
            <w:r/>
            <w:r>
              <w:rPr>
                <w:rFonts w:ascii="Times New Roman" w:hAnsi="Times New Roman" w:eastAsia="Times New Roman"/>
                <w:b/>
                <w:sz w:val="20"/>
              </w:rPr>
              <w:t>Grouped Minus Random Eval Loss</w:t>
            </w:r>
          </w:p>
        </w:tc>
        <w:tc>
          <w:tcPr>
            <w:tcW w:type="dxa" w:w="3009"/>
          </w:tcPr>
          <w:p>
            <w:pPr>
              <w:spacing w:after="0"/>
              <w:jc w:val="center"/>
            </w:pPr>
            <w:r/>
            <w:r>
              <w:rPr>
                <w:rFonts w:ascii="Times New Roman" w:hAnsi="Times New Roman" w:eastAsia="Times New Roman"/>
                <w:b/>
                <w:sz w:val="20"/>
              </w:rPr>
              <w:t>Interpretation</w:t>
            </w:r>
          </w:p>
        </w:tc>
      </w:tr>
      <w:tr>
        <w:tc>
          <w:tcPr>
            <w:tcW w:type="dxa" w:w="3009"/>
          </w:tcPr>
          <w:p>
            <w:pPr>
              <w:spacing w:after="0"/>
              <w:jc w:val="left"/>
            </w:pPr>
            <w:r/>
            <w:r>
              <w:rPr>
                <w:rFonts w:ascii="Times New Roman" w:hAnsi="Times New Roman" w:eastAsia="Times New Roman"/>
                <w:b w:val="0"/>
                <w:sz w:val="20"/>
              </w:rPr>
              <w:t>1k short</w:t>
            </w:r>
          </w:p>
        </w:tc>
        <w:tc>
          <w:tcPr>
            <w:tcW w:type="dxa" w:w="3009"/>
          </w:tcPr>
          <w:p>
            <w:pPr>
              <w:spacing w:after="0"/>
              <w:jc w:val="left"/>
            </w:pPr>
            <w:r/>
            <w:r>
              <w:rPr>
                <w:rFonts w:ascii="Times New Roman" w:hAnsi="Times New Roman" w:eastAsia="Times New Roman"/>
                <w:b w:val="0"/>
                <w:sz w:val="20"/>
              </w:rPr>
              <w:t>0.000127792358399</w:t>
            </w:r>
          </w:p>
        </w:tc>
        <w:tc>
          <w:tcPr>
            <w:tcW w:type="dxa" w:w="3009"/>
          </w:tcPr>
          <w:p>
            <w:pPr>
              <w:spacing w:after="0"/>
              <w:jc w:val="left"/>
            </w:pPr>
            <w:r/>
            <w:r>
              <w:rPr>
                <w:rFonts w:ascii="Times New Roman" w:hAnsi="Times New Roman" w:eastAsia="Times New Roman"/>
                <w:b w:val="0"/>
                <w:sz w:val="20"/>
              </w:rPr>
              <w:t>Grouped is slightly worse</w:t>
            </w:r>
          </w:p>
        </w:tc>
      </w:tr>
      <w:tr>
        <w:tc>
          <w:tcPr>
            <w:tcW w:type="dxa" w:w="3009"/>
          </w:tcPr>
          <w:p>
            <w:pPr>
              <w:spacing w:after="0"/>
              <w:jc w:val="left"/>
            </w:pPr>
            <w:r/>
            <w:r>
              <w:rPr>
                <w:rFonts w:ascii="Times New Roman" w:hAnsi="Times New Roman" w:eastAsia="Times New Roman"/>
                <w:b w:val="0"/>
                <w:sz w:val="20"/>
              </w:rPr>
              <w:t>1k long</w:t>
            </w:r>
          </w:p>
        </w:tc>
        <w:tc>
          <w:tcPr>
            <w:tcW w:type="dxa" w:w="3009"/>
          </w:tcPr>
          <w:p>
            <w:pPr>
              <w:spacing w:after="0"/>
              <w:jc w:val="left"/>
            </w:pPr>
            <w:r/>
            <w:r>
              <w:rPr>
                <w:rFonts w:ascii="Times New Roman" w:hAnsi="Times New Roman" w:eastAsia="Times New Roman"/>
                <w:b w:val="0"/>
                <w:sz w:val="20"/>
              </w:rPr>
              <w:t>0.000443776448568</w:t>
            </w:r>
          </w:p>
        </w:tc>
        <w:tc>
          <w:tcPr>
            <w:tcW w:type="dxa" w:w="3009"/>
          </w:tcPr>
          <w:p>
            <w:pPr>
              <w:spacing w:after="0"/>
              <w:jc w:val="left"/>
            </w:pPr>
            <w:r/>
            <w:r>
              <w:rPr>
                <w:rFonts w:ascii="Times New Roman" w:hAnsi="Times New Roman" w:eastAsia="Times New Roman"/>
                <w:b w:val="0"/>
                <w:sz w:val="20"/>
              </w:rPr>
              <w:t>Grouped is worse</w:t>
            </w:r>
          </w:p>
        </w:tc>
      </w:tr>
      <w:tr>
        <w:tc>
          <w:tcPr>
            <w:tcW w:type="dxa" w:w="3009"/>
          </w:tcPr>
          <w:p>
            <w:pPr>
              <w:spacing w:after="0"/>
              <w:jc w:val="left"/>
            </w:pPr>
            <w:r/>
            <w:r>
              <w:rPr>
                <w:rFonts w:ascii="Times New Roman" w:hAnsi="Times New Roman" w:eastAsia="Times New Roman"/>
                <w:b w:val="0"/>
                <w:sz w:val="20"/>
              </w:rPr>
              <w:t>3k</w:t>
            </w:r>
          </w:p>
        </w:tc>
        <w:tc>
          <w:tcPr>
            <w:tcW w:type="dxa" w:w="3009"/>
          </w:tcPr>
          <w:p>
            <w:pPr>
              <w:spacing w:after="0"/>
              <w:jc w:val="left"/>
            </w:pPr>
            <w:r/>
            <w:r>
              <w:rPr>
                <w:rFonts w:ascii="Times New Roman" w:hAnsi="Times New Roman" w:eastAsia="Times New Roman"/>
                <w:b w:val="0"/>
                <w:sz w:val="20"/>
              </w:rPr>
              <w:t>0.001993497212729</w:t>
            </w:r>
          </w:p>
        </w:tc>
        <w:tc>
          <w:tcPr>
            <w:tcW w:type="dxa" w:w="3009"/>
          </w:tcPr>
          <w:p>
            <w:pPr>
              <w:spacing w:after="0"/>
              <w:jc w:val="left"/>
            </w:pPr>
            <w:r/>
            <w:r>
              <w:rPr>
                <w:rFonts w:ascii="Times New Roman" w:hAnsi="Times New Roman" w:eastAsia="Times New Roman"/>
                <w:b w:val="0"/>
                <w:sz w:val="20"/>
              </w:rPr>
              <w:t>Grouped is worse</w:t>
            </w:r>
          </w:p>
        </w:tc>
      </w:tr>
      <w:tr>
        <w:tc>
          <w:tcPr>
            <w:tcW w:type="dxa" w:w="3009"/>
          </w:tcPr>
          <w:p>
            <w:pPr>
              <w:spacing w:after="0"/>
              <w:jc w:val="left"/>
            </w:pPr>
            <w:r/>
            <w:r>
              <w:rPr>
                <w:rFonts w:ascii="Times New Roman" w:hAnsi="Times New Roman" w:eastAsia="Times New Roman"/>
                <w:b w:val="0"/>
                <w:sz w:val="20"/>
              </w:rPr>
              <w:t>5k main</w:t>
            </w:r>
          </w:p>
        </w:tc>
        <w:tc>
          <w:tcPr>
            <w:tcW w:type="dxa" w:w="3009"/>
          </w:tcPr>
          <w:p>
            <w:pPr>
              <w:spacing w:after="0"/>
              <w:jc w:val="left"/>
            </w:pPr>
            <w:r/>
            <w:r>
              <w:rPr>
                <w:rFonts w:ascii="Times New Roman" w:hAnsi="Times New Roman" w:eastAsia="Times New Roman"/>
                <w:b w:val="0"/>
                <w:sz w:val="20"/>
              </w:rPr>
              <w:t>0.004975318908692</w:t>
            </w:r>
          </w:p>
        </w:tc>
        <w:tc>
          <w:tcPr>
            <w:tcW w:type="dxa" w:w="3009"/>
          </w:tcPr>
          <w:p>
            <w:pPr>
              <w:spacing w:after="0"/>
              <w:jc w:val="left"/>
            </w:pPr>
            <w:r/>
            <w:r>
              <w:rPr>
                <w:rFonts w:ascii="Times New Roman" w:hAnsi="Times New Roman" w:eastAsia="Times New Roman"/>
                <w:b w:val="0"/>
                <w:sz w:val="20"/>
              </w:rPr>
              <w:t>Grouped is worse</w:t>
            </w:r>
          </w:p>
        </w:tc>
      </w:tr>
    </w:tbl>
    <w:p/>
    <w:p>
      <w:pPr>
        <w:spacing w:line="360" w:lineRule="auto" w:after="120"/>
        <w:jc w:val="both"/>
      </w:pPr>
      <w:r>
        <w:rPr>
          <w:rFonts w:ascii="Times New Roman" w:hAnsi="Times New Roman" w:eastAsia="Times New Roman"/>
          <w:sz w:val="24"/>
        </w:rPr>
        <w:t>Lower eval loss is better, so all four positive differences indicate that Grouped performs worse than Random in the directly comparable blocks. The pattern is consistent even though the effect size is modest.</w:t>
      </w:r>
    </w:p>
    <w:p>
      <w:pPr>
        <w:spacing w:line="360" w:lineRule="auto" w:after="120"/>
        <w:jc w:val="both"/>
      </w:pPr>
      <w:r>
        <w:rPr>
          <w:rFonts w:ascii="Times New Roman" w:hAnsi="Times New Roman" w:eastAsia="Times New Roman"/>
          <w:sz w:val="24"/>
        </w:rPr>
        <w:t>This is an important negative result. It shows that increasing within-batch semantic coherence does not automatically improve instruction fine-tuning. A plausible explanation is that Random batching preserves useful task diversity inside each phase, whereas semantic grouping narrows the local gradient signal too strongly for this heterogeneous instruction dataset.</w:t>
      </w:r>
    </w:p>
    <w:p>
      <w:pPr>
        <w:jc w:val="center"/>
      </w:pPr>
      <w:r>
        <w:drawing>
          <wp:inline xmlns:a="http://schemas.openxmlformats.org/drawingml/2006/main" xmlns:pic="http://schemas.openxmlformats.org/drawingml/2006/picture">
            <wp:extent cx="5486400" cy="3255666"/>
            <wp:docPr id="13" name="Picture 13"/>
            <wp:cNvGraphicFramePr>
              <a:graphicFrameLocks noChangeAspect="1"/>
            </wp:cNvGraphicFramePr>
            <a:graphic>
              <a:graphicData uri="http://schemas.openxmlformats.org/drawingml/2006/picture">
                <pic:pic>
                  <pic:nvPicPr>
                    <pic:cNvPr id="0" name="figure_5_2_difference_from_random_baseline.png"/>
                    <pic:cNvPicPr/>
                  </pic:nvPicPr>
                  <pic:blipFill>
                    <a:blip r:embed="rId21"/>
                    <a:stretch>
                      <a:fillRect/>
                    </a:stretch>
                  </pic:blipFill>
                  <pic:spPr>
                    <a:xfrm>
                      <a:off x="0" y="0"/>
                      <a:ext cx="5486400" cy="3255666"/>
                    </a:xfrm>
                    <a:prstGeom prst="rect"/>
                  </pic:spPr>
                </pic:pic>
              </a:graphicData>
            </a:graphic>
          </wp:inline>
        </w:drawing>
      </w:r>
    </w:p>
    <w:p>
      <w:pPr>
        <w:spacing w:after="160"/>
        <w:jc w:val="center"/>
      </w:pPr>
      <w:r>
        <w:rPr>
          <w:rFonts w:ascii="Times New Roman" w:hAnsi="Times New Roman" w:eastAsia="Times New Roman"/>
          <w:i/>
          <w:sz w:val="22"/>
        </w:rPr>
        <w:t>Figure 5.2. Difference in mean evaluation loss relative to the Random baseline. Negative values indicate improvement over Random.</w:t>
      </w:r>
    </w:p>
    <w:p>
      <w:pPr>
        <w:spacing w:line="360" w:lineRule="auto" w:after="120"/>
        <w:jc w:val="both"/>
      </w:pPr>
      <w:r>
        <w:rPr>
          <w:rFonts w:ascii="Times New Roman" w:hAnsi="Times New Roman" w:eastAsia="Times New Roman"/>
          <w:sz w:val="24"/>
        </w:rPr>
        <w:t>The safest conclusion is therefore straightforward: Random batching remains a strong baseline, and semantic grouped batching does not consistently outperform it.</w:t>
      </w:r>
    </w:p>
    <w:p>
      <w:pPr>
        <w:spacing w:before="240" w:after="120"/>
      </w:pPr>
      <w:r>
        <w:rPr>
          <w:rFonts w:ascii="Times New Roman" w:hAnsi="Times New Roman" w:eastAsia="Times New Roman"/>
          <w:b/>
          <w:sz w:val="28"/>
        </w:rPr>
        <w:t>5.4 Curriculum Ordering and Phase-Wise Behaviour</w:t>
      </w:r>
    </w:p>
    <w:p>
      <w:pPr>
        <w:spacing w:before="200" w:after="80"/>
      </w:pPr>
      <w:r>
        <w:rPr>
          <w:rFonts w:ascii="Times New Roman" w:hAnsi="Times New Roman" w:eastAsia="Times New Roman"/>
          <w:b/>
          <w:sz w:val="24"/>
        </w:rPr>
        <w:t>5.4.1 Curriculum Ordering</w:t>
      </w:r>
    </w:p>
    <w:p>
      <w:pPr>
        <w:spacing w:line="360" w:lineRule="auto" w:after="120"/>
        <w:jc w:val="both"/>
      </w:pPr>
      <w:r>
        <w:rPr>
          <w:rFonts w:ascii="Times New Roman" w:hAnsi="Times New Roman" w:eastAsia="Times New Roman"/>
          <w:sz w:val="24"/>
        </w:rPr>
        <w:t>The two-phase semantic curricula address a different question from pure grouping. Instead of asking only whether semantic structure helps, they ask whether the timing of semantic structure matters.</w:t>
      </w:r>
    </w:p>
    <w:p>
      <w:pPr>
        <w:spacing w:after="80"/>
        <w:jc w:val="center"/>
      </w:pPr>
      <w:r>
        <w:rPr>
          <w:rFonts w:ascii="Times New Roman" w:hAnsi="Times New Roman" w:eastAsia="Times New Roman"/>
          <w:b/>
          <w:sz w:val="22"/>
        </w:rPr>
        <w:t>Table 5.6. Curriculum ordering comparison.</w:t>
      </w:r>
    </w:p>
    <w:tbl>
      <w:tblPr>
        <w:tblStyle w:val="TableGrid"/>
        <w:tblW w:type="auto" w:w="0"/>
        <w:jc w:val="center"/>
        <w:tblLayout w:type="autofit"/>
        <w:tblLook w:firstColumn="1" w:firstRow="1" w:lastColumn="0" w:lastRow="0" w:noHBand="0" w:noVBand="1" w:val="04A0"/>
      </w:tblPr>
      <w:tblGrid>
        <w:gridCol w:w="1805"/>
        <w:gridCol w:w="1805"/>
        <w:gridCol w:w="1805"/>
        <w:gridCol w:w="1805"/>
        <w:gridCol w:w="1805"/>
      </w:tblGrid>
      <w:tr>
        <w:trPr>
          <w:tblHeader w:val="true"/>
        </w:trPr>
        <w:tc>
          <w:tcPr>
            <w:tcW w:type="dxa" w:w="1805"/>
          </w:tcPr>
          <w:p>
            <w:pPr>
              <w:spacing w:after="0"/>
              <w:jc w:val="center"/>
            </w:pPr>
            <w:r/>
            <w:r>
              <w:rPr>
                <w:rFonts w:ascii="Times New Roman" w:hAnsi="Times New Roman" w:eastAsia="Times New Roman"/>
                <w:b/>
                <w:sz w:val="20"/>
              </w:rPr>
              <w:t>Block</w:t>
            </w:r>
          </w:p>
        </w:tc>
        <w:tc>
          <w:tcPr>
            <w:tcW w:type="dxa" w:w="1805"/>
          </w:tcPr>
          <w:p>
            <w:pPr>
              <w:spacing w:after="0"/>
              <w:jc w:val="center"/>
            </w:pPr>
            <w:r/>
            <w:r>
              <w:rPr>
                <w:rFonts w:ascii="Times New Roman" w:hAnsi="Times New Roman" w:eastAsia="Times New Roman"/>
                <w:b/>
                <w:sz w:val="20"/>
              </w:rPr>
              <w:t>Random -&gt; Grouped Mean Eval Loss</w:t>
            </w:r>
          </w:p>
        </w:tc>
        <w:tc>
          <w:tcPr>
            <w:tcW w:type="dxa" w:w="1805"/>
          </w:tcPr>
          <w:p>
            <w:pPr>
              <w:spacing w:after="0"/>
              <w:jc w:val="center"/>
            </w:pPr>
            <w:r/>
            <w:r>
              <w:rPr>
                <w:rFonts w:ascii="Times New Roman" w:hAnsi="Times New Roman" w:eastAsia="Times New Roman"/>
                <w:b/>
                <w:sz w:val="20"/>
              </w:rPr>
              <w:t>Grouped -&gt; Random Mean Eval Loss</w:t>
            </w:r>
          </w:p>
        </w:tc>
        <w:tc>
          <w:tcPr>
            <w:tcW w:type="dxa" w:w="1805"/>
          </w:tcPr>
          <w:p>
            <w:pPr>
              <w:spacing w:after="0"/>
              <w:jc w:val="center"/>
            </w:pPr>
            <w:r/>
            <w:r>
              <w:rPr>
                <w:rFonts w:ascii="Times New Roman" w:hAnsi="Times New Roman" w:eastAsia="Times New Roman"/>
                <w:b/>
                <w:sz w:val="20"/>
              </w:rPr>
              <w:t>Better Ordering</w:t>
            </w:r>
          </w:p>
        </w:tc>
        <w:tc>
          <w:tcPr>
            <w:tcW w:type="dxa" w:w="1805"/>
          </w:tcPr>
          <w:p>
            <w:pPr>
              <w:spacing w:after="0"/>
              <w:jc w:val="center"/>
            </w:pPr>
            <w:r/>
            <w:r>
              <w:rPr>
                <w:rFonts w:ascii="Times New Roman" w:hAnsi="Times New Roman" w:eastAsia="Times New Roman"/>
                <w:b/>
                <w:sz w:val="20"/>
              </w:rPr>
              <w:t>Difference</w:t>
            </w:r>
          </w:p>
        </w:tc>
      </w:tr>
      <w:tr>
        <w:tc>
          <w:tcPr>
            <w:tcW w:type="dxa" w:w="1805"/>
          </w:tcPr>
          <w:p>
            <w:pPr>
              <w:spacing w:after="0"/>
              <w:jc w:val="left"/>
            </w:pPr>
            <w:r/>
            <w:r>
              <w:rPr>
                <w:rFonts w:ascii="Times New Roman" w:hAnsi="Times New Roman" w:eastAsia="Times New Roman"/>
                <w:b w:val="0"/>
                <w:sz w:val="20"/>
              </w:rPr>
              <w:t>1k short</w:t>
            </w:r>
          </w:p>
        </w:tc>
        <w:tc>
          <w:tcPr>
            <w:tcW w:type="dxa" w:w="1805"/>
          </w:tcPr>
          <w:p>
            <w:pPr>
              <w:spacing w:after="0"/>
              <w:jc w:val="left"/>
            </w:pPr>
            <w:r/>
            <w:r>
              <w:rPr>
                <w:rFonts w:ascii="Times New Roman" w:hAnsi="Times New Roman" w:eastAsia="Times New Roman"/>
                <w:b w:val="0"/>
                <w:sz w:val="20"/>
              </w:rPr>
              <w:t>9.616386731465658</w:t>
            </w:r>
          </w:p>
        </w:tc>
        <w:tc>
          <w:tcPr>
            <w:tcW w:type="dxa" w:w="1805"/>
          </w:tcPr>
          <w:p>
            <w:pPr>
              <w:spacing w:after="0"/>
              <w:jc w:val="left"/>
            </w:pPr>
            <w:r/>
            <w:r>
              <w:rPr>
                <w:rFonts w:ascii="Times New Roman" w:hAnsi="Times New Roman" w:eastAsia="Times New Roman"/>
                <w:b w:val="0"/>
                <w:sz w:val="20"/>
              </w:rPr>
              <w:t>9.616591453552246</w:t>
            </w:r>
          </w:p>
        </w:tc>
        <w:tc>
          <w:tcPr>
            <w:tcW w:type="dxa" w:w="1805"/>
          </w:tcPr>
          <w:p>
            <w:pPr>
              <w:spacing w:after="0"/>
              <w:jc w:val="left"/>
            </w:pPr>
            <w:r/>
            <w:r>
              <w:rPr>
                <w:rFonts w:ascii="Times New Roman" w:hAnsi="Times New Roman" w:eastAsia="Times New Roman"/>
                <w:b w:val="0"/>
                <w:sz w:val="20"/>
              </w:rPr>
              <w:t>Random -&gt; Grouped</w:t>
            </w:r>
          </w:p>
        </w:tc>
        <w:tc>
          <w:tcPr>
            <w:tcW w:type="dxa" w:w="1805"/>
          </w:tcPr>
          <w:p>
            <w:pPr>
              <w:spacing w:after="0"/>
              <w:jc w:val="left"/>
            </w:pPr>
            <w:r/>
            <w:r>
              <w:rPr>
                <w:rFonts w:ascii="Times New Roman" w:hAnsi="Times New Roman" w:eastAsia="Times New Roman"/>
                <w:b w:val="0"/>
                <w:sz w:val="20"/>
              </w:rPr>
              <w:t>-0.000204722086588</w:t>
            </w:r>
          </w:p>
        </w:tc>
      </w:tr>
      <w:tr>
        <w:tc>
          <w:tcPr>
            <w:tcW w:type="dxa" w:w="1805"/>
          </w:tcPr>
          <w:p>
            <w:pPr>
              <w:spacing w:after="0"/>
              <w:jc w:val="left"/>
            </w:pPr>
            <w:r/>
            <w:r>
              <w:rPr>
                <w:rFonts w:ascii="Times New Roman" w:hAnsi="Times New Roman" w:eastAsia="Times New Roman"/>
                <w:b w:val="0"/>
                <w:sz w:val="20"/>
              </w:rPr>
              <w:t>1k long</w:t>
            </w:r>
          </w:p>
        </w:tc>
        <w:tc>
          <w:tcPr>
            <w:tcW w:type="dxa" w:w="1805"/>
          </w:tcPr>
          <w:p>
            <w:pPr>
              <w:spacing w:after="0"/>
              <w:jc w:val="left"/>
            </w:pPr>
            <w:r/>
            <w:r>
              <w:rPr>
                <w:rFonts w:ascii="Times New Roman" w:hAnsi="Times New Roman" w:eastAsia="Times New Roman"/>
                <w:b w:val="0"/>
                <w:sz w:val="20"/>
              </w:rPr>
              <w:t>9.611469268798828</w:t>
            </w:r>
          </w:p>
        </w:tc>
        <w:tc>
          <w:tcPr>
            <w:tcW w:type="dxa" w:w="1805"/>
          </w:tcPr>
          <w:p>
            <w:pPr>
              <w:spacing w:after="0"/>
              <w:jc w:val="left"/>
            </w:pPr>
            <w:r/>
            <w:r>
              <w:rPr>
                <w:rFonts w:ascii="Times New Roman" w:hAnsi="Times New Roman" w:eastAsia="Times New Roman"/>
                <w:b w:val="0"/>
                <w:sz w:val="20"/>
              </w:rPr>
              <w:t>9.611759503682455</w:t>
            </w:r>
          </w:p>
        </w:tc>
        <w:tc>
          <w:tcPr>
            <w:tcW w:type="dxa" w:w="1805"/>
          </w:tcPr>
          <w:p>
            <w:pPr>
              <w:spacing w:after="0"/>
              <w:jc w:val="left"/>
            </w:pPr>
            <w:r/>
            <w:r>
              <w:rPr>
                <w:rFonts w:ascii="Times New Roman" w:hAnsi="Times New Roman" w:eastAsia="Times New Roman"/>
                <w:b w:val="0"/>
                <w:sz w:val="20"/>
              </w:rPr>
              <w:t>Random -&gt; Grouped</w:t>
            </w:r>
          </w:p>
        </w:tc>
        <w:tc>
          <w:tcPr>
            <w:tcW w:type="dxa" w:w="1805"/>
          </w:tcPr>
          <w:p>
            <w:pPr>
              <w:spacing w:after="0"/>
              <w:jc w:val="left"/>
            </w:pPr>
            <w:r/>
            <w:r>
              <w:rPr>
                <w:rFonts w:ascii="Times New Roman" w:hAnsi="Times New Roman" w:eastAsia="Times New Roman"/>
                <w:b w:val="0"/>
                <w:sz w:val="20"/>
              </w:rPr>
              <w:t>-0.000290234883627</w:t>
            </w:r>
          </w:p>
        </w:tc>
      </w:tr>
      <w:tr>
        <w:tc>
          <w:tcPr>
            <w:tcW w:type="dxa" w:w="1805"/>
          </w:tcPr>
          <w:p>
            <w:pPr>
              <w:spacing w:after="0"/>
              <w:jc w:val="left"/>
            </w:pPr>
            <w:r/>
            <w:r>
              <w:rPr>
                <w:rFonts w:ascii="Times New Roman" w:hAnsi="Times New Roman" w:eastAsia="Times New Roman"/>
                <w:b w:val="0"/>
                <w:sz w:val="20"/>
              </w:rPr>
              <w:t>3k</w:t>
            </w:r>
          </w:p>
        </w:tc>
        <w:tc>
          <w:tcPr>
            <w:tcW w:type="dxa" w:w="1805"/>
          </w:tcPr>
          <w:p>
            <w:pPr>
              <w:spacing w:after="0"/>
              <w:jc w:val="left"/>
            </w:pPr>
            <w:r/>
            <w:r>
              <w:rPr>
                <w:rFonts w:ascii="Times New Roman" w:hAnsi="Times New Roman" w:eastAsia="Times New Roman"/>
                <w:b w:val="0"/>
                <w:sz w:val="20"/>
              </w:rPr>
              <w:t>11.425841649373373</w:t>
            </w:r>
          </w:p>
        </w:tc>
        <w:tc>
          <w:tcPr>
            <w:tcW w:type="dxa" w:w="1805"/>
          </w:tcPr>
          <w:p>
            <w:pPr>
              <w:spacing w:after="0"/>
              <w:jc w:val="left"/>
            </w:pPr>
            <w:r/>
            <w:r>
              <w:rPr>
                <w:rFonts w:ascii="Times New Roman" w:hAnsi="Times New Roman" w:eastAsia="Times New Roman"/>
                <w:b w:val="0"/>
                <w:sz w:val="20"/>
              </w:rPr>
              <w:t>11.424866358439127</w:t>
            </w:r>
          </w:p>
        </w:tc>
        <w:tc>
          <w:tcPr>
            <w:tcW w:type="dxa" w:w="1805"/>
          </w:tcPr>
          <w:p>
            <w:pPr>
              <w:spacing w:after="0"/>
              <w:jc w:val="left"/>
            </w:pPr>
            <w:r/>
            <w:r>
              <w:rPr>
                <w:rFonts w:ascii="Times New Roman" w:hAnsi="Times New Roman" w:eastAsia="Times New Roman"/>
                <w:b w:val="0"/>
                <w:sz w:val="20"/>
              </w:rPr>
              <w:t>Grouped -&gt; Random</w:t>
            </w:r>
          </w:p>
        </w:tc>
        <w:tc>
          <w:tcPr>
            <w:tcW w:type="dxa" w:w="1805"/>
          </w:tcPr>
          <w:p>
            <w:pPr>
              <w:spacing w:after="0"/>
              <w:jc w:val="left"/>
            </w:pPr>
            <w:r/>
            <w:r>
              <w:rPr>
                <w:rFonts w:ascii="Times New Roman" w:hAnsi="Times New Roman" w:eastAsia="Times New Roman"/>
                <w:b w:val="0"/>
                <w:sz w:val="20"/>
              </w:rPr>
              <w:t>0.000975290934246</w:t>
            </w:r>
          </w:p>
        </w:tc>
      </w:tr>
      <w:tr>
        <w:tc>
          <w:tcPr>
            <w:tcW w:type="dxa" w:w="1805"/>
          </w:tcPr>
          <w:p>
            <w:pPr>
              <w:spacing w:after="0"/>
              <w:jc w:val="left"/>
            </w:pPr>
            <w:r/>
            <w:r>
              <w:rPr>
                <w:rFonts w:ascii="Times New Roman" w:hAnsi="Times New Roman" w:eastAsia="Times New Roman"/>
                <w:b w:val="0"/>
                <w:sz w:val="20"/>
              </w:rPr>
              <w:t>5k main</w:t>
            </w:r>
          </w:p>
        </w:tc>
        <w:tc>
          <w:tcPr>
            <w:tcW w:type="dxa" w:w="1805"/>
          </w:tcPr>
          <w:p>
            <w:pPr>
              <w:spacing w:after="0"/>
              <w:jc w:val="left"/>
            </w:pPr>
            <w:r/>
            <w:r>
              <w:rPr>
                <w:rFonts w:ascii="Times New Roman" w:hAnsi="Times New Roman" w:eastAsia="Times New Roman"/>
                <w:b w:val="0"/>
                <w:sz w:val="20"/>
              </w:rPr>
              <w:t>11.343379974365234</w:t>
            </w:r>
          </w:p>
        </w:tc>
        <w:tc>
          <w:tcPr>
            <w:tcW w:type="dxa" w:w="1805"/>
          </w:tcPr>
          <w:p>
            <w:pPr>
              <w:spacing w:after="0"/>
              <w:jc w:val="left"/>
            </w:pPr>
            <w:r/>
            <w:r>
              <w:rPr>
                <w:rFonts w:ascii="Times New Roman" w:hAnsi="Times New Roman" w:eastAsia="Times New Roman"/>
                <w:b w:val="0"/>
                <w:sz w:val="20"/>
              </w:rPr>
              <w:t>11.344831148783365</w:t>
            </w:r>
          </w:p>
        </w:tc>
        <w:tc>
          <w:tcPr>
            <w:tcW w:type="dxa" w:w="1805"/>
          </w:tcPr>
          <w:p>
            <w:pPr>
              <w:spacing w:after="0"/>
              <w:jc w:val="left"/>
            </w:pPr>
            <w:r/>
            <w:r>
              <w:rPr>
                <w:rFonts w:ascii="Times New Roman" w:hAnsi="Times New Roman" w:eastAsia="Times New Roman"/>
                <w:b w:val="0"/>
                <w:sz w:val="20"/>
              </w:rPr>
              <w:t>Random -&gt; Grouped</w:t>
            </w:r>
          </w:p>
        </w:tc>
        <w:tc>
          <w:tcPr>
            <w:tcW w:type="dxa" w:w="1805"/>
          </w:tcPr>
          <w:p>
            <w:pPr>
              <w:spacing w:after="0"/>
              <w:jc w:val="left"/>
            </w:pPr>
            <w:r/>
            <w:r>
              <w:rPr>
                <w:rFonts w:ascii="Times New Roman" w:hAnsi="Times New Roman" w:eastAsia="Times New Roman"/>
                <w:b w:val="0"/>
                <w:sz w:val="20"/>
              </w:rPr>
              <w:t>-0.001451174418131</w:t>
            </w:r>
          </w:p>
        </w:tc>
      </w:tr>
    </w:tbl>
    <w:p/>
    <w:p>
      <w:pPr>
        <w:spacing w:line="360" w:lineRule="auto" w:after="120"/>
        <w:jc w:val="both"/>
      </w:pPr>
      <w:r>
        <w:rPr>
          <w:rFonts w:ascii="Times New Roman" w:hAnsi="Times New Roman" w:eastAsia="Times New Roman"/>
          <w:sz w:val="24"/>
        </w:rPr>
        <w:t>Random -&gt; Grouped performs better in three of the four comparable blocks. The exception is the 3k block, where Grouped -&gt; Random performs better. The margins are narrow throughout. This supports a cautious claim: there is a weak directional tendency in favour of Random -&gt; Grouped, but not a uniform or decisive ordering advantage.</w:t>
      </w:r>
    </w:p>
    <w:p>
      <w:pPr>
        <w:jc w:val="center"/>
      </w:pPr>
      <w:r>
        <w:drawing>
          <wp:inline xmlns:a="http://schemas.openxmlformats.org/drawingml/2006/main" xmlns:pic="http://schemas.openxmlformats.org/drawingml/2006/picture">
            <wp:extent cx="5486400" cy="3273284"/>
            <wp:docPr id="14" name="Picture 14"/>
            <wp:cNvGraphicFramePr>
              <a:graphicFrameLocks noChangeAspect="1"/>
            </wp:cNvGraphicFramePr>
            <a:graphic>
              <a:graphicData uri="http://schemas.openxmlformats.org/drawingml/2006/picture">
                <pic:pic>
                  <pic:nvPicPr>
                    <pic:cNvPr id="0" name="figure_5_3_curriculum_ordering_comparison.png"/>
                    <pic:cNvPicPr/>
                  </pic:nvPicPr>
                  <pic:blipFill>
                    <a:blip r:embed="rId22"/>
                    <a:stretch>
                      <a:fillRect/>
                    </a:stretch>
                  </pic:blipFill>
                  <pic:spPr>
                    <a:xfrm>
                      <a:off x="0" y="0"/>
                      <a:ext cx="5486400" cy="3273284"/>
                    </a:xfrm>
                    <a:prstGeom prst="rect"/>
                  </pic:spPr>
                </pic:pic>
              </a:graphicData>
            </a:graphic>
          </wp:inline>
        </w:drawing>
      </w:r>
    </w:p>
    <w:p>
      <w:pPr>
        <w:spacing w:after="160"/>
        <w:jc w:val="center"/>
      </w:pPr>
      <w:r>
        <w:rPr>
          <w:rFonts w:ascii="Times New Roman" w:hAnsi="Times New Roman" w:eastAsia="Times New Roman"/>
          <w:i/>
          <w:sz w:val="22"/>
        </w:rPr>
        <w:t>Figure 5.3. Comparison of two-phase semantic curriculum orderings across comparable experiment blocks.</w:t>
      </w:r>
    </w:p>
    <w:p>
      <w:pPr>
        <w:spacing w:before="200" w:after="80"/>
      </w:pPr>
      <w:r>
        <w:rPr>
          <w:rFonts w:ascii="Times New Roman" w:hAnsi="Times New Roman" w:eastAsia="Times New Roman"/>
          <w:b/>
          <w:sz w:val="24"/>
        </w:rPr>
        <w:t>5.4.2 Phase-2 Delta Eval</w:t>
      </w:r>
    </w:p>
    <w:p>
      <w:pPr>
        <w:spacing w:line="360" w:lineRule="auto" w:after="120"/>
        <w:jc w:val="both"/>
      </w:pPr>
      <w:r>
        <w:rPr>
          <w:rFonts w:ascii="Times New Roman" w:hAnsi="Times New Roman" w:eastAsia="Times New Roman"/>
          <w:sz w:val="24"/>
        </w:rPr>
        <w:t>Phase-2 delta eval measures the change in evaluation loss during the second training phase. Negative values indicate that evaluation loss decreased during Phase 2. More negative values therefore indicate stronger Phase-2 improvement.</w:t>
      </w:r>
    </w:p>
    <w:p>
      <w:pPr>
        <w:spacing w:after="80"/>
        <w:jc w:val="center"/>
      </w:pPr>
      <w:r>
        <w:rPr>
          <w:rFonts w:ascii="Times New Roman" w:hAnsi="Times New Roman" w:eastAsia="Times New Roman"/>
          <w:b/>
          <w:sz w:val="22"/>
        </w:rPr>
        <w:t>Table 5.7. Mean Phase-2 delta eval.</w:t>
      </w:r>
    </w:p>
    <w:tbl>
      <w:tblPr>
        <w:tblStyle w:val="TableGrid"/>
        <w:tblW w:type="auto" w:w="0"/>
        <w:jc w:val="center"/>
        <w:tblLayout w:type="autofit"/>
        <w:tblLook w:firstColumn="1" w:firstRow="1" w:lastColumn="0" w:lastRow="0" w:noHBand="0" w:noVBand="1" w:val="04A0"/>
      </w:tblPr>
      <w:tblGrid>
        <w:gridCol w:w="3009"/>
        <w:gridCol w:w="3009"/>
        <w:gridCol w:w="3009"/>
      </w:tblGrid>
      <w:tr>
        <w:trPr>
          <w:tblHeader w:val="true"/>
        </w:trPr>
        <w:tc>
          <w:tcPr>
            <w:tcW w:type="dxa" w:w="3009"/>
          </w:tcPr>
          <w:p>
            <w:pPr>
              <w:spacing w:after="0"/>
              <w:jc w:val="center"/>
            </w:pPr>
            <w:r/>
            <w:r>
              <w:rPr>
                <w:rFonts w:ascii="Times New Roman" w:hAnsi="Times New Roman" w:eastAsia="Times New Roman"/>
                <w:b/>
                <w:sz w:val="20"/>
              </w:rPr>
              <w:t>Block</w:t>
            </w:r>
          </w:p>
        </w:tc>
        <w:tc>
          <w:tcPr>
            <w:tcW w:type="dxa" w:w="3009"/>
          </w:tcPr>
          <w:p>
            <w:pPr>
              <w:spacing w:after="0"/>
              <w:jc w:val="center"/>
            </w:pPr>
            <w:r/>
            <w:r>
              <w:rPr>
                <w:rFonts w:ascii="Times New Roman" w:hAnsi="Times New Roman" w:eastAsia="Times New Roman"/>
                <w:b/>
                <w:sz w:val="20"/>
              </w:rPr>
              <w:t>Method</w:t>
            </w:r>
          </w:p>
        </w:tc>
        <w:tc>
          <w:tcPr>
            <w:tcW w:type="dxa" w:w="3009"/>
          </w:tcPr>
          <w:p>
            <w:pPr>
              <w:spacing w:after="0"/>
              <w:jc w:val="center"/>
            </w:pPr>
            <w:r/>
            <w:r>
              <w:rPr>
                <w:rFonts w:ascii="Times New Roman" w:hAnsi="Times New Roman" w:eastAsia="Times New Roman"/>
                <w:b/>
                <w:sz w:val="20"/>
              </w:rPr>
              <w:t>Mean Phase2 Delta Eval</w:t>
            </w:r>
          </w:p>
        </w:tc>
      </w:tr>
      <w:tr>
        <w:tc>
          <w:tcPr>
            <w:tcW w:type="dxa" w:w="3009"/>
          </w:tcPr>
          <w:p>
            <w:pPr>
              <w:spacing w:after="0"/>
              <w:jc w:val="left"/>
            </w:pPr>
            <w:r/>
            <w:r>
              <w:rPr>
                <w:rFonts w:ascii="Times New Roman" w:hAnsi="Times New Roman" w:eastAsia="Times New Roman"/>
                <w:b w:val="0"/>
                <w:sz w:val="20"/>
              </w:rPr>
              <w:t>1k short</w:t>
            </w:r>
          </w:p>
        </w:tc>
        <w:tc>
          <w:tcPr>
            <w:tcW w:type="dxa" w:w="3009"/>
          </w:tcPr>
          <w:p>
            <w:pPr>
              <w:spacing w:after="0"/>
              <w:jc w:val="left"/>
            </w:pPr>
            <w:r/>
            <w:r>
              <w:rPr>
                <w:rFonts w:ascii="Times New Roman" w:hAnsi="Times New Roman" w:eastAsia="Times New Roman"/>
                <w:b w:val="0"/>
                <w:sz w:val="20"/>
              </w:rPr>
              <w:t>Random</w:t>
            </w:r>
          </w:p>
        </w:tc>
        <w:tc>
          <w:tcPr>
            <w:tcW w:type="dxa" w:w="3009"/>
          </w:tcPr>
          <w:p>
            <w:pPr>
              <w:spacing w:after="0"/>
              <w:jc w:val="left"/>
            </w:pPr>
            <w:r/>
            <w:r>
              <w:rPr>
                <w:rFonts w:ascii="Times New Roman" w:hAnsi="Times New Roman" w:eastAsia="Times New Roman"/>
                <w:b w:val="0"/>
                <w:sz w:val="20"/>
              </w:rPr>
              <w:t>-0.0013834635416666667</w:t>
            </w:r>
          </w:p>
        </w:tc>
      </w:tr>
      <w:tr>
        <w:tc>
          <w:tcPr>
            <w:tcW w:type="dxa" w:w="3009"/>
          </w:tcPr>
          <w:p>
            <w:pPr>
              <w:spacing w:after="0"/>
              <w:jc w:val="left"/>
            </w:pPr>
            <w:r/>
            <w:r>
              <w:rPr>
                <w:rFonts w:ascii="Times New Roman" w:hAnsi="Times New Roman" w:eastAsia="Times New Roman"/>
                <w:b w:val="0"/>
                <w:sz w:val="20"/>
              </w:rPr>
              <w:t>1k short</w:t>
            </w:r>
          </w:p>
        </w:tc>
        <w:tc>
          <w:tcPr>
            <w:tcW w:type="dxa" w:w="3009"/>
          </w:tcPr>
          <w:p>
            <w:pPr>
              <w:spacing w:after="0"/>
              <w:jc w:val="left"/>
            </w:pPr>
            <w:r/>
            <w:r>
              <w:rPr>
                <w:rFonts w:ascii="Times New Roman" w:hAnsi="Times New Roman" w:eastAsia="Times New Roman"/>
                <w:b w:val="0"/>
                <w:sz w:val="20"/>
              </w:rPr>
              <w:t>Grouped</w:t>
            </w:r>
          </w:p>
        </w:tc>
        <w:tc>
          <w:tcPr>
            <w:tcW w:type="dxa" w:w="3009"/>
          </w:tcPr>
          <w:p>
            <w:pPr>
              <w:spacing w:after="0"/>
              <w:jc w:val="left"/>
            </w:pPr>
            <w:r/>
            <w:r>
              <w:rPr>
                <w:rFonts w:ascii="Times New Roman" w:hAnsi="Times New Roman" w:eastAsia="Times New Roman"/>
                <w:b w:val="0"/>
                <w:sz w:val="20"/>
              </w:rPr>
              <w:t>-0.0013230641682942708</w:t>
            </w:r>
          </w:p>
        </w:tc>
      </w:tr>
      <w:tr>
        <w:tc>
          <w:tcPr>
            <w:tcW w:type="dxa" w:w="3009"/>
          </w:tcPr>
          <w:p>
            <w:pPr>
              <w:spacing w:after="0"/>
              <w:jc w:val="left"/>
            </w:pPr>
            <w:r/>
            <w:r>
              <w:rPr>
                <w:rFonts w:ascii="Times New Roman" w:hAnsi="Times New Roman" w:eastAsia="Times New Roman"/>
                <w:b w:val="0"/>
                <w:sz w:val="20"/>
              </w:rPr>
              <w:t>1k short</w:t>
            </w:r>
          </w:p>
        </w:tc>
        <w:tc>
          <w:tcPr>
            <w:tcW w:type="dxa" w:w="3009"/>
          </w:tcPr>
          <w:p>
            <w:pPr>
              <w:spacing w:after="0"/>
              <w:jc w:val="left"/>
            </w:pPr>
            <w:r/>
            <w:r>
              <w:rPr>
                <w:rFonts w:ascii="Times New Roman" w:hAnsi="Times New Roman" w:eastAsia="Times New Roman"/>
                <w:b w:val="0"/>
                <w:sz w:val="20"/>
              </w:rPr>
              <w:t>Grouped -&gt; Random</w:t>
            </w:r>
          </w:p>
        </w:tc>
        <w:tc>
          <w:tcPr>
            <w:tcW w:type="dxa" w:w="3009"/>
          </w:tcPr>
          <w:p>
            <w:pPr>
              <w:spacing w:after="0"/>
              <w:jc w:val="left"/>
            </w:pPr>
            <w:r/>
            <w:r>
              <w:rPr>
                <w:rFonts w:ascii="Times New Roman" w:hAnsi="Times New Roman" w:eastAsia="Times New Roman"/>
                <w:b w:val="0"/>
                <w:sz w:val="20"/>
              </w:rPr>
              <w:t>-0.001311937967936198</w:t>
            </w:r>
          </w:p>
        </w:tc>
      </w:tr>
      <w:tr>
        <w:tc>
          <w:tcPr>
            <w:tcW w:type="dxa" w:w="3009"/>
          </w:tcPr>
          <w:p>
            <w:pPr>
              <w:spacing w:after="0"/>
              <w:jc w:val="left"/>
            </w:pPr>
            <w:r/>
            <w:r>
              <w:rPr>
                <w:rFonts w:ascii="Times New Roman" w:hAnsi="Times New Roman" w:eastAsia="Times New Roman"/>
                <w:b w:val="0"/>
                <w:sz w:val="20"/>
              </w:rPr>
              <w:t>1k short</w:t>
            </w:r>
          </w:p>
        </w:tc>
        <w:tc>
          <w:tcPr>
            <w:tcW w:type="dxa" w:w="3009"/>
          </w:tcPr>
          <w:p>
            <w:pPr>
              <w:spacing w:after="0"/>
              <w:jc w:val="left"/>
            </w:pPr>
            <w:r/>
            <w:r>
              <w:rPr>
                <w:rFonts w:ascii="Times New Roman" w:hAnsi="Times New Roman" w:eastAsia="Times New Roman"/>
                <w:b w:val="0"/>
                <w:sz w:val="20"/>
              </w:rPr>
              <w:t>Random -&gt; Grouped</w:t>
            </w:r>
          </w:p>
        </w:tc>
        <w:tc>
          <w:tcPr>
            <w:tcW w:type="dxa" w:w="3009"/>
          </w:tcPr>
          <w:p>
            <w:pPr>
              <w:spacing w:after="0"/>
              <w:jc w:val="left"/>
            </w:pPr>
            <w:r/>
            <w:r>
              <w:rPr>
                <w:rFonts w:ascii="Times New Roman" w:hAnsi="Times New Roman" w:eastAsia="Times New Roman"/>
                <w:b w:val="0"/>
                <w:sz w:val="20"/>
              </w:rPr>
              <w:t>-0.0013634363810221355</w:t>
            </w:r>
          </w:p>
        </w:tc>
      </w:tr>
      <w:tr>
        <w:tc>
          <w:tcPr>
            <w:tcW w:type="dxa" w:w="3009"/>
          </w:tcPr>
          <w:p>
            <w:pPr>
              <w:spacing w:after="0"/>
              <w:jc w:val="left"/>
            </w:pPr>
            <w:r/>
            <w:r>
              <w:rPr>
                <w:rFonts w:ascii="Times New Roman" w:hAnsi="Times New Roman" w:eastAsia="Times New Roman"/>
                <w:b w:val="0"/>
                <w:sz w:val="20"/>
              </w:rPr>
              <w:t>1k long</w:t>
            </w:r>
          </w:p>
        </w:tc>
        <w:tc>
          <w:tcPr>
            <w:tcW w:type="dxa" w:w="3009"/>
          </w:tcPr>
          <w:p>
            <w:pPr>
              <w:spacing w:after="0"/>
              <w:jc w:val="left"/>
            </w:pPr>
            <w:r/>
            <w:r>
              <w:rPr>
                <w:rFonts w:ascii="Times New Roman" w:hAnsi="Times New Roman" w:eastAsia="Times New Roman"/>
                <w:b w:val="0"/>
                <w:sz w:val="20"/>
              </w:rPr>
              <w:t>Random</w:t>
            </w:r>
          </w:p>
        </w:tc>
        <w:tc>
          <w:tcPr>
            <w:tcW w:type="dxa" w:w="3009"/>
          </w:tcPr>
          <w:p>
            <w:pPr>
              <w:spacing w:after="0"/>
              <w:jc w:val="left"/>
            </w:pPr>
            <w:r/>
            <w:r>
              <w:rPr>
                <w:rFonts w:ascii="Times New Roman" w:hAnsi="Times New Roman" w:eastAsia="Times New Roman"/>
                <w:b w:val="0"/>
                <w:sz w:val="20"/>
              </w:rPr>
              <w:t>-0.004041353861490886</w:t>
            </w:r>
          </w:p>
        </w:tc>
      </w:tr>
      <w:tr>
        <w:tc>
          <w:tcPr>
            <w:tcW w:type="dxa" w:w="3009"/>
          </w:tcPr>
          <w:p>
            <w:pPr>
              <w:spacing w:after="0"/>
              <w:jc w:val="left"/>
            </w:pPr>
            <w:r/>
            <w:r>
              <w:rPr>
                <w:rFonts w:ascii="Times New Roman" w:hAnsi="Times New Roman" w:eastAsia="Times New Roman"/>
                <w:b w:val="0"/>
                <w:sz w:val="20"/>
              </w:rPr>
              <w:t>1k long</w:t>
            </w:r>
          </w:p>
        </w:tc>
        <w:tc>
          <w:tcPr>
            <w:tcW w:type="dxa" w:w="3009"/>
          </w:tcPr>
          <w:p>
            <w:pPr>
              <w:spacing w:after="0"/>
              <w:jc w:val="left"/>
            </w:pPr>
            <w:r/>
            <w:r>
              <w:rPr>
                <w:rFonts w:ascii="Times New Roman" w:hAnsi="Times New Roman" w:eastAsia="Times New Roman"/>
                <w:b w:val="0"/>
                <w:sz w:val="20"/>
              </w:rPr>
              <w:t>Grouped</w:t>
            </w:r>
          </w:p>
        </w:tc>
        <w:tc>
          <w:tcPr>
            <w:tcW w:type="dxa" w:w="3009"/>
          </w:tcPr>
          <w:p>
            <w:pPr>
              <w:spacing w:after="0"/>
              <w:jc w:val="left"/>
            </w:pPr>
            <w:r/>
            <w:r>
              <w:rPr>
                <w:rFonts w:ascii="Times New Roman" w:hAnsi="Times New Roman" w:eastAsia="Times New Roman"/>
                <w:b w:val="0"/>
                <w:sz w:val="20"/>
              </w:rPr>
              <w:t>-0.0038159688313802085</w:t>
            </w:r>
          </w:p>
        </w:tc>
      </w:tr>
      <w:tr>
        <w:tc>
          <w:tcPr>
            <w:tcW w:type="dxa" w:w="3009"/>
          </w:tcPr>
          <w:p>
            <w:pPr>
              <w:spacing w:after="0"/>
              <w:jc w:val="left"/>
            </w:pPr>
            <w:r/>
            <w:r>
              <w:rPr>
                <w:rFonts w:ascii="Times New Roman" w:hAnsi="Times New Roman" w:eastAsia="Times New Roman"/>
                <w:b w:val="0"/>
                <w:sz w:val="20"/>
              </w:rPr>
              <w:t>1k long</w:t>
            </w:r>
          </w:p>
        </w:tc>
        <w:tc>
          <w:tcPr>
            <w:tcW w:type="dxa" w:w="3009"/>
          </w:tcPr>
          <w:p>
            <w:pPr>
              <w:spacing w:after="0"/>
              <w:jc w:val="left"/>
            </w:pPr>
            <w:r/>
            <w:r>
              <w:rPr>
                <w:rFonts w:ascii="Times New Roman" w:hAnsi="Times New Roman" w:eastAsia="Times New Roman"/>
                <w:b w:val="0"/>
                <w:sz w:val="20"/>
              </w:rPr>
              <w:t>Grouped -&gt; Random</w:t>
            </w:r>
          </w:p>
        </w:tc>
        <w:tc>
          <w:tcPr>
            <w:tcW w:type="dxa" w:w="3009"/>
          </w:tcPr>
          <w:p>
            <w:pPr>
              <w:spacing w:after="0"/>
              <w:jc w:val="left"/>
            </w:pPr>
            <w:r/>
            <w:r>
              <w:rPr>
                <w:rFonts w:ascii="Times New Roman" w:hAnsi="Times New Roman" w:eastAsia="Times New Roman"/>
                <w:b w:val="0"/>
                <w:sz w:val="20"/>
              </w:rPr>
              <w:t>-0.0037781397501627603</w:t>
            </w:r>
          </w:p>
        </w:tc>
      </w:tr>
      <w:tr>
        <w:tc>
          <w:tcPr>
            <w:tcW w:type="dxa" w:w="3009"/>
          </w:tcPr>
          <w:p>
            <w:pPr>
              <w:spacing w:after="0"/>
              <w:jc w:val="left"/>
            </w:pPr>
            <w:r/>
            <w:r>
              <w:rPr>
                <w:rFonts w:ascii="Times New Roman" w:hAnsi="Times New Roman" w:eastAsia="Times New Roman"/>
                <w:b w:val="0"/>
                <w:sz w:val="20"/>
              </w:rPr>
              <w:t>1k long</w:t>
            </w:r>
          </w:p>
        </w:tc>
        <w:tc>
          <w:tcPr>
            <w:tcW w:type="dxa" w:w="3009"/>
          </w:tcPr>
          <w:p>
            <w:pPr>
              <w:spacing w:after="0"/>
              <w:jc w:val="left"/>
            </w:pPr>
            <w:r/>
            <w:r>
              <w:rPr>
                <w:rFonts w:ascii="Times New Roman" w:hAnsi="Times New Roman" w:eastAsia="Times New Roman"/>
                <w:b w:val="0"/>
                <w:sz w:val="20"/>
              </w:rPr>
              <w:t>Random -&gt; Grouped</w:t>
            </w:r>
          </w:p>
        </w:tc>
        <w:tc>
          <w:tcPr>
            <w:tcW w:type="dxa" w:w="3009"/>
          </w:tcPr>
          <w:p>
            <w:pPr>
              <w:spacing w:after="0"/>
              <w:jc w:val="left"/>
            </w:pPr>
            <w:r/>
            <w:r>
              <w:rPr>
                <w:rFonts w:ascii="Times New Roman" w:hAnsi="Times New Roman" w:eastAsia="Times New Roman"/>
                <w:b w:val="0"/>
                <w:sz w:val="20"/>
              </w:rPr>
              <w:t>-0.003803253173828125</w:t>
            </w:r>
          </w:p>
        </w:tc>
      </w:tr>
      <w:tr>
        <w:tc>
          <w:tcPr>
            <w:tcW w:type="dxa" w:w="3009"/>
          </w:tcPr>
          <w:p>
            <w:pPr>
              <w:spacing w:after="0"/>
              <w:jc w:val="left"/>
            </w:pPr>
            <w:r/>
            <w:r>
              <w:rPr>
                <w:rFonts w:ascii="Times New Roman" w:hAnsi="Times New Roman" w:eastAsia="Times New Roman"/>
                <w:b w:val="0"/>
                <w:sz w:val="20"/>
              </w:rPr>
              <w:t>3k</w:t>
            </w:r>
          </w:p>
        </w:tc>
        <w:tc>
          <w:tcPr>
            <w:tcW w:type="dxa" w:w="3009"/>
          </w:tcPr>
          <w:p>
            <w:pPr>
              <w:spacing w:after="0"/>
              <w:jc w:val="left"/>
            </w:pPr>
            <w:r/>
            <w:r>
              <w:rPr>
                <w:rFonts w:ascii="Times New Roman" w:hAnsi="Times New Roman" w:eastAsia="Times New Roman"/>
                <w:b w:val="0"/>
                <w:sz w:val="20"/>
              </w:rPr>
              <w:t>Random</w:t>
            </w:r>
          </w:p>
        </w:tc>
        <w:tc>
          <w:tcPr>
            <w:tcW w:type="dxa" w:w="3009"/>
          </w:tcPr>
          <w:p>
            <w:pPr>
              <w:spacing w:after="0"/>
              <w:jc w:val="left"/>
            </w:pPr>
            <w:r/>
            <w:r>
              <w:rPr>
                <w:rFonts w:ascii="Times New Roman" w:hAnsi="Times New Roman" w:eastAsia="Times New Roman"/>
                <w:b w:val="0"/>
                <w:sz w:val="20"/>
              </w:rPr>
              <w:t>-0.03380934397379557</w:t>
            </w:r>
          </w:p>
        </w:tc>
      </w:tr>
      <w:tr>
        <w:tc>
          <w:tcPr>
            <w:tcW w:type="dxa" w:w="3009"/>
          </w:tcPr>
          <w:p>
            <w:pPr>
              <w:spacing w:after="0"/>
              <w:jc w:val="left"/>
            </w:pPr>
            <w:r/>
            <w:r>
              <w:rPr>
                <w:rFonts w:ascii="Times New Roman" w:hAnsi="Times New Roman" w:eastAsia="Times New Roman"/>
                <w:b w:val="0"/>
                <w:sz w:val="20"/>
              </w:rPr>
              <w:t>3k</w:t>
            </w:r>
          </w:p>
        </w:tc>
        <w:tc>
          <w:tcPr>
            <w:tcW w:type="dxa" w:w="3009"/>
          </w:tcPr>
          <w:p>
            <w:pPr>
              <w:spacing w:after="0"/>
              <w:jc w:val="left"/>
            </w:pPr>
            <w:r/>
            <w:r>
              <w:rPr>
                <w:rFonts w:ascii="Times New Roman" w:hAnsi="Times New Roman" w:eastAsia="Times New Roman"/>
                <w:b w:val="0"/>
                <w:sz w:val="20"/>
              </w:rPr>
              <w:t>Grouped</w:t>
            </w:r>
          </w:p>
        </w:tc>
        <w:tc>
          <w:tcPr>
            <w:tcW w:type="dxa" w:w="3009"/>
          </w:tcPr>
          <w:p>
            <w:pPr>
              <w:spacing w:after="0"/>
              <w:jc w:val="left"/>
            </w:pPr>
            <w:r/>
            <w:r>
              <w:rPr>
                <w:rFonts w:ascii="Times New Roman" w:hAnsi="Times New Roman" w:eastAsia="Times New Roman"/>
                <w:b w:val="0"/>
                <w:sz w:val="20"/>
              </w:rPr>
              <w:t>-0.032903035481770836</w:t>
            </w:r>
          </w:p>
        </w:tc>
      </w:tr>
      <w:tr>
        <w:tc>
          <w:tcPr>
            <w:tcW w:type="dxa" w:w="3009"/>
          </w:tcPr>
          <w:p>
            <w:pPr>
              <w:spacing w:after="0"/>
              <w:jc w:val="left"/>
            </w:pPr>
            <w:r/>
            <w:r>
              <w:rPr>
                <w:rFonts w:ascii="Times New Roman" w:hAnsi="Times New Roman" w:eastAsia="Times New Roman"/>
                <w:b w:val="0"/>
                <w:sz w:val="20"/>
              </w:rPr>
              <w:t>3k</w:t>
            </w:r>
          </w:p>
        </w:tc>
        <w:tc>
          <w:tcPr>
            <w:tcW w:type="dxa" w:w="3009"/>
          </w:tcPr>
          <w:p>
            <w:pPr>
              <w:spacing w:after="0"/>
              <w:jc w:val="left"/>
            </w:pPr>
            <w:r/>
            <w:r>
              <w:rPr>
                <w:rFonts w:ascii="Times New Roman" w:hAnsi="Times New Roman" w:eastAsia="Times New Roman"/>
                <w:b w:val="0"/>
                <w:sz w:val="20"/>
              </w:rPr>
              <w:t>Grouped -&gt; Random</w:t>
            </w:r>
          </w:p>
        </w:tc>
        <w:tc>
          <w:tcPr>
            <w:tcW w:type="dxa" w:w="3009"/>
          </w:tcPr>
          <w:p>
            <w:pPr>
              <w:spacing w:after="0"/>
              <w:jc w:val="left"/>
            </w:pPr>
            <w:r/>
            <w:r>
              <w:rPr>
                <w:rFonts w:ascii="Times New Roman" w:hAnsi="Times New Roman" w:eastAsia="Times New Roman"/>
                <w:b w:val="0"/>
                <w:sz w:val="20"/>
              </w:rPr>
              <w:t>-0.03327242533365885</w:t>
            </w:r>
          </w:p>
        </w:tc>
      </w:tr>
      <w:tr>
        <w:tc>
          <w:tcPr>
            <w:tcW w:type="dxa" w:w="3009"/>
          </w:tcPr>
          <w:p>
            <w:pPr>
              <w:spacing w:after="0"/>
              <w:jc w:val="left"/>
            </w:pPr>
            <w:r/>
            <w:r>
              <w:rPr>
                <w:rFonts w:ascii="Times New Roman" w:hAnsi="Times New Roman" w:eastAsia="Times New Roman"/>
                <w:b w:val="0"/>
                <w:sz w:val="20"/>
              </w:rPr>
              <w:t>3k</w:t>
            </w:r>
          </w:p>
        </w:tc>
        <w:tc>
          <w:tcPr>
            <w:tcW w:type="dxa" w:w="3009"/>
          </w:tcPr>
          <w:p>
            <w:pPr>
              <w:spacing w:after="0"/>
              <w:jc w:val="left"/>
            </w:pPr>
            <w:r/>
            <w:r>
              <w:rPr>
                <w:rFonts w:ascii="Times New Roman" w:hAnsi="Times New Roman" w:eastAsia="Times New Roman"/>
                <w:b w:val="0"/>
                <w:sz w:val="20"/>
              </w:rPr>
              <w:t>Random -&gt; Grouped</w:t>
            </w:r>
          </w:p>
        </w:tc>
        <w:tc>
          <w:tcPr>
            <w:tcW w:type="dxa" w:w="3009"/>
          </w:tcPr>
          <w:p>
            <w:pPr>
              <w:spacing w:after="0"/>
              <w:jc w:val="left"/>
            </w:pPr>
            <w:r/>
            <w:r>
              <w:rPr>
                <w:rFonts w:ascii="Times New Roman" w:hAnsi="Times New Roman" w:eastAsia="Times New Roman"/>
                <w:b w:val="0"/>
                <w:sz w:val="20"/>
              </w:rPr>
              <w:t>-0.032347679138183594</w:t>
            </w:r>
          </w:p>
        </w:tc>
      </w:tr>
      <w:tr>
        <w:tc>
          <w:tcPr>
            <w:tcW w:type="dxa" w:w="3009"/>
          </w:tcPr>
          <w:p>
            <w:pPr>
              <w:spacing w:after="0"/>
              <w:jc w:val="left"/>
            </w:pPr>
            <w:r/>
            <w:r>
              <w:rPr>
                <w:rFonts w:ascii="Times New Roman" w:hAnsi="Times New Roman" w:eastAsia="Times New Roman"/>
                <w:b w:val="0"/>
                <w:sz w:val="20"/>
              </w:rPr>
              <w:t>5k main</w:t>
            </w:r>
          </w:p>
        </w:tc>
        <w:tc>
          <w:tcPr>
            <w:tcW w:type="dxa" w:w="3009"/>
          </w:tcPr>
          <w:p>
            <w:pPr>
              <w:spacing w:after="0"/>
              <w:jc w:val="left"/>
            </w:pPr>
            <w:r/>
            <w:r>
              <w:rPr>
                <w:rFonts w:ascii="Times New Roman" w:hAnsi="Times New Roman" w:eastAsia="Times New Roman"/>
                <w:b w:val="0"/>
                <w:sz w:val="20"/>
              </w:rPr>
              <w:t>Random</w:t>
            </w:r>
          </w:p>
        </w:tc>
        <w:tc>
          <w:tcPr>
            <w:tcW w:type="dxa" w:w="3009"/>
          </w:tcPr>
          <w:p>
            <w:pPr>
              <w:spacing w:after="0"/>
              <w:jc w:val="left"/>
            </w:pPr>
            <w:r/>
            <w:r>
              <w:rPr>
                <w:rFonts w:ascii="Times New Roman" w:hAnsi="Times New Roman" w:eastAsia="Times New Roman"/>
                <w:b w:val="0"/>
                <w:sz w:val="20"/>
              </w:rPr>
              <w:t>-0.07824929555257161</w:t>
            </w:r>
          </w:p>
        </w:tc>
      </w:tr>
      <w:tr>
        <w:tc>
          <w:tcPr>
            <w:tcW w:type="dxa" w:w="3009"/>
          </w:tcPr>
          <w:p>
            <w:pPr>
              <w:spacing w:after="0"/>
              <w:jc w:val="left"/>
            </w:pPr>
            <w:r/>
            <w:r>
              <w:rPr>
                <w:rFonts w:ascii="Times New Roman" w:hAnsi="Times New Roman" w:eastAsia="Times New Roman"/>
                <w:b w:val="0"/>
                <w:sz w:val="20"/>
              </w:rPr>
              <w:t>5k main</w:t>
            </w:r>
          </w:p>
        </w:tc>
        <w:tc>
          <w:tcPr>
            <w:tcW w:type="dxa" w:w="3009"/>
          </w:tcPr>
          <w:p>
            <w:pPr>
              <w:spacing w:after="0"/>
              <w:jc w:val="left"/>
            </w:pPr>
            <w:r/>
            <w:r>
              <w:rPr>
                <w:rFonts w:ascii="Times New Roman" w:hAnsi="Times New Roman" w:eastAsia="Times New Roman"/>
                <w:b w:val="0"/>
                <w:sz w:val="20"/>
              </w:rPr>
              <w:t>Grouped</w:t>
            </w:r>
          </w:p>
        </w:tc>
        <w:tc>
          <w:tcPr>
            <w:tcW w:type="dxa" w:w="3009"/>
          </w:tcPr>
          <w:p>
            <w:pPr>
              <w:spacing w:after="0"/>
              <w:jc w:val="left"/>
            </w:pPr>
            <w:r/>
            <w:r>
              <w:rPr>
                <w:rFonts w:ascii="Times New Roman" w:hAnsi="Times New Roman" w:eastAsia="Times New Roman"/>
                <w:b w:val="0"/>
                <w:sz w:val="20"/>
              </w:rPr>
              <w:t>-0.07535489400227864</w:t>
            </w:r>
          </w:p>
        </w:tc>
      </w:tr>
      <w:tr>
        <w:tc>
          <w:tcPr>
            <w:tcW w:type="dxa" w:w="3009"/>
          </w:tcPr>
          <w:p>
            <w:pPr>
              <w:spacing w:after="0"/>
              <w:jc w:val="left"/>
            </w:pPr>
            <w:r/>
            <w:r>
              <w:rPr>
                <w:rFonts w:ascii="Times New Roman" w:hAnsi="Times New Roman" w:eastAsia="Times New Roman"/>
                <w:b w:val="0"/>
                <w:sz w:val="20"/>
              </w:rPr>
              <w:t>5k main</w:t>
            </w:r>
          </w:p>
        </w:tc>
        <w:tc>
          <w:tcPr>
            <w:tcW w:type="dxa" w:w="3009"/>
          </w:tcPr>
          <w:p>
            <w:pPr>
              <w:spacing w:after="0"/>
              <w:jc w:val="left"/>
            </w:pPr>
            <w:r/>
            <w:r>
              <w:rPr>
                <w:rFonts w:ascii="Times New Roman" w:hAnsi="Times New Roman" w:eastAsia="Times New Roman"/>
                <w:b w:val="0"/>
                <w:sz w:val="20"/>
              </w:rPr>
              <w:t>Grouped -&gt; Random</w:t>
            </w:r>
          </w:p>
        </w:tc>
        <w:tc>
          <w:tcPr>
            <w:tcW w:type="dxa" w:w="3009"/>
          </w:tcPr>
          <w:p>
            <w:pPr>
              <w:spacing w:after="0"/>
              <w:jc w:val="left"/>
            </w:pPr>
            <w:r/>
            <w:r>
              <w:rPr>
                <w:rFonts w:ascii="Times New Roman" w:hAnsi="Times New Roman" w:eastAsia="Times New Roman"/>
                <w:b w:val="0"/>
                <w:sz w:val="20"/>
              </w:rPr>
              <w:t>-0.07722759246826172</w:t>
            </w:r>
          </w:p>
        </w:tc>
      </w:tr>
      <w:tr>
        <w:tc>
          <w:tcPr>
            <w:tcW w:type="dxa" w:w="3009"/>
          </w:tcPr>
          <w:p>
            <w:pPr>
              <w:spacing w:after="0"/>
              <w:jc w:val="left"/>
            </w:pPr>
            <w:r/>
            <w:r>
              <w:rPr>
                <w:rFonts w:ascii="Times New Roman" w:hAnsi="Times New Roman" w:eastAsia="Times New Roman"/>
                <w:b w:val="0"/>
                <w:sz w:val="20"/>
              </w:rPr>
              <w:t>5k main</w:t>
            </w:r>
          </w:p>
        </w:tc>
        <w:tc>
          <w:tcPr>
            <w:tcW w:type="dxa" w:w="3009"/>
          </w:tcPr>
          <w:p>
            <w:pPr>
              <w:spacing w:after="0"/>
              <w:jc w:val="left"/>
            </w:pPr>
            <w:r/>
            <w:r>
              <w:rPr>
                <w:rFonts w:ascii="Times New Roman" w:hAnsi="Times New Roman" w:eastAsia="Times New Roman"/>
                <w:b w:val="0"/>
                <w:sz w:val="20"/>
              </w:rPr>
              <w:t>Random -&gt; Grouped</w:t>
            </w:r>
          </w:p>
        </w:tc>
        <w:tc>
          <w:tcPr>
            <w:tcW w:type="dxa" w:w="3009"/>
          </w:tcPr>
          <w:p>
            <w:pPr>
              <w:spacing w:after="0"/>
              <w:jc w:val="left"/>
            </w:pPr>
            <w:r/>
            <w:r>
              <w:rPr>
                <w:rFonts w:ascii="Times New Roman" w:hAnsi="Times New Roman" w:eastAsia="Times New Roman"/>
                <w:b w:val="0"/>
                <w:sz w:val="20"/>
              </w:rPr>
              <w:t>-0.07583808898925781</w:t>
            </w:r>
          </w:p>
        </w:tc>
      </w:tr>
    </w:tbl>
    <w:p/>
    <w:p>
      <w:pPr>
        <w:spacing w:line="360" w:lineRule="auto" w:after="120"/>
        <w:jc w:val="both"/>
      </w:pPr>
      <w:r>
        <w:rPr>
          <w:rFonts w:ascii="Times New Roman" w:hAnsi="Times New Roman" w:eastAsia="Times New Roman"/>
          <w:sz w:val="24"/>
        </w:rPr>
        <w:t>All reported Phase-2 delta values in these blocks are negative. Phase 2 therefore improves evaluation loss in every case. Within each same-budget block, however, the differences between methods remain small. Random often has the strongest Phase-2 improvement among the Random/Grouped comparison blocks, which again reinforces the strength of the Random baseline.</w:t>
      </w:r>
    </w:p>
    <w:p>
      <w:pPr>
        <w:jc w:val="center"/>
      </w:pPr>
      <w:r>
        <w:drawing>
          <wp:inline xmlns:a="http://schemas.openxmlformats.org/drawingml/2006/main" xmlns:pic="http://schemas.openxmlformats.org/drawingml/2006/picture">
            <wp:extent cx="5486400" cy="3014393"/>
            <wp:docPr id="15" name="Picture 15"/>
            <wp:cNvGraphicFramePr>
              <a:graphicFrameLocks noChangeAspect="1"/>
            </wp:cNvGraphicFramePr>
            <a:graphic>
              <a:graphicData uri="http://schemas.openxmlformats.org/drawingml/2006/picture">
                <pic:pic>
                  <pic:nvPicPr>
                    <pic:cNvPr id="0" name="figure_5_4_phase2_delta_eval_comparison.png"/>
                    <pic:cNvPicPr/>
                  </pic:nvPicPr>
                  <pic:blipFill>
                    <a:blip r:embed="rId23"/>
                    <a:stretch>
                      <a:fillRect/>
                    </a:stretch>
                  </pic:blipFill>
                  <pic:spPr>
                    <a:xfrm>
                      <a:off x="0" y="0"/>
                      <a:ext cx="5486400" cy="3014393"/>
                    </a:xfrm>
                    <a:prstGeom prst="rect"/>
                  </pic:spPr>
                </pic:pic>
              </a:graphicData>
            </a:graphic>
          </wp:inline>
        </w:drawing>
      </w:r>
    </w:p>
    <w:p>
      <w:pPr>
        <w:spacing w:after="160"/>
        <w:jc w:val="center"/>
      </w:pPr>
      <w:r>
        <w:rPr>
          <w:rFonts w:ascii="Times New Roman" w:hAnsi="Times New Roman" w:eastAsia="Times New Roman"/>
          <w:i/>
          <w:sz w:val="22"/>
        </w:rPr>
        <w:t>Figure 5.4. Mean evaluation-loss change during Phase 2. More negative values indicate larger phase-2 improvement.</w:t>
      </w:r>
    </w:p>
    <w:p>
      <w:pPr>
        <w:spacing w:before="240" w:after="120"/>
      </w:pPr>
      <w:r>
        <w:rPr>
          <w:rFonts w:ascii="Times New Roman" w:hAnsi="Times New Roman" w:eastAsia="Times New Roman"/>
          <w:b/>
          <w:sz w:val="28"/>
        </w:rPr>
        <w:t>5.5 Length-Based Curriculum Results</w:t>
      </w:r>
    </w:p>
    <w:p>
      <w:pPr>
        <w:spacing w:before="200" w:after="80"/>
      </w:pPr>
      <w:r>
        <w:rPr>
          <w:rFonts w:ascii="Times New Roman" w:hAnsi="Times New Roman" w:eastAsia="Times New Roman"/>
          <w:b/>
          <w:sz w:val="24"/>
        </w:rPr>
        <w:t>5.5.1 Same-Budget Comparison</w:t>
      </w:r>
    </w:p>
    <w:p>
      <w:pPr>
        <w:spacing w:after="80"/>
        <w:jc w:val="center"/>
      </w:pPr>
      <w:r>
        <w:rPr>
          <w:rFonts w:ascii="Times New Roman" w:hAnsi="Times New Roman" w:eastAsia="Times New Roman"/>
          <w:b/>
          <w:sz w:val="22"/>
        </w:rPr>
        <w:t>Table 5.8. Dolly 5k length-curriculum comparison.</w:t>
      </w:r>
    </w:p>
    <w:tbl>
      <w:tblPr>
        <w:tblStyle w:val="TableGrid"/>
        <w:tblW w:type="auto" w:w="0"/>
        <w:jc w:val="center"/>
        <w:tblLayout w:type="autofit"/>
        <w:tblLook w:firstColumn="1" w:firstRow="1" w:lastColumn="0" w:lastRow="0" w:noHBand="0" w:noVBand="1" w:val="04A0"/>
      </w:tblPr>
      <w:tblGrid>
        <w:gridCol w:w="1003"/>
        <w:gridCol w:w="1003"/>
        <w:gridCol w:w="1003"/>
        <w:gridCol w:w="1003"/>
        <w:gridCol w:w="1003"/>
        <w:gridCol w:w="1003"/>
        <w:gridCol w:w="1003"/>
        <w:gridCol w:w="1003"/>
        <w:gridCol w:w="1003"/>
      </w:tblGrid>
      <w:tr>
        <w:trPr>
          <w:tblHeader w:val="true"/>
        </w:trPr>
        <w:tc>
          <w:tcPr>
            <w:tcW w:type="dxa" w:w="1003"/>
          </w:tcPr>
          <w:p>
            <w:pPr>
              <w:spacing w:after="0"/>
              <w:jc w:val="center"/>
            </w:pPr>
            <w:r/>
            <w:r>
              <w:rPr>
                <w:rFonts w:ascii="Times New Roman" w:hAnsi="Times New Roman" w:eastAsia="Times New Roman"/>
                <w:b/>
                <w:sz w:val="18"/>
              </w:rPr>
              <w:t>Method</w:t>
            </w:r>
          </w:p>
        </w:tc>
        <w:tc>
          <w:tcPr>
            <w:tcW w:type="dxa" w:w="1003"/>
          </w:tcPr>
          <w:p>
            <w:pPr>
              <w:spacing w:after="0"/>
              <w:jc w:val="center"/>
            </w:pPr>
            <w:r/>
            <w:r>
              <w:rPr>
                <w:rFonts w:ascii="Times New Roman" w:hAnsi="Times New Roman" w:eastAsia="Times New Roman"/>
                <w:b/>
                <w:sz w:val="18"/>
              </w:rPr>
              <w:t>Experiment ID</w:t>
            </w:r>
          </w:p>
        </w:tc>
        <w:tc>
          <w:tcPr>
            <w:tcW w:type="dxa" w:w="1003"/>
          </w:tcPr>
          <w:p>
            <w:pPr>
              <w:spacing w:after="0"/>
              <w:jc w:val="center"/>
            </w:pPr>
            <w:r/>
            <w:r>
              <w:rPr>
                <w:rFonts w:ascii="Times New Roman" w:hAnsi="Times New Roman" w:eastAsia="Times New Roman"/>
                <w:b/>
                <w:sz w:val="18"/>
              </w:rPr>
              <w:t>N</w:t>
            </w:r>
          </w:p>
        </w:tc>
        <w:tc>
          <w:tcPr>
            <w:tcW w:type="dxa" w:w="1003"/>
          </w:tcPr>
          <w:p>
            <w:pPr>
              <w:spacing w:after="0"/>
              <w:jc w:val="center"/>
            </w:pPr>
            <w:r/>
            <w:r>
              <w:rPr>
                <w:rFonts w:ascii="Times New Roman" w:hAnsi="Times New Roman" w:eastAsia="Times New Roman"/>
                <w:b/>
                <w:sz w:val="18"/>
              </w:rPr>
              <w:t>Seeds</w:t>
            </w:r>
          </w:p>
        </w:tc>
        <w:tc>
          <w:tcPr>
            <w:tcW w:type="dxa" w:w="1003"/>
          </w:tcPr>
          <w:p>
            <w:pPr>
              <w:spacing w:after="0"/>
              <w:jc w:val="center"/>
            </w:pPr>
            <w:r/>
            <w:r>
              <w:rPr>
                <w:rFonts w:ascii="Times New Roman" w:hAnsi="Times New Roman" w:eastAsia="Times New Roman"/>
                <w:b/>
                <w:sz w:val="18"/>
              </w:rPr>
              <w:t>Mean Eval Loss</w:t>
            </w:r>
          </w:p>
        </w:tc>
        <w:tc>
          <w:tcPr>
            <w:tcW w:type="dxa" w:w="1003"/>
          </w:tcPr>
          <w:p>
            <w:pPr>
              <w:spacing w:after="0"/>
              <w:jc w:val="center"/>
            </w:pPr>
            <w:r/>
            <w:r>
              <w:rPr>
                <w:rFonts w:ascii="Times New Roman" w:hAnsi="Times New Roman" w:eastAsia="Times New Roman"/>
                <w:b/>
                <w:sz w:val="18"/>
              </w:rPr>
              <w:t>Std Eval Loss</w:t>
            </w:r>
          </w:p>
        </w:tc>
        <w:tc>
          <w:tcPr>
            <w:tcW w:type="dxa" w:w="1003"/>
          </w:tcPr>
          <w:p>
            <w:pPr>
              <w:spacing w:after="0"/>
              <w:jc w:val="center"/>
            </w:pPr>
            <w:r/>
            <w:r>
              <w:rPr>
                <w:rFonts w:ascii="Times New Roman" w:hAnsi="Times New Roman" w:eastAsia="Times New Roman"/>
                <w:b/>
                <w:sz w:val="18"/>
              </w:rPr>
              <w:t>Mean Train Loss</w:t>
            </w:r>
          </w:p>
        </w:tc>
        <w:tc>
          <w:tcPr>
            <w:tcW w:type="dxa" w:w="1003"/>
          </w:tcPr>
          <w:p>
            <w:pPr>
              <w:spacing w:after="0"/>
              <w:jc w:val="center"/>
            </w:pPr>
            <w:r/>
            <w:r>
              <w:rPr>
                <w:rFonts w:ascii="Times New Roman" w:hAnsi="Times New Roman" w:eastAsia="Times New Roman"/>
                <w:b/>
                <w:sz w:val="18"/>
              </w:rPr>
              <w:t>Mean Generalization Gap</w:t>
            </w:r>
          </w:p>
        </w:tc>
        <w:tc>
          <w:tcPr>
            <w:tcW w:type="dxa" w:w="1003"/>
          </w:tcPr>
          <w:p>
            <w:pPr>
              <w:spacing w:after="0"/>
              <w:jc w:val="center"/>
            </w:pPr>
            <w:r/>
            <w:r>
              <w:rPr>
                <w:rFonts w:ascii="Times New Roman" w:hAnsi="Times New Roman" w:eastAsia="Times New Roman"/>
                <w:b/>
                <w:sz w:val="18"/>
              </w:rPr>
              <w:t>Mean Phase2 Delta Eval</w:t>
            </w:r>
          </w:p>
        </w:tc>
      </w:tr>
      <w:tr>
        <w:tc>
          <w:tcPr>
            <w:tcW w:type="dxa" w:w="1003"/>
          </w:tcPr>
          <w:p>
            <w:pPr>
              <w:spacing w:after="0"/>
              <w:jc w:val="left"/>
            </w:pPr>
            <w:r/>
            <w:r>
              <w:rPr>
                <w:rFonts w:ascii="Times New Roman" w:hAnsi="Times New Roman" w:eastAsia="Times New Roman"/>
                <w:b w:val="0"/>
                <w:sz w:val="18"/>
              </w:rPr>
              <w:t>Easy -&gt; Hard Length</w:t>
            </w:r>
          </w:p>
        </w:tc>
        <w:tc>
          <w:tcPr>
            <w:tcW w:type="dxa" w:w="1003"/>
          </w:tcPr>
          <w:p>
            <w:pPr>
              <w:spacing w:after="0"/>
              <w:jc w:val="left"/>
            </w:pPr>
            <w:r/>
            <w:r>
              <w:rPr>
                <w:rFonts w:ascii="Times New Roman" w:hAnsi="Times New Roman" w:eastAsia="Times New Roman"/>
                <w:b w:val="0"/>
                <w:sz w:val="18"/>
              </w:rPr>
              <w:t>exp_030_easy_to_hard_length_multiseed_5k</w:t>
            </w:r>
          </w:p>
        </w:tc>
        <w:tc>
          <w:tcPr>
            <w:tcW w:type="dxa" w:w="1003"/>
          </w:tcPr>
          <w:p>
            <w:pPr>
              <w:spacing w:after="0"/>
              <w:jc w:val="left"/>
            </w:pPr>
            <w:r/>
            <w:r>
              <w:rPr>
                <w:rFonts w:ascii="Times New Roman" w:hAnsi="Times New Roman" w:eastAsia="Times New Roman"/>
                <w:b w:val="0"/>
                <w:sz w:val="18"/>
              </w:rPr>
              <w:t>3</w:t>
            </w:r>
          </w:p>
        </w:tc>
        <w:tc>
          <w:tcPr>
            <w:tcW w:type="dxa" w:w="1003"/>
          </w:tcPr>
          <w:p>
            <w:pPr>
              <w:spacing w:after="0"/>
              <w:jc w:val="left"/>
            </w:pPr>
            <w:r/>
            <w:r>
              <w:rPr>
                <w:rFonts w:ascii="Times New Roman" w:hAnsi="Times New Roman" w:eastAsia="Times New Roman"/>
                <w:b w:val="0"/>
                <w:sz w:val="18"/>
              </w:rPr>
              <w:t>13,21,42</w:t>
            </w:r>
          </w:p>
        </w:tc>
        <w:tc>
          <w:tcPr>
            <w:tcW w:type="dxa" w:w="1003"/>
          </w:tcPr>
          <w:p>
            <w:pPr>
              <w:spacing w:after="0"/>
              <w:jc w:val="left"/>
            </w:pPr>
            <w:r/>
            <w:r>
              <w:rPr>
                <w:rFonts w:ascii="Times New Roman" w:hAnsi="Times New Roman" w:eastAsia="Times New Roman"/>
                <w:b w:val="0"/>
                <w:sz w:val="18"/>
              </w:rPr>
              <w:t>11.338643074035645</w:t>
            </w:r>
          </w:p>
        </w:tc>
        <w:tc>
          <w:tcPr>
            <w:tcW w:type="dxa" w:w="1003"/>
          </w:tcPr>
          <w:p>
            <w:pPr>
              <w:spacing w:after="0"/>
              <w:jc w:val="left"/>
            </w:pPr>
            <w:r/>
            <w:r>
              <w:rPr>
                <w:rFonts w:ascii="Times New Roman" w:hAnsi="Times New Roman" w:eastAsia="Times New Roman"/>
                <w:b w:val="0"/>
                <w:sz w:val="18"/>
              </w:rPr>
              <w:t>0.0012300206513966253</w:t>
            </w:r>
          </w:p>
        </w:tc>
        <w:tc>
          <w:tcPr>
            <w:tcW w:type="dxa" w:w="1003"/>
          </w:tcPr>
          <w:p>
            <w:pPr>
              <w:spacing w:after="0"/>
              <w:jc w:val="left"/>
            </w:pPr>
            <w:r/>
            <w:r>
              <w:rPr>
                <w:rFonts w:ascii="Times New Roman" w:hAnsi="Times New Roman" w:eastAsia="Times New Roman"/>
                <w:b w:val="0"/>
                <w:sz w:val="18"/>
              </w:rPr>
              <w:t>45.13238579118755</w:t>
            </w:r>
          </w:p>
        </w:tc>
        <w:tc>
          <w:tcPr>
            <w:tcW w:type="dxa" w:w="1003"/>
          </w:tcPr>
          <w:p>
            <w:pPr>
              <w:spacing w:after="0"/>
              <w:jc w:val="left"/>
            </w:pPr>
            <w:r/>
            <w:r>
              <w:rPr>
                <w:rFonts w:ascii="Times New Roman" w:hAnsi="Times New Roman" w:eastAsia="Times New Roman"/>
                <w:b w:val="0"/>
                <w:sz w:val="18"/>
              </w:rPr>
              <w:t>-33.79374271715191</w:t>
            </w:r>
          </w:p>
        </w:tc>
        <w:tc>
          <w:tcPr>
            <w:tcW w:type="dxa" w:w="1003"/>
          </w:tcPr>
          <w:p>
            <w:pPr>
              <w:spacing w:after="0"/>
              <w:jc w:val="left"/>
            </w:pPr>
            <w:r/>
            <w:r>
              <w:rPr>
                <w:rFonts w:ascii="Times New Roman" w:hAnsi="Times New Roman" w:eastAsia="Times New Roman"/>
                <w:b w:val="0"/>
                <w:sz w:val="18"/>
              </w:rPr>
              <w:t>-0.0795135498046875</w:t>
            </w:r>
          </w:p>
        </w:tc>
      </w:tr>
      <w:tr>
        <w:tc>
          <w:tcPr>
            <w:tcW w:type="dxa" w:w="1003"/>
          </w:tcPr>
          <w:p>
            <w:pPr>
              <w:spacing w:after="0"/>
              <w:jc w:val="left"/>
            </w:pPr>
            <w:r/>
            <w:r>
              <w:rPr>
                <w:rFonts w:ascii="Times New Roman" w:hAnsi="Times New Roman" w:eastAsia="Times New Roman"/>
                <w:b w:val="0"/>
                <w:sz w:val="18"/>
              </w:rPr>
              <w:t>Hard -&gt; Easy Length</w:t>
            </w:r>
          </w:p>
        </w:tc>
        <w:tc>
          <w:tcPr>
            <w:tcW w:type="dxa" w:w="1003"/>
          </w:tcPr>
          <w:p>
            <w:pPr>
              <w:spacing w:after="0"/>
              <w:jc w:val="left"/>
            </w:pPr>
            <w:r/>
            <w:r>
              <w:rPr>
                <w:rFonts w:ascii="Times New Roman" w:hAnsi="Times New Roman" w:eastAsia="Times New Roman"/>
                <w:b w:val="0"/>
                <w:sz w:val="18"/>
              </w:rPr>
              <w:t>exp_031_hard_to_easy_length_multiseed_5k</w:t>
            </w:r>
          </w:p>
        </w:tc>
        <w:tc>
          <w:tcPr>
            <w:tcW w:type="dxa" w:w="1003"/>
          </w:tcPr>
          <w:p>
            <w:pPr>
              <w:spacing w:after="0"/>
              <w:jc w:val="left"/>
            </w:pPr>
            <w:r/>
            <w:r>
              <w:rPr>
                <w:rFonts w:ascii="Times New Roman" w:hAnsi="Times New Roman" w:eastAsia="Times New Roman"/>
                <w:b w:val="0"/>
                <w:sz w:val="18"/>
              </w:rPr>
              <w:t>3</w:t>
            </w:r>
          </w:p>
        </w:tc>
        <w:tc>
          <w:tcPr>
            <w:tcW w:type="dxa" w:w="1003"/>
          </w:tcPr>
          <w:p>
            <w:pPr>
              <w:spacing w:after="0"/>
              <w:jc w:val="left"/>
            </w:pPr>
            <w:r/>
            <w:r>
              <w:rPr>
                <w:rFonts w:ascii="Times New Roman" w:hAnsi="Times New Roman" w:eastAsia="Times New Roman"/>
                <w:b w:val="0"/>
                <w:sz w:val="18"/>
              </w:rPr>
              <w:t>13,21,42</w:t>
            </w:r>
          </w:p>
        </w:tc>
        <w:tc>
          <w:tcPr>
            <w:tcW w:type="dxa" w:w="1003"/>
          </w:tcPr>
          <w:p>
            <w:pPr>
              <w:spacing w:after="0"/>
              <w:jc w:val="left"/>
            </w:pPr>
            <w:r/>
            <w:r>
              <w:rPr>
                <w:rFonts w:ascii="Times New Roman" w:hAnsi="Times New Roman" w:eastAsia="Times New Roman"/>
                <w:b w:val="0"/>
                <w:sz w:val="18"/>
              </w:rPr>
              <w:t>11.337978998819986</w:t>
            </w:r>
          </w:p>
        </w:tc>
        <w:tc>
          <w:tcPr>
            <w:tcW w:type="dxa" w:w="1003"/>
          </w:tcPr>
          <w:p>
            <w:pPr>
              <w:spacing w:after="0"/>
              <w:jc w:val="left"/>
            </w:pPr>
            <w:r/>
            <w:r>
              <w:rPr>
                <w:rFonts w:ascii="Times New Roman" w:hAnsi="Times New Roman" w:eastAsia="Times New Roman"/>
                <w:b w:val="0"/>
                <w:sz w:val="18"/>
              </w:rPr>
              <w:t>0.0009772446107854716</w:t>
            </w:r>
          </w:p>
        </w:tc>
        <w:tc>
          <w:tcPr>
            <w:tcW w:type="dxa" w:w="1003"/>
          </w:tcPr>
          <w:p>
            <w:pPr>
              <w:spacing w:after="0"/>
              <w:jc w:val="left"/>
            </w:pPr>
            <w:r/>
            <w:r>
              <w:rPr>
                <w:rFonts w:ascii="Times New Roman" w:hAnsi="Times New Roman" w:eastAsia="Times New Roman"/>
                <w:b w:val="0"/>
                <w:sz w:val="18"/>
              </w:rPr>
              <w:t>45.12975311279297</w:t>
            </w:r>
          </w:p>
        </w:tc>
        <w:tc>
          <w:tcPr>
            <w:tcW w:type="dxa" w:w="1003"/>
          </w:tcPr>
          <w:p>
            <w:pPr>
              <w:spacing w:after="0"/>
              <w:jc w:val="left"/>
            </w:pPr>
            <w:r/>
            <w:r>
              <w:rPr>
                <w:rFonts w:ascii="Times New Roman" w:hAnsi="Times New Roman" w:eastAsia="Times New Roman"/>
                <w:b w:val="0"/>
                <w:sz w:val="18"/>
              </w:rPr>
              <w:t>-33.791774113972984</w:t>
            </w:r>
          </w:p>
        </w:tc>
        <w:tc>
          <w:tcPr>
            <w:tcW w:type="dxa" w:w="1003"/>
          </w:tcPr>
          <w:p>
            <w:pPr>
              <w:spacing w:after="0"/>
              <w:jc w:val="left"/>
            </w:pPr>
            <w:r/>
            <w:r>
              <w:rPr>
                <w:rFonts w:ascii="Times New Roman" w:hAnsi="Times New Roman" w:eastAsia="Times New Roman"/>
                <w:b w:val="0"/>
                <w:sz w:val="18"/>
              </w:rPr>
              <w:t>-0.08008988698323567</w:t>
            </w:r>
          </w:p>
        </w:tc>
      </w:tr>
    </w:tbl>
    <w:p/>
    <w:p>
      <w:pPr>
        <w:spacing w:line="360" w:lineRule="auto" w:after="120"/>
        <w:jc w:val="both"/>
      </w:pPr>
      <w:r>
        <w:rPr>
          <w:rFonts w:ascii="Times New Roman" w:hAnsi="Times New Roman" w:eastAsia="Times New Roman"/>
          <w:sz w:val="24"/>
        </w:rPr>
        <w:t>Hard -&gt; Easy Length gives the lower mean eval loss by 0.000664075215659. It also shows a slightly more negative Phase-2 delta than Easy -&gt; Hard Length. The direction is therefore favourable to Hard -&gt; Easy, but the same-budget margin remains very small.</w:t>
      </w:r>
    </w:p>
    <w:p>
      <w:pPr>
        <w:spacing w:before="200" w:after="80"/>
      </w:pPr>
      <w:r>
        <w:rPr>
          <w:rFonts w:ascii="Times New Roman" w:hAnsi="Times New Roman" w:eastAsia="Times New Roman"/>
          <w:b/>
          <w:sz w:val="24"/>
        </w:rPr>
        <w:t>5.5.2 Longer-Training Extension</w:t>
      </w:r>
    </w:p>
    <w:p>
      <w:pPr>
        <w:spacing w:after="80"/>
        <w:jc w:val="center"/>
      </w:pPr>
      <w:r>
        <w:rPr>
          <w:rFonts w:ascii="Times New Roman" w:hAnsi="Times New Roman" w:eastAsia="Times New Roman"/>
          <w:b/>
          <w:sz w:val="22"/>
        </w:rPr>
        <w:t>Table 5.9. Extended hard-to-easy comparison.</w:t>
      </w:r>
    </w:p>
    <w:tbl>
      <w:tblPr>
        <w:tblStyle w:val="TableGrid"/>
        <w:tblW w:type="auto" w:w="0"/>
        <w:jc w:val="center"/>
        <w:tblLayout w:type="autofit"/>
        <w:tblLook w:firstColumn="1" w:firstRow="1" w:lastColumn="0" w:lastRow="0" w:noHBand="0" w:noVBand="1" w:val="04A0"/>
      </w:tblPr>
      <w:tblGrid>
        <w:gridCol w:w="1003"/>
        <w:gridCol w:w="1003"/>
        <w:gridCol w:w="1003"/>
        <w:gridCol w:w="1003"/>
        <w:gridCol w:w="1003"/>
        <w:gridCol w:w="1003"/>
        <w:gridCol w:w="1003"/>
        <w:gridCol w:w="1003"/>
        <w:gridCol w:w="1003"/>
      </w:tblGrid>
      <w:tr>
        <w:trPr>
          <w:tblHeader w:val="true"/>
        </w:trPr>
        <w:tc>
          <w:tcPr>
            <w:tcW w:type="dxa" w:w="1003"/>
          </w:tcPr>
          <w:p>
            <w:pPr>
              <w:spacing w:after="0"/>
              <w:jc w:val="center"/>
            </w:pPr>
            <w:r/>
            <w:r>
              <w:rPr>
                <w:rFonts w:ascii="Times New Roman" w:hAnsi="Times New Roman" w:eastAsia="Times New Roman"/>
                <w:b/>
                <w:sz w:val="18"/>
              </w:rPr>
              <w:t>Method</w:t>
            </w:r>
          </w:p>
        </w:tc>
        <w:tc>
          <w:tcPr>
            <w:tcW w:type="dxa" w:w="1003"/>
          </w:tcPr>
          <w:p>
            <w:pPr>
              <w:spacing w:after="0"/>
              <w:jc w:val="center"/>
            </w:pPr>
            <w:r/>
            <w:r>
              <w:rPr>
                <w:rFonts w:ascii="Times New Roman" w:hAnsi="Times New Roman" w:eastAsia="Times New Roman"/>
                <w:b/>
                <w:sz w:val="18"/>
              </w:rPr>
              <w:t>Experiment ID</w:t>
            </w:r>
          </w:p>
        </w:tc>
        <w:tc>
          <w:tcPr>
            <w:tcW w:type="dxa" w:w="1003"/>
          </w:tcPr>
          <w:p>
            <w:pPr>
              <w:spacing w:after="0"/>
              <w:jc w:val="center"/>
            </w:pPr>
            <w:r/>
            <w:r>
              <w:rPr>
                <w:rFonts w:ascii="Times New Roman" w:hAnsi="Times New Roman" w:eastAsia="Times New Roman"/>
                <w:b/>
                <w:sz w:val="18"/>
              </w:rPr>
              <w:t>N</w:t>
            </w:r>
          </w:p>
        </w:tc>
        <w:tc>
          <w:tcPr>
            <w:tcW w:type="dxa" w:w="1003"/>
          </w:tcPr>
          <w:p>
            <w:pPr>
              <w:spacing w:after="0"/>
              <w:jc w:val="center"/>
            </w:pPr>
            <w:r/>
            <w:r>
              <w:rPr>
                <w:rFonts w:ascii="Times New Roman" w:hAnsi="Times New Roman" w:eastAsia="Times New Roman"/>
                <w:b/>
                <w:sz w:val="18"/>
              </w:rPr>
              <w:t>Seeds</w:t>
            </w:r>
          </w:p>
        </w:tc>
        <w:tc>
          <w:tcPr>
            <w:tcW w:type="dxa" w:w="1003"/>
          </w:tcPr>
          <w:p>
            <w:pPr>
              <w:spacing w:after="0"/>
              <w:jc w:val="center"/>
            </w:pPr>
            <w:r/>
            <w:r>
              <w:rPr>
                <w:rFonts w:ascii="Times New Roman" w:hAnsi="Times New Roman" w:eastAsia="Times New Roman"/>
                <w:b/>
                <w:sz w:val="18"/>
              </w:rPr>
              <w:t>Mean Eval Loss</w:t>
            </w:r>
          </w:p>
        </w:tc>
        <w:tc>
          <w:tcPr>
            <w:tcW w:type="dxa" w:w="1003"/>
          </w:tcPr>
          <w:p>
            <w:pPr>
              <w:spacing w:after="0"/>
              <w:jc w:val="center"/>
            </w:pPr>
            <w:r/>
            <w:r>
              <w:rPr>
                <w:rFonts w:ascii="Times New Roman" w:hAnsi="Times New Roman" w:eastAsia="Times New Roman"/>
                <w:b/>
                <w:sz w:val="18"/>
              </w:rPr>
              <w:t>Std Eval Loss</w:t>
            </w:r>
          </w:p>
        </w:tc>
        <w:tc>
          <w:tcPr>
            <w:tcW w:type="dxa" w:w="1003"/>
          </w:tcPr>
          <w:p>
            <w:pPr>
              <w:spacing w:after="0"/>
              <w:jc w:val="center"/>
            </w:pPr>
            <w:r/>
            <w:r>
              <w:rPr>
                <w:rFonts w:ascii="Times New Roman" w:hAnsi="Times New Roman" w:eastAsia="Times New Roman"/>
                <w:b/>
                <w:sz w:val="18"/>
              </w:rPr>
              <w:t>Mean Train Loss</w:t>
            </w:r>
          </w:p>
        </w:tc>
        <w:tc>
          <w:tcPr>
            <w:tcW w:type="dxa" w:w="1003"/>
          </w:tcPr>
          <w:p>
            <w:pPr>
              <w:spacing w:after="0"/>
              <w:jc w:val="center"/>
            </w:pPr>
            <w:r/>
            <w:r>
              <w:rPr>
                <w:rFonts w:ascii="Times New Roman" w:hAnsi="Times New Roman" w:eastAsia="Times New Roman"/>
                <w:b/>
                <w:sz w:val="18"/>
              </w:rPr>
              <w:t>Mean Generalization Gap</w:t>
            </w:r>
          </w:p>
        </w:tc>
        <w:tc>
          <w:tcPr>
            <w:tcW w:type="dxa" w:w="1003"/>
          </w:tcPr>
          <w:p>
            <w:pPr>
              <w:spacing w:after="0"/>
              <w:jc w:val="center"/>
            </w:pPr>
            <w:r/>
            <w:r>
              <w:rPr>
                <w:rFonts w:ascii="Times New Roman" w:hAnsi="Times New Roman" w:eastAsia="Times New Roman"/>
                <w:b/>
                <w:sz w:val="18"/>
              </w:rPr>
              <w:t>Mean Phase2 Delta Eval</w:t>
            </w:r>
          </w:p>
        </w:tc>
      </w:tr>
      <w:tr>
        <w:tc>
          <w:tcPr>
            <w:tcW w:type="dxa" w:w="1003"/>
          </w:tcPr>
          <w:p>
            <w:pPr>
              <w:spacing w:after="0"/>
              <w:jc w:val="left"/>
            </w:pPr>
            <w:r/>
            <w:r>
              <w:rPr>
                <w:rFonts w:ascii="Times New Roman" w:hAnsi="Times New Roman" w:eastAsia="Times New Roman"/>
                <w:b w:val="0"/>
                <w:sz w:val="18"/>
              </w:rPr>
              <w:t>Hard -&gt; Easy Length</w:t>
            </w:r>
          </w:p>
        </w:tc>
        <w:tc>
          <w:tcPr>
            <w:tcW w:type="dxa" w:w="1003"/>
          </w:tcPr>
          <w:p>
            <w:pPr>
              <w:spacing w:after="0"/>
              <w:jc w:val="left"/>
            </w:pPr>
            <w:r/>
            <w:r>
              <w:rPr>
                <w:rFonts w:ascii="Times New Roman" w:hAnsi="Times New Roman" w:eastAsia="Times New Roman"/>
                <w:b w:val="0"/>
                <w:sz w:val="18"/>
              </w:rPr>
              <w:t>exp_031_hard_to_easy_length_multiseed_5k</w:t>
            </w:r>
          </w:p>
        </w:tc>
        <w:tc>
          <w:tcPr>
            <w:tcW w:type="dxa" w:w="1003"/>
          </w:tcPr>
          <w:p>
            <w:pPr>
              <w:spacing w:after="0"/>
              <w:jc w:val="left"/>
            </w:pPr>
            <w:r/>
            <w:r>
              <w:rPr>
                <w:rFonts w:ascii="Times New Roman" w:hAnsi="Times New Roman" w:eastAsia="Times New Roman"/>
                <w:b w:val="0"/>
                <w:sz w:val="18"/>
              </w:rPr>
              <w:t>3</w:t>
            </w:r>
          </w:p>
        </w:tc>
        <w:tc>
          <w:tcPr>
            <w:tcW w:type="dxa" w:w="1003"/>
          </w:tcPr>
          <w:p>
            <w:pPr>
              <w:spacing w:after="0"/>
              <w:jc w:val="left"/>
            </w:pPr>
            <w:r/>
            <w:r>
              <w:rPr>
                <w:rFonts w:ascii="Times New Roman" w:hAnsi="Times New Roman" w:eastAsia="Times New Roman"/>
                <w:b w:val="0"/>
                <w:sz w:val="18"/>
              </w:rPr>
              <w:t>13,21,42</w:t>
            </w:r>
          </w:p>
        </w:tc>
        <w:tc>
          <w:tcPr>
            <w:tcW w:type="dxa" w:w="1003"/>
          </w:tcPr>
          <w:p>
            <w:pPr>
              <w:spacing w:after="0"/>
              <w:jc w:val="left"/>
            </w:pPr>
            <w:r/>
            <w:r>
              <w:rPr>
                <w:rFonts w:ascii="Times New Roman" w:hAnsi="Times New Roman" w:eastAsia="Times New Roman"/>
                <w:b w:val="0"/>
                <w:sz w:val="18"/>
              </w:rPr>
              <w:t>11.337978998819986</w:t>
            </w:r>
          </w:p>
        </w:tc>
        <w:tc>
          <w:tcPr>
            <w:tcW w:type="dxa" w:w="1003"/>
          </w:tcPr>
          <w:p>
            <w:pPr>
              <w:spacing w:after="0"/>
              <w:jc w:val="left"/>
            </w:pPr>
            <w:r/>
            <w:r>
              <w:rPr>
                <w:rFonts w:ascii="Times New Roman" w:hAnsi="Times New Roman" w:eastAsia="Times New Roman"/>
                <w:b w:val="0"/>
                <w:sz w:val="18"/>
              </w:rPr>
              <w:t>0.0009772446107854716</w:t>
            </w:r>
          </w:p>
        </w:tc>
        <w:tc>
          <w:tcPr>
            <w:tcW w:type="dxa" w:w="1003"/>
          </w:tcPr>
          <w:p>
            <w:pPr>
              <w:spacing w:after="0"/>
              <w:jc w:val="left"/>
            </w:pPr>
            <w:r/>
            <w:r>
              <w:rPr>
                <w:rFonts w:ascii="Times New Roman" w:hAnsi="Times New Roman" w:eastAsia="Times New Roman"/>
                <w:b w:val="0"/>
                <w:sz w:val="18"/>
              </w:rPr>
              <w:t>45.12975311279297</w:t>
            </w:r>
          </w:p>
        </w:tc>
        <w:tc>
          <w:tcPr>
            <w:tcW w:type="dxa" w:w="1003"/>
          </w:tcPr>
          <w:p>
            <w:pPr>
              <w:spacing w:after="0"/>
              <w:jc w:val="left"/>
            </w:pPr>
            <w:r/>
            <w:r>
              <w:rPr>
                <w:rFonts w:ascii="Times New Roman" w:hAnsi="Times New Roman" w:eastAsia="Times New Roman"/>
                <w:b w:val="0"/>
                <w:sz w:val="18"/>
              </w:rPr>
              <w:t>-33.791774113972984</w:t>
            </w:r>
          </w:p>
        </w:tc>
        <w:tc>
          <w:tcPr>
            <w:tcW w:type="dxa" w:w="1003"/>
          </w:tcPr>
          <w:p>
            <w:pPr>
              <w:spacing w:after="0"/>
              <w:jc w:val="left"/>
            </w:pPr>
            <w:r/>
            <w:r>
              <w:rPr>
                <w:rFonts w:ascii="Times New Roman" w:hAnsi="Times New Roman" w:eastAsia="Times New Roman"/>
                <w:b w:val="0"/>
                <w:sz w:val="18"/>
              </w:rPr>
              <w:t>-0.08008988698323567</w:t>
            </w:r>
          </w:p>
        </w:tc>
      </w:tr>
      <w:tr>
        <w:tc>
          <w:tcPr>
            <w:tcW w:type="dxa" w:w="1003"/>
          </w:tcPr>
          <w:p>
            <w:pPr>
              <w:spacing w:after="0"/>
              <w:jc w:val="left"/>
            </w:pPr>
            <w:r/>
            <w:r>
              <w:rPr>
                <w:rFonts w:ascii="Times New Roman" w:hAnsi="Times New Roman" w:eastAsia="Times New Roman"/>
                <w:b w:val="0"/>
                <w:sz w:val="18"/>
              </w:rPr>
              <w:t>Hard -&gt; Easy Length Longer Training</w:t>
            </w:r>
          </w:p>
        </w:tc>
        <w:tc>
          <w:tcPr>
            <w:tcW w:type="dxa" w:w="1003"/>
          </w:tcPr>
          <w:p>
            <w:pPr>
              <w:spacing w:after="0"/>
              <w:jc w:val="left"/>
            </w:pPr>
            <w:r/>
            <w:r>
              <w:rPr>
                <w:rFonts w:ascii="Times New Roman" w:hAnsi="Times New Roman" w:eastAsia="Times New Roman"/>
                <w:b w:val="0"/>
                <w:sz w:val="18"/>
              </w:rPr>
              <w:t>exp_032_hard_to_easy_length_longer_training_5k</w:t>
            </w:r>
          </w:p>
        </w:tc>
        <w:tc>
          <w:tcPr>
            <w:tcW w:type="dxa" w:w="1003"/>
          </w:tcPr>
          <w:p>
            <w:pPr>
              <w:spacing w:after="0"/>
              <w:jc w:val="left"/>
            </w:pPr>
            <w:r/>
            <w:r>
              <w:rPr>
                <w:rFonts w:ascii="Times New Roman" w:hAnsi="Times New Roman" w:eastAsia="Times New Roman"/>
                <w:b w:val="0"/>
                <w:sz w:val="18"/>
              </w:rPr>
              <w:t>3</w:t>
            </w:r>
          </w:p>
        </w:tc>
        <w:tc>
          <w:tcPr>
            <w:tcW w:type="dxa" w:w="1003"/>
          </w:tcPr>
          <w:p>
            <w:pPr>
              <w:spacing w:after="0"/>
              <w:jc w:val="left"/>
            </w:pPr>
            <w:r/>
            <w:r>
              <w:rPr>
                <w:rFonts w:ascii="Times New Roman" w:hAnsi="Times New Roman" w:eastAsia="Times New Roman"/>
                <w:b w:val="0"/>
                <w:sz w:val="18"/>
              </w:rPr>
              <w:t>13,21,42</w:t>
            </w:r>
          </w:p>
        </w:tc>
        <w:tc>
          <w:tcPr>
            <w:tcW w:type="dxa" w:w="1003"/>
          </w:tcPr>
          <w:p>
            <w:pPr>
              <w:spacing w:after="0"/>
              <w:jc w:val="left"/>
            </w:pPr>
            <w:r/>
            <w:r>
              <w:rPr>
                <w:rFonts w:ascii="Times New Roman" w:hAnsi="Times New Roman" w:eastAsia="Times New Roman"/>
                <w:b w:val="0"/>
                <w:sz w:val="18"/>
              </w:rPr>
              <w:t>10.985996882120768</w:t>
            </w:r>
          </w:p>
        </w:tc>
        <w:tc>
          <w:tcPr>
            <w:tcW w:type="dxa" w:w="1003"/>
          </w:tcPr>
          <w:p>
            <w:pPr>
              <w:spacing w:after="0"/>
              <w:jc w:val="left"/>
            </w:pPr>
            <w:r/>
            <w:r>
              <w:rPr>
                <w:rFonts w:ascii="Times New Roman" w:hAnsi="Times New Roman" w:eastAsia="Times New Roman"/>
                <w:b w:val="0"/>
                <w:sz w:val="18"/>
              </w:rPr>
              <w:t>0.008129767881074827</w:t>
            </w:r>
          </w:p>
        </w:tc>
        <w:tc>
          <w:tcPr>
            <w:tcW w:type="dxa" w:w="1003"/>
          </w:tcPr>
          <w:p>
            <w:pPr>
              <w:spacing w:after="0"/>
              <w:jc w:val="left"/>
            </w:pPr>
            <w:r/>
            <w:r>
              <w:rPr>
                <w:rFonts w:ascii="Times New Roman" w:hAnsi="Times New Roman" w:eastAsia="Times New Roman"/>
                <w:b w:val="0"/>
                <w:sz w:val="18"/>
              </w:rPr>
              <w:t>44.02101001784593</w:t>
            </w:r>
          </w:p>
        </w:tc>
        <w:tc>
          <w:tcPr>
            <w:tcW w:type="dxa" w:w="1003"/>
          </w:tcPr>
          <w:p>
            <w:pPr>
              <w:spacing w:after="0"/>
              <w:jc w:val="left"/>
            </w:pPr>
            <w:r/>
            <w:r>
              <w:rPr>
                <w:rFonts w:ascii="Times New Roman" w:hAnsi="Times New Roman" w:eastAsia="Times New Roman"/>
                <w:b w:val="0"/>
                <w:sz w:val="18"/>
              </w:rPr>
              <w:t>-33.03501313572516</w:t>
            </w:r>
          </w:p>
        </w:tc>
        <w:tc>
          <w:tcPr>
            <w:tcW w:type="dxa" w:w="1003"/>
          </w:tcPr>
          <w:p>
            <w:pPr>
              <w:spacing w:after="0"/>
              <w:jc w:val="left"/>
            </w:pPr>
            <w:r/>
            <w:r>
              <w:rPr>
                <w:rFonts w:ascii="Times New Roman" w:hAnsi="Times New Roman" w:eastAsia="Times New Roman"/>
                <w:b w:val="0"/>
                <w:sz w:val="18"/>
              </w:rPr>
              <w:t>-0.2848030726114909</w:t>
            </w:r>
          </w:p>
        </w:tc>
      </w:tr>
    </w:tbl>
    <w:p/>
    <w:p>
      <w:pPr>
        <w:spacing w:line="360" w:lineRule="auto" w:after="120"/>
        <w:jc w:val="both"/>
      </w:pPr>
      <w:r>
        <w:rPr>
          <w:rFonts w:ascii="Times New Roman" w:hAnsi="Times New Roman" w:eastAsia="Times New Roman"/>
          <w:sz w:val="24"/>
        </w:rPr>
        <w:t>exp_032 gives the lowest mean eval loss reported in the thesis: 10.985996882120768. The absolute difference relative to the standard-budget hard-to-easy run is 0.351982116699218. That result is clearly material, but it must not be treated as a same-budget comparison. The longer run changes both strategy exposure and training duration.</w:t>
      </w:r>
    </w:p>
    <w:p>
      <w:pPr>
        <w:spacing w:line="360" w:lineRule="auto" w:after="120"/>
        <w:jc w:val="both"/>
      </w:pPr>
      <w:r>
        <w:rPr>
          <w:rFonts w:ascii="Times New Roman" w:hAnsi="Times New Roman" w:eastAsia="Times New Roman"/>
          <w:sz w:val="24"/>
        </w:rPr>
        <w:t>The length-based results also need an implementation caveat. Because the processed inputs are padded to a fixed maximum length, the input-side contribution to the curriculum score is effectively constant in the 3k and 5k processed datasets. The ordering is therefore driven mainly by label-side variation rather than by a full prompt-complexity notion of difficulty.</w:t>
      </w:r>
    </w:p>
    <w:p>
      <w:pPr>
        <w:jc w:val="center"/>
      </w:pPr>
      <w:r>
        <w:drawing>
          <wp:inline xmlns:a="http://schemas.openxmlformats.org/drawingml/2006/main" xmlns:pic="http://schemas.openxmlformats.org/drawingml/2006/picture">
            <wp:extent cx="5486400" cy="3174219"/>
            <wp:docPr id="16" name="Picture 16"/>
            <wp:cNvGraphicFramePr>
              <a:graphicFrameLocks noChangeAspect="1"/>
            </wp:cNvGraphicFramePr>
            <a:graphic>
              <a:graphicData uri="http://schemas.openxmlformats.org/drawingml/2006/picture">
                <pic:pic>
                  <pic:nvPicPr>
                    <pic:cNvPr id="0" name="figure_5_5_length_curriculum_extended_training.png"/>
                    <pic:cNvPicPr/>
                  </pic:nvPicPr>
                  <pic:blipFill>
                    <a:blip r:embed="rId24"/>
                    <a:stretch>
                      <a:fillRect/>
                    </a:stretch>
                  </pic:blipFill>
                  <pic:spPr>
                    <a:xfrm>
                      <a:off x="0" y="0"/>
                      <a:ext cx="5486400" cy="3174219"/>
                    </a:xfrm>
                    <a:prstGeom prst="rect"/>
                  </pic:spPr>
                </pic:pic>
              </a:graphicData>
            </a:graphic>
          </wp:inline>
        </w:drawing>
      </w:r>
    </w:p>
    <w:p>
      <w:pPr>
        <w:spacing w:after="160"/>
        <w:jc w:val="center"/>
      </w:pPr>
      <w:r>
        <w:rPr>
          <w:rFonts w:ascii="Times New Roman" w:hAnsi="Times New Roman" w:eastAsia="Times New Roman"/>
          <w:i/>
          <w:sz w:val="22"/>
        </w:rPr>
        <w:t>Figure 5.5. Same-budget comparison of length-based curriculum strategies, with the longer-training Hard -&gt; Easy extension shown separately.</w:t>
      </w:r>
    </w:p>
    <w:p>
      <w:pPr>
        <w:spacing w:line="360" w:lineRule="auto" w:after="120"/>
        <w:jc w:val="both"/>
      </w:pPr>
      <w:r>
        <w:rPr>
          <w:rFonts w:ascii="Times New Roman" w:hAnsi="Times New Roman" w:eastAsia="Times New Roman"/>
          <w:sz w:val="24"/>
        </w:rPr>
        <w:t>The first two points in Figure 5.5 are directly comparable under the same training budget. The separated exp_032 point is shown as a longer-training extension and should not be read as a same-budget comparison.</w:t>
      </w:r>
    </w:p>
    <w:p>
      <w:pPr>
        <w:spacing w:line="360" w:lineRule="auto" w:after="120"/>
        <w:jc w:val="both"/>
      </w:pPr>
      <w:r>
        <w:rPr>
          <w:rFonts w:ascii="Times New Roman" w:hAnsi="Times New Roman" w:eastAsia="Times New Roman"/>
          <w:sz w:val="24"/>
        </w:rPr>
        <w:t>The most defensible reading is that length-based ordering appears more promising than semantic grouping, Hard -&gt; Easy gives the clearest same-budget curriculum signal, and exp_032 produces the strongest result overall while remaining a longer-training case.</w:t>
      </w:r>
    </w:p>
    <w:p>
      <w:pPr>
        <w:spacing w:before="240" w:after="120"/>
      </w:pPr>
      <w:r>
        <w:rPr>
          <w:rFonts w:ascii="Times New Roman" w:hAnsi="Times New Roman" w:eastAsia="Times New Roman"/>
          <w:b/>
          <w:sz w:val="28"/>
        </w:rPr>
        <w:t>5.6 Generation Quality</w:t>
      </w:r>
    </w:p>
    <w:p>
      <w:pPr>
        <w:spacing w:line="360" w:lineRule="auto" w:after="120"/>
        <w:jc w:val="both"/>
      </w:pPr>
      <w:r>
        <w:rPr>
          <w:rFonts w:ascii="Times New Roman" w:hAnsi="Times New Roman" w:eastAsia="Times New Roman"/>
          <w:sz w:val="24"/>
        </w:rPr>
        <w:t>Generation quality is reported for the 5k batching and 5k length-curriculum experiments through the aggregated summary CSVs. These aggregates should be used consistently, but they must be read with the explicit caveat that some overlapping per-seed JSON files do not match them exactly.</w:t>
      </w:r>
    </w:p>
    <w:p>
      <w:pPr>
        <w:spacing w:after="80"/>
        <w:jc w:val="center"/>
      </w:pPr>
      <w:r>
        <w:rPr>
          <w:rFonts w:ascii="Times New Roman" w:hAnsi="Times New Roman" w:eastAsia="Times New Roman"/>
          <w:b/>
          <w:sz w:val="22"/>
        </w:rPr>
        <w:t>Table 5.10. Generation metrics on 5k experiments.</w:t>
      </w:r>
    </w:p>
    <w:tbl>
      <w:tblPr>
        <w:tblStyle w:val="TableGrid"/>
        <w:tblW w:type="auto" w:w="0"/>
        <w:jc w:val="center"/>
        <w:tblLayout w:type="autofit"/>
        <w:tblLook w:firstColumn="1" w:firstRow="1" w:lastColumn="0" w:lastRow="0" w:noHBand="0" w:noVBand="1" w:val="04A0"/>
      </w:tblPr>
      <w:tblGrid>
        <w:gridCol w:w="1504"/>
        <w:gridCol w:w="1504"/>
        <w:gridCol w:w="1504"/>
        <w:gridCol w:w="1504"/>
        <w:gridCol w:w="1504"/>
        <w:gridCol w:w="1504"/>
      </w:tblGrid>
      <w:tr>
        <w:trPr>
          <w:tblHeader w:val="true"/>
        </w:trPr>
        <w:tc>
          <w:tcPr>
            <w:tcW w:type="dxa" w:w="1504"/>
          </w:tcPr>
          <w:p>
            <w:pPr>
              <w:spacing w:after="0"/>
              <w:jc w:val="center"/>
            </w:pPr>
            <w:r/>
            <w:r>
              <w:rPr>
                <w:rFonts w:ascii="Times New Roman" w:hAnsi="Times New Roman" w:eastAsia="Times New Roman"/>
                <w:b/>
                <w:sz w:val="20"/>
              </w:rPr>
              <w:t>Method</w:t>
            </w:r>
          </w:p>
        </w:tc>
        <w:tc>
          <w:tcPr>
            <w:tcW w:type="dxa" w:w="1504"/>
          </w:tcPr>
          <w:p>
            <w:pPr>
              <w:spacing w:after="0"/>
              <w:jc w:val="center"/>
            </w:pPr>
            <w:r/>
            <w:r>
              <w:rPr>
                <w:rFonts w:ascii="Times New Roman" w:hAnsi="Times New Roman" w:eastAsia="Times New Roman"/>
                <w:b/>
                <w:sz w:val="20"/>
              </w:rPr>
              <w:t>Mean ROUGE-1</w:t>
            </w:r>
          </w:p>
        </w:tc>
        <w:tc>
          <w:tcPr>
            <w:tcW w:type="dxa" w:w="1504"/>
          </w:tcPr>
          <w:p>
            <w:pPr>
              <w:spacing w:after="0"/>
              <w:jc w:val="center"/>
            </w:pPr>
            <w:r/>
            <w:r>
              <w:rPr>
                <w:rFonts w:ascii="Times New Roman" w:hAnsi="Times New Roman" w:eastAsia="Times New Roman"/>
                <w:b/>
                <w:sz w:val="20"/>
              </w:rPr>
              <w:t>Mean ROUGE-2</w:t>
            </w:r>
          </w:p>
        </w:tc>
        <w:tc>
          <w:tcPr>
            <w:tcW w:type="dxa" w:w="1504"/>
          </w:tcPr>
          <w:p>
            <w:pPr>
              <w:spacing w:after="0"/>
              <w:jc w:val="center"/>
            </w:pPr>
            <w:r/>
            <w:r>
              <w:rPr>
                <w:rFonts w:ascii="Times New Roman" w:hAnsi="Times New Roman" w:eastAsia="Times New Roman"/>
                <w:b/>
                <w:sz w:val="20"/>
              </w:rPr>
              <w:t>Mean ROUGE-L</w:t>
            </w:r>
          </w:p>
        </w:tc>
        <w:tc>
          <w:tcPr>
            <w:tcW w:type="dxa" w:w="1504"/>
          </w:tcPr>
          <w:p>
            <w:pPr>
              <w:spacing w:after="0"/>
              <w:jc w:val="center"/>
            </w:pPr>
            <w:r/>
            <w:r>
              <w:rPr>
                <w:rFonts w:ascii="Times New Roman" w:hAnsi="Times New Roman" w:eastAsia="Times New Roman"/>
                <w:b/>
                <w:sz w:val="20"/>
              </w:rPr>
              <w:t>Mean ROUGE-Lsum</w:t>
            </w:r>
          </w:p>
        </w:tc>
        <w:tc>
          <w:tcPr>
            <w:tcW w:type="dxa" w:w="1504"/>
          </w:tcPr>
          <w:p>
            <w:pPr>
              <w:spacing w:after="0"/>
              <w:jc w:val="center"/>
            </w:pPr>
            <w:r/>
            <w:r>
              <w:rPr>
                <w:rFonts w:ascii="Times New Roman" w:hAnsi="Times New Roman" w:eastAsia="Times New Roman"/>
                <w:b/>
                <w:sz w:val="20"/>
              </w:rPr>
              <w:t>Mean BERTScore F1</w:t>
            </w:r>
          </w:p>
        </w:tc>
      </w:tr>
      <w:tr>
        <w:tc>
          <w:tcPr>
            <w:tcW w:type="dxa" w:w="1504"/>
          </w:tcPr>
          <w:p>
            <w:pPr>
              <w:spacing w:after="0"/>
              <w:jc w:val="left"/>
            </w:pPr>
            <w:r/>
            <w:r>
              <w:rPr>
                <w:rFonts w:ascii="Times New Roman" w:hAnsi="Times New Roman" w:eastAsia="Times New Roman"/>
                <w:b w:val="0"/>
                <w:sz w:val="20"/>
              </w:rPr>
              <w:t>Random</w:t>
            </w:r>
          </w:p>
        </w:tc>
        <w:tc>
          <w:tcPr>
            <w:tcW w:type="dxa" w:w="1504"/>
          </w:tcPr>
          <w:p>
            <w:pPr>
              <w:spacing w:after="0"/>
              <w:jc w:val="left"/>
            </w:pPr>
            <w:r/>
            <w:r>
              <w:rPr>
                <w:rFonts w:ascii="Times New Roman" w:hAnsi="Times New Roman" w:eastAsia="Times New Roman"/>
                <w:b w:val="0"/>
                <w:sz w:val="20"/>
              </w:rPr>
              <w:t>0.1332991221165225</w:t>
            </w:r>
          </w:p>
        </w:tc>
        <w:tc>
          <w:tcPr>
            <w:tcW w:type="dxa" w:w="1504"/>
          </w:tcPr>
          <w:p>
            <w:pPr>
              <w:spacing w:after="0"/>
              <w:jc w:val="left"/>
            </w:pPr>
            <w:r/>
            <w:r>
              <w:rPr>
                <w:rFonts w:ascii="Times New Roman" w:hAnsi="Times New Roman" w:eastAsia="Times New Roman"/>
                <w:b w:val="0"/>
                <w:sz w:val="20"/>
              </w:rPr>
              <w:t>0.05172597342614166</w:t>
            </w:r>
          </w:p>
        </w:tc>
        <w:tc>
          <w:tcPr>
            <w:tcW w:type="dxa" w:w="1504"/>
          </w:tcPr>
          <w:p>
            <w:pPr>
              <w:spacing w:after="0"/>
              <w:jc w:val="left"/>
            </w:pPr>
            <w:r/>
            <w:r>
              <w:rPr>
                <w:rFonts w:ascii="Times New Roman" w:hAnsi="Times New Roman" w:eastAsia="Times New Roman"/>
                <w:b w:val="0"/>
                <w:sz w:val="20"/>
              </w:rPr>
              <w:t>0.12528074807592213</w:t>
            </w:r>
          </w:p>
        </w:tc>
        <w:tc>
          <w:tcPr>
            <w:tcW w:type="dxa" w:w="1504"/>
          </w:tcPr>
          <w:p>
            <w:pPr>
              <w:spacing w:after="0"/>
              <w:jc w:val="left"/>
            </w:pPr>
            <w:r/>
            <w:r>
              <w:rPr>
                <w:rFonts w:ascii="Times New Roman" w:hAnsi="Times New Roman" w:eastAsia="Times New Roman"/>
                <w:b w:val="0"/>
                <w:sz w:val="20"/>
              </w:rPr>
              <w:t>0.1255176984312918</w:t>
            </w:r>
          </w:p>
        </w:tc>
        <w:tc>
          <w:tcPr>
            <w:tcW w:type="dxa" w:w="1504"/>
          </w:tcPr>
          <w:p>
            <w:pPr>
              <w:spacing w:after="0"/>
              <w:jc w:val="left"/>
            </w:pPr>
            <w:r/>
            <w:r>
              <w:rPr>
                <w:rFonts w:ascii="Times New Roman" w:hAnsi="Times New Roman" w:eastAsia="Times New Roman"/>
                <w:b w:val="0"/>
                <w:sz w:val="20"/>
              </w:rPr>
              <w:t>0.8358021107912063</w:t>
            </w:r>
          </w:p>
        </w:tc>
      </w:tr>
      <w:tr>
        <w:tc>
          <w:tcPr>
            <w:tcW w:type="dxa" w:w="1504"/>
          </w:tcPr>
          <w:p>
            <w:pPr>
              <w:spacing w:after="0"/>
              <w:jc w:val="left"/>
            </w:pPr>
            <w:r/>
            <w:r>
              <w:rPr>
                <w:rFonts w:ascii="Times New Roman" w:hAnsi="Times New Roman" w:eastAsia="Times New Roman"/>
                <w:b w:val="0"/>
                <w:sz w:val="20"/>
              </w:rPr>
              <w:t>Grouped</w:t>
            </w:r>
          </w:p>
        </w:tc>
        <w:tc>
          <w:tcPr>
            <w:tcW w:type="dxa" w:w="1504"/>
          </w:tcPr>
          <w:p>
            <w:pPr>
              <w:spacing w:after="0"/>
              <w:jc w:val="left"/>
            </w:pPr>
            <w:r/>
            <w:r>
              <w:rPr>
                <w:rFonts w:ascii="Times New Roman" w:hAnsi="Times New Roman" w:eastAsia="Times New Roman"/>
                <w:b w:val="0"/>
                <w:sz w:val="20"/>
              </w:rPr>
              <w:t>0.13515864447757928</w:t>
            </w:r>
          </w:p>
        </w:tc>
        <w:tc>
          <w:tcPr>
            <w:tcW w:type="dxa" w:w="1504"/>
          </w:tcPr>
          <w:p>
            <w:pPr>
              <w:spacing w:after="0"/>
              <w:jc w:val="left"/>
            </w:pPr>
            <w:r/>
            <w:r>
              <w:rPr>
                <w:rFonts w:ascii="Times New Roman" w:hAnsi="Times New Roman" w:eastAsia="Times New Roman"/>
                <w:b w:val="0"/>
                <w:sz w:val="20"/>
              </w:rPr>
              <w:t>0.05267632000153163</w:t>
            </w:r>
          </w:p>
        </w:tc>
        <w:tc>
          <w:tcPr>
            <w:tcW w:type="dxa" w:w="1504"/>
          </w:tcPr>
          <w:p>
            <w:pPr>
              <w:spacing w:after="0"/>
              <w:jc w:val="left"/>
            </w:pPr>
            <w:r/>
            <w:r>
              <w:rPr>
                <w:rFonts w:ascii="Times New Roman" w:hAnsi="Times New Roman" w:eastAsia="Times New Roman"/>
                <w:b w:val="0"/>
                <w:sz w:val="20"/>
              </w:rPr>
              <w:t>0.12741708266264154</w:t>
            </w:r>
          </w:p>
        </w:tc>
        <w:tc>
          <w:tcPr>
            <w:tcW w:type="dxa" w:w="1504"/>
          </w:tcPr>
          <w:p>
            <w:pPr>
              <w:spacing w:after="0"/>
              <w:jc w:val="left"/>
            </w:pPr>
            <w:r/>
            <w:r>
              <w:rPr>
                <w:rFonts w:ascii="Times New Roman" w:hAnsi="Times New Roman" w:eastAsia="Times New Roman"/>
                <w:b w:val="0"/>
                <w:sz w:val="20"/>
              </w:rPr>
              <w:t>0.12762222208271706</w:t>
            </w:r>
          </w:p>
        </w:tc>
        <w:tc>
          <w:tcPr>
            <w:tcW w:type="dxa" w:w="1504"/>
          </w:tcPr>
          <w:p>
            <w:pPr>
              <w:spacing w:after="0"/>
              <w:jc w:val="left"/>
            </w:pPr>
            <w:r/>
            <w:r>
              <w:rPr>
                <w:rFonts w:ascii="Times New Roman" w:hAnsi="Times New Roman" w:eastAsia="Times New Roman"/>
                <w:b w:val="0"/>
                <w:sz w:val="20"/>
              </w:rPr>
              <w:t>0.8365236309369406</w:t>
            </w:r>
          </w:p>
        </w:tc>
      </w:tr>
      <w:tr>
        <w:tc>
          <w:tcPr>
            <w:tcW w:type="dxa" w:w="1504"/>
          </w:tcPr>
          <w:p>
            <w:pPr>
              <w:spacing w:after="0"/>
              <w:jc w:val="left"/>
            </w:pPr>
            <w:r/>
            <w:r>
              <w:rPr>
                <w:rFonts w:ascii="Times New Roman" w:hAnsi="Times New Roman" w:eastAsia="Times New Roman"/>
                <w:b w:val="0"/>
                <w:sz w:val="20"/>
              </w:rPr>
              <w:t>Grouped -&gt; Random</w:t>
            </w:r>
          </w:p>
        </w:tc>
        <w:tc>
          <w:tcPr>
            <w:tcW w:type="dxa" w:w="1504"/>
          </w:tcPr>
          <w:p>
            <w:pPr>
              <w:spacing w:after="0"/>
              <w:jc w:val="left"/>
            </w:pPr>
            <w:r/>
            <w:r>
              <w:rPr>
                <w:rFonts w:ascii="Times New Roman" w:hAnsi="Times New Roman" w:eastAsia="Times New Roman"/>
                <w:b w:val="0"/>
                <w:sz w:val="20"/>
              </w:rPr>
              <w:t>0.13573552053686477</w:t>
            </w:r>
          </w:p>
        </w:tc>
        <w:tc>
          <w:tcPr>
            <w:tcW w:type="dxa" w:w="1504"/>
          </w:tcPr>
          <w:p>
            <w:pPr>
              <w:spacing w:after="0"/>
              <w:jc w:val="left"/>
            </w:pPr>
            <w:r/>
            <w:r>
              <w:rPr>
                <w:rFonts w:ascii="Times New Roman" w:hAnsi="Times New Roman" w:eastAsia="Times New Roman"/>
                <w:b w:val="0"/>
                <w:sz w:val="20"/>
              </w:rPr>
              <w:t>0.05290762532282947</w:t>
            </w:r>
          </w:p>
        </w:tc>
        <w:tc>
          <w:tcPr>
            <w:tcW w:type="dxa" w:w="1504"/>
          </w:tcPr>
          <w:p>
            <w:pPr>
              <w:spacing w:after="0"/>
              <w:jc w:val="left"/>
            </w:pPr>
            <w:r/>
            <w:r>
              <w:rPr>
                <w:rFonts w:ascii="Times New Roman" w:hAnsi="Times New Roman" w:eastAsia="Times New Roman"/>
                <w:b w:val="0"/>
                <w:sz w:val="20"/>
              </w:rPr>
              <w:t>0.12741556756984396</w:t>
            </w:r>
          </w:p>
        </w:tc>
        <w:tc>
          <w:tcPr>
            <w:tcW w:type="dxa" w:w="1504"/>
          </w:tcPr>
          <w:p>
            <w:pPr>
              <w:spacing w:after="0"/>
              <w:jc w:val="left"/>
            </w:pPr>
            <w:r/>
            <w:r>
              <w:rPr>
                <w:rFonts w:ascii="Times New Roman" w:hAnsi="Times New Roman" w:eastAsia="Times New Roman"/>
                <w:b w:val="0"/>
                <w:sz w:val="20"/>
              </w:rPr>
              <w:t>0.1279101682552873</w:t>
            </w:r>
          </w:p>
        </w:tc>
        <w:tc>
          <w:tcPr>
            <w:tcW w:type="dxa" w:w="1504"/>
          </w:tcPr>
          <w:p>
            <w:pPr>
              <w:spacing w:after="0"/>
              <w:jc w:val="left"/>
            </w:pPr>
            <w:r/>
            <w:r>
              <w:rPr>
                <w:rFonts w:ascii="Times New Roman" w:hAnsi="Times New Roman" w:eastAsia="Times New Roman"/>
                <w:b w:val="0"/>
                <w:sz w:val="20"/>
              </w:rPr>
              <w:t>0.836249907930692</w:t>
            </w:r>
          </w:p>
        </w:tc>
      </w:tr>
      <w:tr>
        <w:tc>
          <w:tcPr>
            <w:tcW w:type="dxa" w:w="1504"/>
          </w:tcPr>
          <w:p>
            <w:pPr>
              <w:spacing w:after="0"/>
              <w:jc w:val="left"/>
            </w:pPr>
            <w:r/>
            <w:r>
              <w:rPr>
                <w:rFonts w:ascii="Times New Roman" w:hAnsi="Times New Roman" w:eastAsia="Times New Roman"/>
                <w:b w:val="0"/>
                <w:sz w:val="20"/>
              </w:rPr>
              <w:t>Random -&gt; Grouped</w:t>
            </w:r>
          </w:p>
        </w:tc>
        <w:tc>
          <w:tcPr>
            <w:tcW w:type="dxa" w:w="1504"/>
          </w:tcPr>
          <w:p>
            <w:pPr>
              <w:spacing w:after="0"/>
              <w:jc w:val="left"/>
            </w:pPr>
            <w:r/>
            <w:r>
              <w:rPr>
                <w:rFonts w:ascii="Times New Roman" w:hAnsi="Times New Roman" w:eastAsia="Times New Roman"/>
                <w:b w:val="0"/>
                <w:sz w:val="20"/>
              </w:rPr>
              <w:t>0.13429778290121783</w:t>
            </w:r>
          </w:p>
        </w:tc>
        <w:tc>
          <w:tcPr>
            <w:tcW w:type="dxa" w:w="1504"/>
          </w:tcPr>
          <w:p>
            <w:pPr>
              <w:spacing w:after="0"/>
              <w:jc w:val="left"/>
            </w:pPr>
            <w:r/>
            <w:r>
              <w:rPr>
                <w:rFonts w:ascii="Times New Roman" w:hAnsi="Times New Roman" w:eastAsia="Times New Roman"/>
                <w:b w:val="0"/>
                <w:sz w:val="20"/>
              </w:rPr>
              <w:t>0.05139917328310489</w:t>
            </w:r>
          </w:p>
        </w:tc>
        <w:tc>
          <w:tcPr>
            <w:tcW w:type="dxa" w:w="1504"/>
          </w:tcPr>
          <w:p>
            <w:pPr>
              <w:spacing w:after="0"/>
              <w:jc w:val="left"/>
            </w:pPr>
            <w:r/>
            <w:r>
              <w:rPr>
                <w:rFonts w:ascii="Times New Roman" w:hAnsi="Times New Roman" w:eastAsia="Times New Roman"/>
                <w:b w:val="0"/>
                <w:sz w:val="20"/>
              </w:rPr>
              <w:t>0.12623164340206786</w:t>
            </w:r>
          </w:p>
        </w:tc>
        <w:tc>
          <w:tcPr>
            <w:tcW w:type="dxa" w:w="1504"/>
          </w:tcPr>
          <w:p>
            <w:pPr>
              <w:spacing w:after="0"/>
              <w:jc w:val="left"/>
            </w:pPr>
            <w:r/>
            <w:r>
              <w:rPr>
                <w:rFonts w:ascii="Times New Roman" w:hAnsi="Times New Roman" w:eastAsia="Times New Roman"/>
                <w:b w:val="0"/>
                <w:sz w:val="20"/>
              </w:rPr>
              <w:t>0.1263183377758188</w:t>
            </w:r>
          </w:p>
        </w:tc>
        <w:tc>
          <w:tcPr>
            <w:tcW w:type="dxa" w:w="1504"/>
          </w:tcPr>
          <w:p>
            <w:pPr>
              <w:spacing w:after="0"/>
              <w:jc w:val="left"/>
            </w:pPr>
            <w:r/>
            <w:r>
              <w:rPr>
                <w:rFonts w:ascii="Times New Roman" w:hAnsi="Times New Roman" w:eastAsia="Times New Roman"/>
                <w:b w:val="0"/>
                <w:sz w:val="20"/>
              </w:rPr>
              <w:t>0.8363362034161885</w:t>
            </w:r>
          </w:p>
        </w:tc>
      </w:tr>
      <w:tr>
        <w:tc>
          <w:tcPr>
            <w:tcW w:type="dxa" w:w="1504"/>
          </w:tcPr>
          <w:p>
            <w:pPr>
              <w:spacing w:after="0"/>
              <w:jc w:val="left"/>
            </w:pPr>
            <w:r/>
            <w:r>
              <w:rPr>
                <w:rFonts w:ascii="Times New Roman" w:hAnsi="Times New Roman" w:eastAsia="Times New Roman"/>
                <w:b w:val="0"/>
                <w:sz w:val="20"/>
              </w:rPr>
              <w:t>Easy -&gt; Hard Length</w:t>
            </w:r>
          </w:p>
        </w:tc>
        <w:tc>
          <w:tcPr>
            <w:tcW w:type="dxa" w:w="1504"/>
          </w:tcPr>
          <w:p>
            <w:pPr>
              <w:spacing w:after="0"/>
              <w:jc w:val="left"/>
            </w:pPr>
            <w:r/>
            <w:r>
              <w:rPr>
                <w:rFonts w:ascii="Times New Roman" w:hAnsi="Times New Roman" w:eastAsia="Times New Roman"/>
                <w:b w:val="0"/>
                <w:sz w:val="20"/>
              </w:rPr>
              <w:t>0.1349535952911857</w:t>
            </w:r>
          </w:p>
        </w:tc>
        <w:tc>
          <w:tcPr>
            <w:tcW w:type="dxa" w:w="1504"/>
          </w:tcPr>
          <w:p>
            <w:pPr>
              <w:spacing w:after="0"/>
              <w:jc w:val="left"/>
            </w:pPr>
            <w:r/>
            <w:r>
              <w:rPr>
                <w:rFonts w:ascii="Times New Roman" w:hAnsi="Times New Roman" w:eastAsia="Times New Roman"/>
                <w:b w:val="0"/>
                <w:sz w:val="20"/>
              </w:rPr>
              <w:t>0.051761622149622204</w:t>
            </w:r>
          </w:p>
        </w:tc>
        <w:tc>
          <w:tcPr>
            <w:tcW w:type="dxa" w:w="1504"/>
          </w:tcPr>
          <w:p>
            <w:pPr>
              <w:spacing w:after="0"/>
              <w:jc w:val="left"/>
            </w:pPr>
            <w:r/>
            <w:r>
              <w:rPr>
                <w:rFonts w:ascii="Times New Roman" w:hAnsi="Times New Roman" w:eastAsia="Times New Roman"/>
                <w:b w:val="0"/>
                <w:sz w:val="20"/>
              </w:rPr>
              <w:t>0.12602883537238033</w:t>
            </w:r>
          </w:p>
        </w:tc>
        <w:tc>
          <w:tcPr>
            <w:tcW w:type="dxa" w:w="1504"/>
          </w:tcPr>
          <w:p>
            <w:pPr>
              <w:spacing w:after="0"/>
              <w:jc w:val="left"/>
            </w:pPr>
            <w:r/>
            <w:r>
              <w:rPr>
                <w:rFonts w:ascii="Times New Roman" w:hAnsi="Times New Roman" w:eastAsia="Times New Roman"/>
                <w:b w:val="0"/>
                <w:sz w:val="20"/>
              </w:rPr>
              <w:t>0.12640203541955244</w:t>
            </w:r>
          </w:p>
        </w:tc>
        <w:tc>
          <w:tcPr>
            <w:tcW w:type="dxa" w:w="1504"/>
          </w:tcPr>
          <w:p>
            <w:pPr>
              <w:spacing w:after="0"/>
              <w:jc w:val="left"/>
            </w:pPr>
            <w:r/>
            <w:r>
              <w:rPr>
                <w:rFonts w:ascii="Times New Roman" w:hAnsi="Times New Roman" w:eastAsia="Times New Roman"/>
                <w:b w:val="0"/>
                <w:sz w:val="20"/>
              </w:rPr>
              <w:t>0.8361860071023305</w:t>
            </w:r>
          </w:p>
        </w:tc>
      </w:tr>
      <w:tr>
        <w:tc>
          <w:tcPr>
            <w:tcW w:type="dxa" w:w="1504"/>
          </w:tcPr>
          <w:p>
            <w:pPr>
              <w:spacing w:after="0"/>
              <w:jc w:val="left"/>
            </w:pPr>
            <w:r/>
            <w:r>
              <w:rPr>
                <w:rFonts w:ascii="Times New Roman" w:hAnsi="Times New Roman" w:eastAsia="Times New Roman"/>
                <w:b w:val="0"/>
                <w:sz w:val="20"/>
              </w:rPr>
              <w:t>Hard -&gt; Easy Length</w:t>
            </w:r>
          </w:p>
        </w:tc>
        <w:tc>
          <w:tcPr>
            <w:tcW w:type="dxa" w:w="1504"/>
          </w:tcPr>
          <w:p>
            <w:pPr>
              <w:spacing w:after="0"/>
              <w:jc w:val="left"/>
            </w:pPr>
            <w:r/>
            <w:r>
              <w:rPr>
                <w:rFonts w:ascii="Times New Roman" w:hAnsi="Times New Roman" w:eastAsia="Times New Roman"/>
                <w:b w:val="0"/>
                <w:sz w:val="20"/>
              </w:rPr>
              <w:t>0.13569431685742261</w:t>
            </w:r>
          </w:p>
        </w:tc>
        <w:tc>
          <w:tcPr>
            <w:tcW w:type="dxa" w:w="1504"/>
          </w:tcPr>
          <w:p>
            <w:pPr>
              <w:spacing w:after="0"/>
              <w:jc w:val="left"/>
            </w:pPr>
            <w:r/>
            <w:r>
              <w:rPr>
                <w:rFonts w:ascii="Times New Roman" w:hAnsi="Times New Roman" w:eastAsia="Times New Roman"/>
                <w:b w:val="0"/>
                <w:sz w:val="20"/>
              </w:rPr>
              <w:t>0.052930931439159314</w:t>
            </w:r>
          </w:p>
        </w:tc>
        <w:tc>
          <w:tcPr>
            <w:tcW w:type="dxa" w:w="1504"/>
          </w:tcPr>
          <w:p>
            <w:pPr>
              <w:spacing w:after="0"/>
              <w:jc w:val="left"/>
            </w:pPr>
            <w:r/>
            <w:r>
              <w:rPr>
                <w:rFonts w:ascii="Times New Roman" w:hAnsi="Times New Roman" w:eastAsia="Times New Roman"/>
                <w:b w:val="0"/>
                <w:sz w:val="20"/>
              </w:rPr>
              <w:t>0.12673431381120112</w:t>
            </w:r>
          </w:p>
        </w:tc>
        <w:tc>
          <w:tcPr>
            <w:tcW w:type="dxa" w:w="1504"/>
          </w:tcPr>
          <w:p>
            <w:pPr>
              <w:spacing w:after="0"/>
              <w:jc w:val="left"/>
            </w:pPr>
            <w:r/>
            <w:r>
              <w:rPr>
                <w:rFonts w:ascii="Times New Roman" w:hAnsi="Times New Roman" w:eastAsia="Times New Roman"/>
                <w:b w:val="0"/>
                <w:sz w:val="20"/>
              </w:rPr>
              <w:t>0.12715204647000258</w:t>
            </w:r>
          </w:p>
        </w:tc>
        <w:tc>
          <w:tcPr>
            <w:tcW w:type="dxa" w:w="1504"/>
          </w:tcPr>
          <w:p>
            <w:pPr>
              <w:spacing w:after="0"/>
              <w:jc w:val="left"/>
            </w:pPr>
            <w:r/>
            <w:r>
              <w:rPr>
                <w:rFonts w:ascii="Times New Roman" w:hAnsi="Times New Roman" w:eastAsia="Times New Roman"/>
                <w:b w:val="0"/>
                <w:sz w:val="20"/>
              </w:rPr>
              <w:t>0.8362131182750067</w:t>
            </w:r>
          </w:p>
        </w:tc>
      </w:tr>
    </w:tbl>
    <w:p/>
    <w:p>
      <w:pPr>
        <w:spacing w:line="360" w:lineRule="auto" w:after="120"/>
        <w:jc w:val="both"/>
      </w:pPr>
      <w:r>
        <w:rPr>
          <w:rFonts w:ascii="Times New Roman" w:hAnsi="Times New Roman" w:eastAsia="Times New Roman"/>
          <w:sz w:val="24"/>
        </w:rPr>
        <w:t>The metric leaders differ by metric:</w:t>
      </w:r>
    </w:p>
    <w:p>
      <w:pPr>
        <w:pStyle w:val="ListBullet"/>
        <w:spacing w:line="360" w:lineRule="auto" w:after="60"/>
        <w:jc w:val="both"/>
      </w:pPr>
      <w:r>
        <w:rPr>
          <w:rFonts w:ascii="Times New Roman" w:hAnsi="Times New Roman" w:eastAsia="Times New Roman"/>
          <w:sz w:val="24"/>
        </w:rPr>
        <w:t>best ROUGE-1: Grouped -&gt; Random (0.13573552053686477)</w:t>
      </w:r>
    </w:p>
    <w:p>
      <w:pPr>
        <w:pStyle w:val="ListBullet"/>
        <w:spacing w:line="360" w:lineRule="auto" w:after="60"/>
        <w:jc w:val="both"/>
      </w:pPr>
      <w:r>
        <w:rPr>
          <w:rFonts w:ascii="Times New Roman" w:hAnsi="Times New Roman" w:eastAsia="Times New Roman"/>
          <w:sz w:val="24"/>
        </w:rPr>
        <w:t>best ROUGE-2: Hard -&gt; Easy Length (0.052930931439159314)</w:t>
      </w:r>
    </w:p>
    <w:p>
      <w:pPr>
        <w:pStyle w:val="ListBullet"/>
        <w:spacing w:line="360" w:lineRule="auto" w:after="60"/>
        <w:jc w:val="both"/>
      </w:pPr>
      <w:r>
        <w:rPr>
          <w:rFonts w:ascii="Times New Roman" w:hAnsi="Times New Roman" w:eastAsia="Times New Roman"/>
          <w:sz w:val="24"/>
        </w:rPr>
        <w:t>best ROUGE-L: Grouped (0.12741708266264154)</w:t>
      </w:r>
    </w:p>
    <w:p>
      <w:pPr>
        <w:pStyle w:val="ListBullet"/>
        <w:spacing w:line="360" w:lineRule="auto" w:after="60"/>
        <w:jc w:val="both"/>
      </w:pPr>
      <w:r>
        <w:rPr>
          <w:rFonts w:ascii="Times New Roman" w:hAnsi="Times New Roman" w:eastAsia="Times New Roman"/>
          <w:sz w:val="24"/>
        </w:rPr>
        <w:t>best ROUGE-Lsum: Grouped -&gt; Random (0.1279101682552873)</w:t>
      </w:r>
    </w:p>
    <w:p>
      <w:pPr>
        <w:pStyle w:val="ListBullet"/>
        <w:spacing w:line="360" w:lineRule="auto" w:after="60"/>
        <w:jc w:val="both"/>
      </w:pPr>
      <w:r>
        <w:rPr>
          <w:rFonts w:ascii="Times New Roman" w:hAnsi="Times New Roman" w:eastAsia="Times New Roman"/>
          <w:sz w:val="24"/>
        </w:rPr>
        <w:t>best BERTScore F1: Grouped (0.8365236309369406)</w:t>
      </w:r>
    </w:p>
    <w:p>
      <w:pPr>
        <w:spacing w:line="360" w:lineRule="auto" w:after="120"/>
        <w:jc w:val="both"/>
      </w:pPr>
      <w:r>
        <w:rPr>
          <w:rFonts w:ascii="Times New Roman" w:hAnsi="Times New Roman" w:eastAsia="Times New Roman"/>
          <w:sz w:val="24"/>
        </w:rPr>
        <w:t>The spreads remain narrow:</w:t>
      </w:r>
    </w:p>
    <w:p>
      <w:pPr>
        <w:pStyle w:val="ListBullet"/>
        <w:spacing w:line="360" w:lineRule="auto" w:after="60"/>
        <w:jc w:val="both"/>
      </w:pPr>
      <w:r>
        <w:rPr>
          <w:rFonts w:ascii="Times New Roman" w:hAnsi="Times New Roman" w:eastAsia="Times New Roman"/>
          <w:sz w:val="24"/>
        </w:rPr>
        <w:t>ROUGE-1 spread: 0.00243639842034227</w:t>
      </w:r>
    </w:p>
    <w:p>
      <w:pPr>
        <w:pStyle w:val="ListBullet"/>
        <w:spacing w:line="360" w:lineRule="auto" w:after="60"/>
        <w:jc w:val="both"/>
      </w:pPr>
      <w:r>
        <w:rPr>
          <w:rFonts w:ascii="Times New Roman" w:hAnsi="Times New Roman" w:eastAsia="Times New Roman"/>
          <w:sz w:val="24"/>
        </w:rPr>
        <w:t>ROUGE-2 spread: 0.001531758156054424</w:t>
      </w:r>
    </w:p>
    <w:p>
      <w:pPr>
        <w:pStyle w:val="ListBullet"/>
        <w:spacing w:line="360" w:lineRule="auto" w:after="60"/>
        <w:jc w:val="both"/>
      </w:pPr>
      <w:r>
        <w:rPr>
          <w:rFonts w:ascii="Times New Roman" w:hAnsi="Times New Roman" w:eastAsia="Times New Roman"/>
          <w:sz w:val="24"/>
        </w:rPr>
        <w:t>ROUGE-L spread: 0.00213633458671941</w:t>
      </w:r>
    </w:p>
    <w:p>
      <w:pPr>
        <w:pStyle w:val="ListBullet"/>
        <w:spacing w:line="360" w:lineRule="auto" w:after="60"/>
        <w:jc w:val="both"/>
      </w:pPr>
      <w:r>
        <w:rPr>
          <w:rFonts w:ascii="Times New Roman" w:hAnsi="Times New Roman" w:eastAsia="Times New Roman"/>
          <w:sz w:val="24"/>
        </w:rPr>
        <w:t>ROUGE-Lsum spread: 0.0023924698239955</w:t>
      </w:r>
    </w:p>
    <w:p>
      <w:pPr>
        <w:pStyle w:val="ListBullet"/>
        <w:spacing w:line="360" w:lineRule="auto" w:after="60"/>
        <w:jc w:val="both"/>
      </w:pPr>
      <w:r>
        <w:rPr>
          <w:rFonts w:ascii="Times New Roman" w:hAnsi="Times New Roman" w:eastAsia="Times New Roman"/>
          <w:sz w:val="24"/>
        </w:rPr>
        <w:t>BERTScore F1 spread: 0.0007215201457343</w:t>
      </w:r>
    </w:p>
    <w:p>
      <w:pPr>
        <w:spacing w:line="360" w:lineRule="auto" w:after="120"/>
        <w:jc w:val="both"/>
      </w:pPr>
      <w:r>
        <w:rPr>
          <w:rFonts w:ascii="Times New Roman" w:hAnsi="Times New Roman" w:eastAsia="Times New Roman"/>
          <w:sz w:val="24"/>
        </w:rPr>
        <w:t>These values do not support a strong claim that batching strategy substantially changes output quality under the present automated evaluation setup.</w:t>
      </w:r>
    </w:p>
    <w:p>
      <w:pPr>
        <w:jc w:val="center"/>
      </w:pPr>
      <w:r>
        <w:drawing>
          <wp:inline xmlns:a="http://schemas.openxmlformats.org/drawingml/2006/main" xmlns:pic="http://schemas.openxmlformats.org/drawingml/2006/picture">
            <wp:extent cx="5486400" cy="3014393"/>
            <wp:docPr id="17" name="Picture 17"/>
            <wp:cNvGraphicFramePr>
              <a:graphicFrameLocks noChangeAspect="1"/>
            </wp:cNvGraphicFramePr>
            <a:graphic>
              <a:graphicData uri="http://schemas.openxmlformats.org/drawingml/2006/picture">
                <pic:pic>
                  <pic:nvPicPr>
                    <pic:cNvPr id="0" name="figure_5_6_generation_metrics_comparison.png"/>
                    <pic:cNvPicPr/>
                  </pic:nvPicPr>
                  <pic:blipFill>
                    <a:blip r:embed="rId25"/>
                    <a:stretch>
                      <a:fillRect/>
                    </a:stretch>
                  </pic:blipFill>
                  <pic:spPr>
                    <a:xfrm>
                      <a:off x="0" y="0"/>
                      <a:ext cx="5486400" cy="3014393"/>
                    </a:xfrm>
                    <a:prstGeom prst="rect"/>
                  </pic:spPr>
                </pic:pic>
              </a:graphicData>
            </a:graphic>
          </wp:inline>
        </w:drawing>
      </w:r>
    </w:p>
    <w:p>
      <w:pPr>
        <w:spacing w:after="160"/>
        <w:jc w:val="center"/>
      </w:pPr>
      <w:r>
        <w:rPr>
          <w:rFonts w:ascii="Times New Roman" w:hAnsi="Times New Roman" w:eastAsia="Times New Roman"/>
          <w:i/>
          <w:sz w:val="22"/>
        </w:rPr>
        <w:t>Figure 5.6. Generation-quality metrics for 5k batching and length-curriculum experiments, plotted from the aggregated generation summary CSVs.</w:t>
      </w:r>
    </w:p>
    <w:p>
      <w:pPr>
        <w:spacing w:line="360" w:lineRule="auto" w:after="120"/>
        <w:jc w:val="both"/>
      </w:pPr>
      <w:r>
        <w:rPr>
          <w:rFonts w:ascii="Times New Roman" w:hAnsi="Times New Roman" w:eastAsia="Times New Roman"/>
          <w:sz w:val="24"/>
        </w:rPr>
        <w:t>Figure 5.6 should be interpreted with the same source caveat stated above: the aggregated generation CSVs are used consistently here even though some overlapping per-seed JSON files do not agree with them exactly.</w:t>
      </w:r>
    </w:p>
    <w:p>
      <w:pPr>
        <w:spacing w:before="240" w:after="120"/>
      </w:pPr>
      <w:r>
        <w:rPr>
          <w:rFonts w:ascii="Times New Roman" w:hAnsi="Times New Roman" w:eastAsia="Times New Roman"/>
          <w:b/>
          <w:sz w:val="28"/>
        </w:rPr>
        <w:t>5.7 Seed Variance and Stability</w:t>
      </w:r>
    </w:p>
    <w:p>
      <w:pPr>
        <w:spacing w:line="360" w:lineRule="auto" w:after="120"/>
        <w:jc w:val="both"/>
      </w:pPr>
      <w:r>
        <w:rPr>
          <w:rFonts w:ascii="Times New Roman" w:hAnsi="Times New Roman" w:eastAsia="Times New Roman"/>
          <w:sz w:val="24"/>
        </w:rPr>
        <w:t>The interpretation of the endpoint tables depends on the size of the seed variation. In several blocks, the standard deviation is of the same order as the method spread.</w:t>
      </w:r>
    </w:p>
    <w:p>
      <w:pPr>
        <w:spacing w:after="80"/>
        <w:jc w:val="center"/>
      </w:pPr>
      <w:r>
        <w:rPr>
          <w:rFonts w:ascii="Times New Roman" w:hAnsi="Times New Roman" w:eastAsia="Times New Roman"/>
          <w:b/>
          <w:sz w:val="22"/>
        </w:rPr>
        <w:t>Table 5.11. Seed variance and stability summary.</w:t>
      </w:r>
    </w:p>
    <w:tbl>
      <w:tblPr>
        <w:tblStyle w:val="TableGrid"/>
        <w:tblW w:type="auto" w:w="0"/>
        <w:jc w:val="center"/>
        <w:tblLayout w:type="autofit"/>
        <w:tblLook w:firstColumn="1" w:firstRow="1" w:lastColumn="0" w:lastRow="0" w:noHBand="0" w:noVBand="1" w:val="04A0"/>
      </w:tblPr>
      <w:tblGrid>
        <w:gridCol w:w="2256"/>
        <w:gridCol w:w="2256"/>
        <w:gridCol w:w="2256"/>
        <w:gridCol w:w="2256"/>
      </w:tblGrid>
      <w:tr>
        <w:trPr>
          <w:tblHeader w:val="true"/>
        </w:trPr>
        <w:tc>
          <w:tcPr>
            <w:tcW w:type="dxa" w:w="2256"/>
          </w:tcPr>
          <w:p>
            <w:pPr>
              <w:spacing w:after="0"/>
              <w:jc w:val="center"/>
            </w:pPr>
            <w:r/>
            <w:r>
              <w:rPr>
                <w:rFonts w:ascii="Times New Roman" w:hAnsi="Times New Roman" w:eastAsia="Times New Roman"/>
                <w:b/>
                <w:sz w:val="20"/>
              </w:rPr>
              <w:t>Block</w:t>
            </w:r>
          </w:p>
        </w:tc>
        <w:tc>
          <w:tcPr>
            <w:tcW w:type="dxa" w:w="2256"/>
          </w:tcPr>
          <w:p>
            <w:pPr>
              <w:spacing w:after="0"/>
              <w:jc w:val="center"/>
            </w:pPr>
            <w:r/>
            <w:r>
              <w:rPr>
                <w:rFonts w:ascii="Times New Roman" w:hAnsi="Times New Roman" w:eastAsia="Times New Roman"/>
                <w:b/>
                <w:sz w:val="20"/>
              </w:rPr>
              <w:t>Method</w:t>
            </w:r>
          </w:p>
        </w:tc>
        <w:tc>
          <w:tcPr>
            <w:tcW w:type="dxa" w:w="2256"/>
          </w:tcPr>
          <w:p>
            <w:pPr>
              <w:spacing w:after="0"/>
              <w:jc w:val="center"/>
            </w:pPr>
            <w:r/>
            <w:r>
              <w:rPr>
                <w:rFonts w:ascii="Times New Roman" w:hAnsi="Times New Roman" w:eastAsia="Times New Roman"/>
                <w:b/>
                <w:sz w:val="20"/>
              </w:rPr>
              <w:t>Std Eval Loss</w:t>
            </w:r>
          </w:p>
        </w:tc>
        <w:tc>
          <w:tcPr>
            <w:tcW w:type="dxa" w:w="2256"/>
          </w:tcPr>
          <w:p>
            <w:pPr>
              <w:spacing w:after="0"/>
              <w:jc w:val="center"/>
            </w:pPr>
            <w:r/>
            <w:r>
              <w:rPr>
                <w:rFonts w:ascii="Times New Roman" w:hAnsi="Times New Roman" w:eastAsia="Times New Roman"/>
                <w:b/>
                <w:sz w:val="20"/>
              </w:rPr>
              <w:t>Comment</w:t>
            </w:r>
          </w:p>
        </w:tc>
      </w:tr>
      <w:tr>
        <w:tc>
          <w:tcPr>
            <w:tcW w:type="dxa" w:w="2256"/>
          </w:tcPr>
          <w:p>
            <w:pPr>
              <w:spacing w:after="0"/>
              <w:jc w:val="left"/>
            </w:pPr>
            <w:r/>
            <w:r>
              <w:rPr>
                <w:rFonts w:ascii="Times New Roman" w:hAnsi="Times New Roman" w:eastAsia="Times New Roman"/>
                <w:b w:val="0"/>
                <w:sz w:val="20"/>
              </w:rPr>
              <w:t>1k short</w:t>
            </w:r>
          </w:p>
        </w:tc>
        <w:tc>
          <w:tcPr>
            <w:tcW w:type="dxa" w:w="2256"/>
          </w:tcPr>
          <w:p>
            <w:pPr>
              <w:spacing w:after="0"/>
              <w:jc w:val="left"/>
            </w:pPr>
            <w:r/>
            <w:r>
              <w:rPr>
                <w:rFonts w:ascii="Times New Roman" w:hAnsi="Times New Roman" w:eastAsia="Times New Roman"/>
                <w:b w:val="0"/>
                <w:sz w:val="20"/>
              </w:rPr>
              <w:t>Grouped</w:t>
            </w:r>
          </w:p>
        </w:tc>
        <w:tc>
          <w:tcPr>
            <w:tcW w:type="dxa" w:w="2256"/>
          </w:tcPr>
          <w:p>
            <w:pPr>
              <w:spacing w:after="0"/>
              <w:jc w:val="left"/>
            </w:pPr>
            <w:r/>
            <w:r>
              <w:rPr>
                <w:rFonts w:ascii="Times New Roman" w:hAnsi="Times New Roman" w:eastAsia="Times New Roman"/>
                <w:b w:val="0"/>
                <w:sz w:val="20"/>
              </w:rPr>
              <w:t>0.00021044965469782815</w:t>
            </w:r>
          </w:p>
        </w:tc>
        <w:tc>
          <w:tcPr>
            <w:tcW w:type="dxa" w:w="2256"/>
          </w:tcPr>
          <w:p>
            <w:pPr>
              <w:spacing w:after="0"/>
              <w:jc w:val="left"/>
            </w:pPr>
            <w:r/>
            <w:r>
              <w:rPr>
                <w:rFonts w:ascii="Times New Roman" w:hAnsi="Times New Roman" w:eastAsia="Times New Roman"/>
                <w:b w:val="0"/>
                <w:sz w:val="20"/>
              </w:rPr>
              <w:t>Full method spread is smaller than this standard deviation</w:t>
            </w:r>
          </w:p>
        </w:tc>
      </w:tr>
      <w:tr>
        <w:tc>
          <w:tcPr>
            <w:tcW w:type="dxa" w:w="2256"/>
          </w:tcPr>
          <w:p>
            <w:pPr>
              <w:spacing w:after="0"/>
              <w:jc w:val="left"/>
            </w:pPr>
            <w:r/>
            <w:r>
              <w:rPr>
                <w:rFonts w:ascii="Times New Roman" w:hAnsi="Times New Roman" w:eastAsia="Times New Roman"/>
                <w:b w:val="0"/>
                <w:sz w:val="20"/>
              </w:rPr>
              <w:t>1k long</w:t>
            </w:r>
          </w:p>
        </w:tc>
        <w:tc>
          <w:tcPr>
            <w:tcW w:type="dxa" w:w="2256"/>
          </w:tcPr>
          <w:p>
            <w:pPr>
              <w:spacing w:after="0"/>
              <w:jc w:val="left"/>
            </w:pPr>
            <w:r/>
            <w:r>
              <w:rPr>
                <w:rFonts w:ascii="Times New Roman" w:hAnsi="Times New Roman" w:eastAsia="Times New Roman"/>
                <w:b w:val="0"/>
                <w:sz w:val="20"/>
              </w:rPr>
              <w:t>Random -&gt; Grouped</w:t>
            </w:r>
          </w:p>
        </w:tc>
        <w:tc>
          <w:tcPr>
            <w:tcW w:type="dxa" w:w="2256"/>
          </w:tcPr>
          <w:p>
            <w:pPr>
              <w:spacing w:after="0"/>
              <w:jc w:val="left"/>
            </w:pPr>
            <w:r/>
            <w:r>
              <w:rPr>
                <w:rFonts w:ascii="Times New Roman" w:hAnsi="Times New Roman" w:eastAsia="Times New Roman"/>
                <w:b w:val="0"/>
                <w:sz w:val="20"/>
              </w:rPr>
              <w:t>0.0002447879672933447</w:t>
            </w:r>
          </w:p>
        </w:tc>
        <w:tc>
          <w:tcPr>
            <w:tcW w:type="dxa" w:w="2256"/>
          </w:tcPr>
          <w:p>
            <w:pPr>
              <w:spacing w:after="0"/>
              <w:jc w:val="left"/>
            </w:pPr>
            <w:r/>
            <w:r>
              <w:rPr>
                <w:rFonts w:ascii="Times New Roman" w:hAnsi="Times New Roman" w:eastAsia="Times New Roman"/>
                <w:b w:val="0"/>
                <w:sz w:val="20"/>
              </w:rPr>
              <w:t>Method differences remain very small in absolute terms</w:t>
            </w:r>
          </w:p>
        </w:tc>
      </w:tr>
      <w:tr>
        <w:tc>
          <w:tcPr>
            <w:tcW w:type="dxa" w:w="2256"/>
          </w:tcPr>
          <w:p>
            <w:pPr>
              <w:spacing w:after="0"/>
              <w:jc w:val="left"/>
            </w:pPr>
            <w:r/>
            <w:r>
              <w:rPr>
                <w:rFonts w:ascii="Times New Roman" w:hAnsi="Times New Roman" w:eastAsia="Times New Roman"/>
                <w:b w:val="0"/>
                <w:sz w:val="20"/>
              </w:rPr>
              <w:t>3k</w:t>
            </w:r>
          </w:p>
        </w:tc>
        <w:tc>
          <w:tcPr>
            <w:tcW w:type="dxa" w:w="2256"/>
          </w:tcPr>
          <w:p>
            <w:pPr>
              <w:spacing w:after="0"/>
              <w:jc w:val="left"/>
            </w:pPr>
            <w:r/>
            <w:r>
              <w:rPr>
                <w:rFonts w:ascii="Times New Roman" w:hAnsi="Times New Roman" w:eastAsia="Times New Roman"/>
                <w:b w:val="0"/>
                <w:sz w:val="20"/>
              </w:rPr>
              <w:t>Random</w:t>
            </w:r>
          </w:p>
        </w:tc>
        <w:tc>
          <w:tcPr>
            <w:tcW w:type="dxa" w:w="2256"/>
          </w:tcPr>
          <w:p>
            <w:pPr>
              <w:spacing w:after="0"/>
              <w:jc w:val="left"/>
            </w:pPr>
            <w:r/>
            <w:r>
              <w:rPr>
                <w:rFonts w:ascii="Times New Roman" w:hAnsi="Times New Roman" w:eastAsia="Times New Roman"/>
                <w:b w:val="0"/>
                <w:sz w:val="20"/>
              </w:rPr>
              <w:t>0.0022963785111432176</w:t>
            </w:r>
          </w:p>
        </w:tc>
        <w:tc>
          <w:tcPr>
            <w:tcW w:type="dxa" w:w="2256"/>
          </w:tcPr>
          <w:p>
            <w:pPr>
              <w:spacing w:after="0"/>
              <w:jc w:val="left"/>
            </w:pPr>
            <w:r/>
            <w:r>
              <w:rPr>
                <w:rFonts w:ascii="Times New Roman" w:hAnsi="Times New Roman" w:eastAsia="Times New Roman"/>
                <w:b w:val="0"/>
                <w:sz w:val="20"/>
              </w:rPr>
              <w:t>Method spread is only modestly larger than the Random standard deviation</w:t>
            </w:r>
          </w:p>
        </w:tc>
      </w:tr>
      <w:tr>
        <w:tc>
          <w:tcPr>
            <w:tcW w:type="dxa" w:w="2256"/>
          </w:tcPr>
          <w:p>
            <w:pPr>
              <w:spacing w:after="0"/>
              <w:jc w:val="left"/>
            </w:pPr>
            <w:r/>
            <w:r>
              <w:rPr>
                <w:rFonts w:ascii="Times New Roman" w:hAnsi="Times New Roman" w:eastAsia="Times New Roman"/>
                <w:b w:val="0"/>
                <w:sz w:val="20"/>
              </w:rPr>
              <w:t>5k main</w:t>
            </w:r>
          </w:p>
        </w:tc>
        <w:tc>
          <w:tcPr>
            <w:tcW w:type="dxa" w:w="2256"/>
          </w:tcPr>
          <w:p>
            <w:pPr>
              <w:spacing w:after="0"/>
              <w:jc w:val="left"/>
            </w:pPr>
            <w:r/>
            <w:r>
              <w:rPr>
                <w:rFonts w:ascii="Times New Roman" w:hAnsi="Times New Roman" w:eastAsia="Times New Roman"/>
                <w:b w:val="0"/>
                <w:sz w:val="20"/>
              </w:rPr>
              <w:t>Random</w:t>
            </w:r>
          </w:p>
        </w:tc>
        <w:tc>
          <w:tcPr>
            <w:tcW w:type="dxa" w:w="2256"/>
          </w:tcPr>
          <w:p>
            <w:pPr>
              <w:spacing w:after="0"/>
              <w:jc w:val="left"/>
            </w:pPr>
            <w:r/>
            <w:r>
              <w:rPr>
                <w:rFonts w:ascii="Times New Roman" w:hAnsi="Times New Roman" w:eastAsia="Times New Roman"/>
                <w:b w:val="0"/>
                <w:sz w:val="20"/>
              </w:rPr>
              <w:t>0.004030287838901957</w:t>
            </w:r>
          </w:p>
        </w:tc>
        <w:tc>
          <w:tcPr>
            <w:tcW w:type="dxa" w:w="2256"/>
          </w:tcPr>
          <w:p>
            <w:pPr>
              <w:spacing w:after="0"/>
              <w:jc w:val="left"/>
            </w:pPr>
            <w:r/>
            <w:r>
              <w:rPr>
                <w:rFonts w:ascii="Times New Roman" w:hAnsi="Times New Roman" w:eastAsia="Times New Roman"/>
                <w:b w:val="0"/>
                <w:sz w:val="20"/>
              </w:rPr>
              <w:t>Method spread is close to the largest standard deviation in the block</w:t>
            </w:r>
          </w:p>
        </w:tc>
      </w:tr>
      <w:tr>
        <w:tc>
          <w:tcPr>
            <w:tcW w:type="dxa" w:w="2256"/>
          </w:tcPr>
          <w:p>
            <w:pPr>
              <w:spacing w:after="0"/>
              <w:jc w:val="left"/>
            </w:pPr>
            <w:r/>
            <w:r>
              <w:rPr>
                <w:rFonts w:ascii="Times New Roman" w:hAnsi="Times New Roman" w:eastAsia="Times New Roman"/>
                <w:b w:val="0"/>
                <w:sz w:val="20"/>
              </w:rPr>
              <w:t>5k length</w:t>
            </w:r>
          </w:p>
        </w:tc>
        <w:tc>
          <w:tcPr>
            <w:tcW w:type="dxa" w:w="2256"/>
          </w:tcPr>
          <w:p>
            <w:pPr>
              <w:spacing w:after="0"/>
              <w:jc w:val="left"/>
            </w:pPr>
            <w:r/>
            <w:r>
              <w:rPr>
                <w:rFonts w:ascii="Times New Roman" w:hAnsi="Times New Roman" w:eastAsia="Times New Roman"/>
                <w:b w:val="0"/>
                <w:sz w:val="20"/>
              </w:rPr>
              <w:t>Easy -&gt; Hard Length</w:t>
            </w:r>
          </w:p>
        </w:tc>
        <w:tc>
          <w:tcPr>
            <w:tcW w:type="dxa" w:w="2256"/>
          </w:tcPr>
          <w:p>
            <w:pPr>
              <w:spacing w:after="0"/>
              <w:jc w:val="left"/>
            </w:pPr>
            <w:r/>
            <w:r>
              <w:rPr>
                <w:rFonts w:ascii="Times New Roman" w:hAnsi="Times New Roman" w:eastAsia="Times New Roman"/>
                <w:b w:val="0"/>
                <w:sz w:val="20"/>
              </w:rPr>
              <w:t>0.0012300206513966253</w:t>
            </w:r>
          </w:p>
        </w:tc>
        <w:tc>
          <w:tcPr>
            <w:tcW w:type="dxa" w:w="2256"/>
          </w:tcPr>
          <w:p>
            <w:pPr>
              <w:spacing w:after="0"/>
              <w:jc w:val="left"/>
            </w:pPr>
            <w:r/>
            <w:r>
              <w:rPr>
                <w:rFonts w:ascii="Times New Roman" w:hAnsi="Times New Roman" w:eastAsia="Times New Roman"/>
                <w:b w:val="0"/>
                <w:sz w:val="20"/>
              </w:rPr>
              <w:t>Same-budget method spread is smaller than both curriculum standard deviations</w:t>
            </w:r>
          </w:p>
        </w:tc>
      </w:tr>
      <w:tr>
        <w:tc>
          <w:tcPr>
            <w:tcW w:type="dxa" w:w="2256"/>
          </w:tcPr>
          <w:p>
            <w:pPr>
              <w:spacing w:after="0"/>
              <w:jc w:val="left"/>
            </w:pPr>
            <w:r/>
            <w:r>
              <w:rPr>
                <w:rFonts w:ascii="Times New Roman" w:hAnsi="Times New Roman" w:eastAsia="Times New Roman"/>
                <w:b w:val="0"/>
                <w:sz w:val="20"/>
              </w:rPr>
              <w:t>Extended hard-to-easy</w:t>
            </w:r>
          </w:p>
        </w:tc>
        <w:tc>
          <w:tcPr>
            <w:tcW w:type="dxa" w:w="2256"/>
          </w:tcPr>
          <w:p>
            <w:pPr>
              <w:spacing w:after="0"/>
              <w:jc w:val="left"/>
            </w:pPr>
            <w:r/>
            <w:r>
              <w:rPr>
                <w:rFonts w:ascii="Times New Roman" w:hAnsi="Times New Roman" w:eastAsia="Times New Roman"/>
                <w:b w:val="0"/>
                <w:sz w:val="20"/>
              </w:rPr>
              <w:t>Hard -&gt; Easy Length Longer Training</w:t>
            </w:r>
          </w:p>
        </w:tc>
        <w:tc>
          <w:tcPr>
            <w:tcW w:type="dxa" w:w="2256"/>
          </w:tcPr>
          <w:p>
            <w:pPr>
              <w:spacing w:after="0"/>
              <w:jc w:val="left"/>
            </w:pPr>
            <w:r/>
            <w:r>
              <w:rPr>
                <w:rFonts w:ascii="Times New Roman" w:hAnsi="Times New Roman" w:eastAsia="Times New Roman"/>
                <w:b w:val="0"/>
                <w:sz w:val="20"/>
              </w:rPr>
              <w:t>0.008129767881074827</w:t>
            </w:r>
          </w:p>
        </w:tc>
        <w:tc>
          <w:tcPr>
            <w:tcW w:type="dxa" w:w="2256"/>
          </w:tcPr>
          <w:p>
            <w:pPr>
              <w:spacing w:after="0"/>
              <w:jc w:val="left"/>
            </w:pPr>
            <w:r/>
            <w:r>
              <w:rPr>
                <w:rFonts w:ascii="Times New Roman" w:hAnsi="Times New Roman" w:eastAsia="Times New Roman"/>
                <w:b w:val="0"/>
                <w:sz w:val="20"/>
              </w:rPr>
              <w:t>Larger standard deviation, but still far smaller than the mean gap relative to standard-budget hard-to-easy</w:t>
            </w:r>
          </w:p>
        </w:tc>
      </w:tr>
    </w:tbl>
    <w:p/>
    <w:p>
      <w:pPr>
        <w:spacing w:line="360" w:lineRule="auto" w:after="120"/>
        <w:jc w:val="both"/>
      </w:pPr>
      <w:r>
        <w:rPr>
          <w:rFonts w:ascii="Times New Roman" w:hAnsi="Times New Roman" w:eastAsia="Times New Roman"/>
          <w:sz w:val="24"/>
        </w:rPr>
        <w:t>This limits the strength of the conclusions. The same-budget differences are often comparable to the observed seed variation. The strongest exception is exp_032, whose mean eval improvement over exp_031 is much larger than its reported standard deviation, but that remains a longer-training rather than same-budget comparison.</w:t>
      </w:r>
    </w:p>
    <w:p>
      <w:pPr>
        <w:jc w:val="center"/>
      </w:pPr>
      <w:r>
        <w:drawing>
          <wp:inline xmlns:a="http://schemas.openxmlformats.org/drawingml/2006/main" xmlns:pic="http://schemas.openxmlformats.org/drawingml/2006/picture">
            <wp:extent cx="5486400" cy="3022909"/>
            <wp:docPr id="18" name="Picture 18"/>
            <wp:cNvGraphicFramePr>
              <a:graphicFrameLocks noChangeAspect="1"/>
            </wp:cNvGraphicFramePr>
            <a:graphic>
              <a:graphicData uri="http://schemas.openxmlformats.org/drawingml/2006/picture">
                <pic:pic>
                  <pic:nvPicPr>
                    <pic:cNvPr id="0" name="figure_5_7_seed_variance_plot.png"/>
                    <pic:cNvPicPr/>
                  </pic:nvPicPr>
                  <pic:blipFill>
                    <a:blip r:embed="rId26"/>
                    <a:stretch>
                      <a:fillRect/>
                    </a:stretch>
                  </pic:blipFill>
                  <pic:spPr>
                    <a:xfrm>
                      <a:off x="0" y="0"/>
                      <a:ext cx="5486400" cy="3022909"/>
                    </a:xfrm>
                    <a:prstGeom prst="rect"/>
                  </pic:spPr>
                </pic:pic>
              </a:graphicData>
            </a:graphic>
          </wp:inline>
        </w:drawing>
      </w:r>
    </w:p>
    <w:p>
      <w:pPr>
        <w:spacing w:after="160"/>
        <w:jc w:val="center"/>
      </w:pPr>
      <w:r>
        <w:rPr>
          <w:rFonts w:ascii="Times New Roman" w:hAnsi="Times New Roman" w:eastAsia="Times New Roman"/>
          <w:i/>
          <w:sz w:val="22"/>
        </w:rPr>
        <w:t>Figure 5.7. Per-seed final evaluation loss showing seed-level variability across scheduling strategies; each experiment includes three seeds.</w:t>
      </w:r>
    </w:p>
    <w:p>
      <w:pPr>
        <w:spacing w:before="240" w:after="120"/>
      </w:pPr>
      <w:r>
        <w:rPr>
          <w:rFonts w:ascii="Times New Roman" w:hAnsi="Times New Roman" w:eastAsia="Times New Roman"/>
          <w:b/>
          <w:sz w:val="28"/>
        </w:rPr>
        <w:t>5.8 Summary of Findings</w:t>
      </w:r>
    </w:p>
    <w:p>
      <w:pPr>
        <w:spacing w:line="360" w:lineRule="auto" w:after="120"/>
        <w:jc w:val="both"/>
      </w:pPr>
      <w:r>
        <w:rPr>
          <w:rFonts w:ascii="Times New Roman" w:hAnsi="Times New Roman" w:eastAsia="Times New Roman"/>
          <w:sz w:val="24"/>
        </w:rPr>
        <w:t>Five findings can be stated safely.</w:t>
      </w:r>
    </w:p>
    <w:p>
      <w:pPr>
        <w:pStyle w:val="ListNumber"/>
        <w:spacing w:line="360" w:lineRule="auto" w:after="60"/>
        <w:jc w:val="both"/>
      </w:pPr>
      <w:r>
        <w:rPr>
          <w:rFonts w:ascii="Times New Roman" w:hAnsi="Times New Roman" w:eastAsia="Times New Roman"/>
          <w:sz w:val="24"/>
        </w:rPr>
        <w:t>Random batching remains a strong baseline. It gives the best mean eval loss in the 1k longer-training, 3k, and 5k main comparison blocks, and is effectively tied with the best result in the 1k short block.</w:t>
      </w:r>
    </w:p>
    <w:p>
      <w:pPr>
        <w:pStyle w:val="ListNumber"/>
        <w:spacing w:line="360" w:lineRule="auto" w:after="60"/>
        <w:jc w:val="both"/>
      </w:pPr>
      <w:r>
        <w:rPr>
          <w:rFonts w:ascii="Times New Roman" w:hAnsi="Times New Roman" w:eastAsia="Times New Roman"/>
          <w:sz w:val="24"/>
        </w:rPr>
        <w:t>Semantic grouped batching does not consistently outperform Random. In the directly comparable blocks, pure Grouped is worse than Random every time.</w:t>
      </w:r>
    </w:p>
    <w:p>
      <w:pPr>
        <w:pStyle w:val="ListNumber"/>
        <w:spacing w:line="360" w:lineRule="auto" w:after="60"/>
        <w:jc w:val="both"/>
      </w:pPr>
      <w:r>
        <w:rPr>
          <w:rFonts w:ascii="Times New Roman" w:hAnsi="Times New Roman" w:eastAsia="Times New Roman"/>
          <w:sz w:val="24"/>
        </w:rPr>
        <w:t>Curriculum ordering effects are present but small and mixed. Random -&gt; Grouped performs better than Grouped -&gt; Random in three of the four comparable blocks, but not in all of them, and not consistently against the Random baseline.</w:t>
      </w:r>
    </w:p>
    <w:p>
      <w:pPr>
        <w:pStyle w:val="ListNumber"/>
        <w:spacing w:line="360" w:lineRule="auto" w:after="60"/>
        <w:jc w:val="both"/>
      </w:pPr>
      <w:r>
        <w:rPr>
          <w:rFonts w:ascii="Times New Roman" w:hAnsi="Times New Roman" w:eastAsia="Times New Roman"/>
          <w:sz w:val="24"/>
        </w:rPr>
        <w:t>Hard -&gt; Easy Length provides the clearest same-budget curriculum signal. It improves on Easy -&gt; Hard Length at 5k, but only by a very small margin.</w:t>
      </w:r>
    </w:p>
    <w:p>
      <w:pPr>
        <w:pStyle w:val="ListNumber"/>
        <w:spacing w:line="360" w:lineRule="auto" w:after="60"/>
        <w:jc w:val="both"/>
      </w:pPr>
      <w:r>
        <w:rPr>
          <w:rFonts w:ascii="Times New Roman" w:hAnsi="Times New Roman" w:eastAsia="Times New Roman"/>
          <w:sz w:val="24"/>
        </w:rPr>
        <w:t>exp_032 gives the best reported result overall, but it uses longer training and should not be presented as a same-budget comparison.</w:t>
      </w:r>
    </w:p>
    <w:p>
      <w:pPr>
        <w:spacing w:line="360" w:lineRule="auto" w:after="120"/>
        <w:jc w:val="both"/>
      </w:pPr>
      <w:r>
        <w:rPr>
          <w:rFonts w:ascii="Times New Roman" w:hAnsi="Times New Roman" w:eastAsia="Times New Roman"/>
          <w:sz w:val="24"/>
        </w:rPr>
        <w:t>Taken together, the results suggest that batch scheduling can influence training behaviour, but its effect on final performance is limited under the tested conditions. Random batching remains difficult to beat, semantic grouping alone is not sufficient, and length-based ordering appears more promising than semantic grouping while still requiring conservative interpretation.</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