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06372" w14:textId="77777777" w:rsidR="00171A77" w:rsidRDefault="00171A77" w:rsidP="00171A77">
      <w:pPr>
        <w:pStyle w:val="NormalWeb"/>
        <w:shd w:val="clear" w:color="auto" w:fill="FFFFFF"/>
        <w:spacing w:before="320" w:beforeAutospacing="0" w:after="0" w:afterAutospacing="0"/>
      </w:pPr>
      <w:r>
        <w:rPr>
          <w:rFonts w:ascii="Arial" w:hAnsi="Arial" w:cs="Arial"/>
          <w:b/>
          <w:bCs/>
          <w:color w:val="546E7A"/>
          <w:sz w:val="59"/>
          <w:szCs w:val="59"/>
        </w:rPr>
        <w:t>Annotation Instructions Tutorial</w:t>
      </w:r>
    </w:p>
    <w:p w14:paraId="5EF3D146" w14:textId="77777777" w:rsidR="00171A77" w:rsidRDefault="00171A77" w:rsidP="00171A77">
      <w:pPr>
        <w:pStyle w:val="NormalWeb"/>
        <w:shd w:val="clear" w:color="auto" w:fill="FFFFFF"/>
        <w:spacing w:before="0" w:beforeAutospacing="0" w:after="0" w:afterAutospacing="0"/>
      </w:pPr>
      <w:r>
        <w:rPr>
          <w:rFonts w:ascii="Arial" w:hAnsi="Arial" w:cs="Arial"/>
          <w:b/>
          <w:bCs/>
          <w:color w:val="546E7B"/>
          <w:sz w:val="30"/>
          <w:szCs w:val="30"/>
        </w:rPr>
        <w:t>General Instructions:</w:t>
      </w:r>
    </w:p>
    <w:p w14:paraId="4AB0417F" w14:textId="15884880" w:rsidR="00171A77" w:rsidRDefault="00171A77" w:rsidP="00171A77">
      <w:pPr>
        <w:pStyle w:val="NormalWeb"/>
        <w:shd w:val="clear" w:color="auto" w:fill="FFFFFF"/>
        <w:spacing w:before="0" w:beforeAutospacing="0" w:after="0" w:afterAutospacing="0"/>
        <w:rPr>
          <w:rFonts w:ascii="Arial" w:hAnsi="Arial" w:cs="Arial"/>
          <w:color w:val="546E7B"/>
          <w:sz w:val="30"/>
          <w:szCs w:val="30"/>
        </w:rPr>
      </w:pPr>
      <w:r>
        <w:rPr>
          <w:rFonts w:ascii="Arial" w:hAnsi="Arial" w:cs="Arial"/>
          <w:color w:val="546E7B"/>
          <w:sz w:val="30"/>
          <w:szCs w:val="30"/>
        </w:rPr>
        <w:t xml:space="preserve">A word cluster is represented in </w:t>
      </w:r>
      <w:r w:rsidR="00813A7B">
        <w:rPr>
          <w:rFonts w:ascii="Arial" w:hAnsi="Arial" w:cs="Arial"/>
          <w:color w:val="546E7B"/>
          <w:sz w:val="30"/>
          <w:szCs w:val="30"/>
        </w:rPr>
        <w:t>the</w:t>
      </w:r>
      <w:r>
        <w:rPr>
          <w:rFonts w:ascii="Arial" w:hAnsi="Arial" w:cs="Arial"/>
          <w:color w:val="546E7B"/>
          <w:sz w:val="30"/>
          <w:szCs w:val="30"/>
        </w:rPr>
        <w:t xml:space="preserve"> form of a</w:t>
      </w:r>
      <w:r w:rsidR="00813A7B">
        <w:rPr>
          <w:rFonts w:ascii="Arial" w:hAnsi="Arial" w:cs="Arial"/>
          <w:color w:val="546E7B"/>
          <w:sz w:val="30"/>
          <w:szCs w:val="30"/>
        </w:rPr>
        <w:t xml:space="preserve"> list of tokens in the first column followed by javalang generated automated labels and associated lines of code that the token belongs to. An LLM generated label is also provided for reference. </w:t>
      </w:r>
    </w:p>
    <w:p w14:paraId="09D9F818" w14:textId="77777777" w:rsidR="00813A7B" w:rsidRDefault="00813A7B" w:rsidP="00171A77">
      <w:pPr>
        <w:pStyle w:val="NormalWeb"/>
        <w:shd w:val="clear" w:color="auto" w:fill="FFFFFF"/>
        <w:spacing w:before="0" w:beforeAutospacing="0" w:after="0" w:afterAutospacing="0"/>
      </w:pPr>
    </w:p>
    <w:p w14:paraId="66CD8185" w14:textId="082FD346" w:rsidR="00171A77" w:rsidRDefault="00171A77" w:rsidP="00171A77">
      <w:pPr>
        <w:pStyle w:val="NormalWeb"/>
        <w:shd w:val="clear" w:color="auto" w:fill="FFFFFF"/>
        <w:spacing w:before="0" w:beforeAutospacing="0" w:after="0" w:afterAutospacing="0"/>
      </w:pPr>
      <w:r>
        <w:rPr>
          <w:rFonts w:ascii="Arial" w:hAnsi="Arial" w:cs="Arial"/>
          <w:noProof/>
          <w:color w:val="FF0000"/>
          <w:sz w:val="30"/>
          <w:szCs w:val="30"/>
          <w:bdr w:val="none" w:sz="0" w:space="0" w:color="auto" w:frame="1"/>
        </w:rPr>
        <w:drawing>
          <wp:inline distT="0" distB="0" distL="0" distR="0" wp14:anchorId="1D1490B6" wp14:editId="7A74FBC9">
            <wp:extent cx="5943600" cy="2743200"/>
            <wp:effectExtent l="0" t="0" r="0" b="0"/>
            <wp:docPr id="1396552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52831"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74EECA18" w14:textId="70103993" w:rsidR="00171A77" w:rsidRDefault="00171A77" w:rsidP="00171A77">
      <w:pPr>
        <w:pStyle w:val="NormalWeb"/>
        <w:shd w:val="clear" w:color="auto" w:fill="FFFFFF"/>
        <w:spacing w:before="0" w:beforeAutospacing="0" w:after="160" w:afterAutospacing="0"/>
      </w:pPr>
      <w:r>
        <w:rPr>
          <w:rFonts w:ascii="Arial" w:hAnsi="Arial" w:cs="Arial"/>
          <w:color w:val="546E7B"/>
          <w:sz w:val="30"/>
          <w:szCs w:val="30"/>
        </w:rPr>
        <w:t>The annotation task consists of first looking at a group of code tokens (i.e., representing as a group or cluster) and answering the following questions</w:t>
      </w:r>
      <w:r w:rsidR="00813A7B">
        <w:rPr>
          <w:rFonts w:ascii="Arial" w:hAnsi="Arial" w:cs="Arial"/>
          <w:color w:val="546E7B"/>
          <w:sz w:val="30"/>
          <w:szCs w:val="30"/>
        </w:rPr>
        <w:t>.</w:t>
      </w:r>
    </w:p>
    <w:p w14:paraId="07CBE173" w14:textId="77777777" w:rsidR="00171A77" w:rsidRDefault="00171A77" w:rsidP="00171A77">
      <w:pPr>
        <w:pStyle w:val="NormalWeb"/>
        <w:numPr>
          <w:ilvl w:val="0"/>
          <w:numId w:val="3"/>
        </w:numPr>
        <w:shd w:val="clear" w:color="auto" w:fill="FFFFFF"/>
        <w:spacing w:before="240" w:beforeAutospacing="0" w:after="0" w:afterAutospacing="0"/>
        <w:textAlignment w:val="baseline"/>
        <w:rPr>
          <w:rFonts w:ascii="Arial" w:hAnsi="Arial" w:cs="Arial"/>
          <w:color w:val="546E7A"/>
          <w:sz w:val="30"/>
          <w:szCs w:val="30"/>
        </w:rPr>
      </w:pPr>
      <w:r>
        <w:rPr>
          <w:rFonts w:ascii="Arial" w:hAnsi="Arial" w:cs="Arial"/>
          <w:color w:val="546E7A"/>
          <w:sz w:val="30"/>
          <w:szCs w:val="30"/>
        </w:rPr>
        <w:t> Is the cluster or word group meaningful?</w:t>
      </w:r>
    </w:p>
    <w:p w14:paraId="3394AD74" w14:textId="77777777" w:rsidR="00171A77" w:rsidRDefault="00171A77" w:rsidP="00813A7B">
      <w:pPr>
        <w:pStyle w:val="NormalWeb"/>
        <w:numPr>
          <w:ilvl w:val="1"/>
          <w:numId w:val="4"/>
        </w:numPr>
        <w:shd w:val="clear" w:color="auto" w:fill="FFFFFF"/>
        <w:spacing w:before="0" w:beforeAutospacing="0" w:after="0" w:afterAutospacing="0"/>
        <w:ind w:left="720"/>
        <w:textAlignment w:val="baseline"/>
        <w:rPr>
          <w:rFonts w:ascii="Arial" w:hAnsi="Arial" w:cs="Arial"/>
          <w:color w:val="546E7A"/>
          <w:sz w:val="30"/>
          <w:szCs w:val="30"/>
        </w:rPr>
      </w:pPr>
      <w:r>
        <w:rPr>
          <w:rFonts w:ascii="Arial" w:hAnsi="Arial" w:cs="Arial"/>
          <w:b/>
          <w:bCs/>
          <w:color w:val="546E7A"/>
          <w:sz w:val="30"/>
          <w:szCs w:val="30"/>
        </w:rPr>
        <w:t>Yes:</w:t>
      </w:r>
      <w:r>
        <w:rPr>
          <w:rFonts w:ascii="Arial" w:hAnsi="Arial" w:cs="Arial"/>
          <w:color w:val="546E7A"/>
          <w:sz w:val="30"/>
          <w:szCs w:val="30"/>
        </w:rPr>
        <w:t xml:space="preserve"> if it represents a meaningful cluster.</w:t>
      </w:r>
    </w:p>
    <w:p w14:paraId="69CF0937" w14:textId="77777777" w:rsidR="00171A77" w:rsidRDefault="00171A77" w:rsidP="00813A7B">
      <w:pPr>
        <w:pStyle w:val="NormalWeb"/>
        <w:numPr>
          <w:ilvl w:val="1"/>
          <w:numId w:val="5"/>
        </w:numPr>
        <w:shd w:val="clear" w:color="auto" w:fill="FFFFFF"/>
        <w:spacing w:before="0" w:beforeAutospacing="0" w:after="0" w:afterAutospacing="0"/>
        <w:ind w:left="720"/>
        <w:textAlignment w:val="baseline"/>
        <w:rPr>
          <w:rFonts w:ascii="Arial" w:hAnsi="Arial" w:cs="Arial"/>
          <w:color w:val="546E7A"/>
          <w:sz w:val="30"/>
          <w:szCs w:val="30"/>
        </w:rPr>
      </w:pPr>
      <w:r>
        <w:rPr>
          <w:rFonts w:ascii="Arial" w:hAnsi="Arial" w:cs="Arial"/>
          <w:b/>
          <w:bCs/>
          <w:color w:val="546E7A"/>
          <w:sz w:val="30"/>
          <w:szCs w:val="30"/>
        </w:rPr>
        <w:t>No:</w:t>
      </w:r>
      <w:r>
        <w:rPr>
          <w:rFonts w:ascii="Arial" w:hAnsi="Arial" w:cs="Arial"/>
          <w:color w:val="546E7A"/>
          <w:sz w:val="30"/>
          <w:szCs w:val="30"/>
        </w:rPr>
        <w:t xml:space="preserve"> if it does not represent any meaningful cluster.</w:t>
      </w:r>
    </w:p>
    <w:p w14:paraId="46A16729" w14:textId="77777777" w:rsidR="00171A77" w:rsidRDefault="00171A77" w:rsidP="00813A7B">
      <w:pPr>
        <w:pStyle w:val="NormalWeb"/>
        <w:numPr>
          <w:ilvl w:val="1"/>
          <w:numId w:val="6"/>
        </w:numPr>
        <w:shd w:val="clear" w:color="auto" w:fill="FFFFFF"/>
        <w:spacing w:before="0" w:beforeAutospacing="0" w:after="0" w:afterAutospacing="0"/>
        <w:ind w:left="720"/>
        <w:textAlignment w:val="baseline"/>
        <w:rPr>
          <w:rFonts w:ascii="Arial" w:hAnsi="Arial" w:cs="Arial"/>
          <w:color w:val="546E7A"/>
          <w:sz w:val="30"/>
          <w:szCs w:val="30"/>
        </w:rPr>
      </w:pPr>
      <w:r>
        <w:rPr>
          <w:rFonts w:ascii="Arial" w:hAnsi="Arial" w:cs="Arial"/>
          <w:b/>
          <w:bCs/>
          <w:color w:val="546E7A"/>
          <w:sz w:val="30"/>
          <w:szCs w:val="30"/>
        </w:rPr>
        <w:t>Don’t know or can’t judge:</w:t>
      </w:r>
      <w:r>
        <w:rPr>
          <w:rFonts w:ascii="Arial" w:hAnsi="Arial" w:cs="Arial"/>
          <w:color w:val="546E7A"/>
          <w:sz w:val="30"/>
          <w:szCs w:val="30"/>
        </w:rPr>
        <w:t xml:space="preserve"> if it does not have enough information to make a judgment. It is recommended to categorize the word groups using this label when the word group is not understandable at all. </w:t>
      </w:r>
    </w:p>
    <w:p w14:paraId="38FF641D" w14:textId="77777777" w:rsidR="00171A77" w:rsidRDefault="00171A77" w:rsidP="00171A77">
      <w:pPr>
        <w:pStyle w:val="NormalWeb"/>
        <w:numPr>
          <w:ilvl w:val="0"/>
          <w:numId w:val="3"/>
        </w:numPr>
        <w:shd w:val="clear" w:color="auto" w:fill="FFFFFF"/>
        <w:spacing w:before="0" w:beforeAutospacing="0" w:after="0" w:afterAutospacing="0"/>
        <w:textAlignment w:val="baseline"/>
        <w:rPr>
          <w:rFonts w:ascii="Arial" w:hAnsi="Arial" w:cs="Arial"/>
          <w:color w:val="546E7A"/>
          <w:sz w:val="30"/>
          <w:szCs w:val="30"/>
        </w:rPr>
      </w:pPr>
      <w:r>
        <w:rPr>
          <w:rFonts w:ascii="Arial" w:hAnsi="Arial" w:cs="Arial"/>
          <w:b/>
          <w:bCs/>
          <w:color w:val="546E7A"/>
          <w:sz w:val="30"/>
          <w:szCs w:val="30"/>
        </w:rPr>
        <w:t>Lexical labels</w:t>
      </w:r>
      <w:r>
        <w:rPr>
          <w:rFonts w:ascii="Arial" w:hAnsi="Arial" w:cs="Arial"/>
          <w:color w:val="546E7A"/>
          <w:sz w:val="30"/>
          <w:szCs w:val="30"/>
        </w:rPr>
        <w:t>: patterns related to naming of tokens in cluster. Ex: all tokens end with “obj</w:t>
      </w:r>
      <w:proofErr w:type="gramStart"/>
      <w:r>
        <w:rPr>
          <w:rFonts w:ascii="Arial" w:hAnsi="Arial" w:cs="Arial"/>
          <w:color w:val="546E7A"/>
          <w:sz w:val="30"/>
          <w:szCs w:val="30"/>
        </w:rPr>
        <w:t>”</w:t>
      </w:r>
      <w:proofErr w:type="gramEnd"/>
      <w:r>
        <w:rPr>
          <w:rFonts w:ascii="Arial" w:hAnsi="Arial" w:cs="Arial"/>
          <w:color w:val="546E7A"/>
          <w:sz w:val="30"/>
          <w:szCs w:val="30"/>
        </w:rPr>
        <w:t xml:space="preserve"> or all tokens have common substring</w:t>
      </w:r>
    </w:p>
    <w:p w14:paraId="38B08CAB" w14:textId="77777777" w:rsidR="00171A77" w:rsidRDefault="00171A77" w:rsidP="00171A77">
      <w:pPr>
        <w:pStyle w:val="NormalWeb"/>
        <w:numPr>
          <w:ilvl w:val="0"/>
          <w:numId w:val="3"/>
        </w:numPr>
        <w:shd w:val="clear" w:color="auto" w:fill="FFFFFF"/>
        <w:spacing w:before="0" w:beforeAutospacing="0" w:after="0" w:afterAutospacing="0"/>
        <w:textAlignment w:val="baseline"/>
        <w:rPr>
          <w:rFonts w:ascii="Arial" w:hAnsi="Arial" w:cs="Arial"/>
          <w:color w:val="546E7A"/>
          <w:sz w:val="30"/>
          <w:szCs w:val="30"/>
        </w:rPr>
      </w:pPr>
      <w:r>
        <w:rPr>
          <w:rFonts w:ascii="Arial" w:hAnsi="Arial" w:cs="Arial"/>
          <w:b/>
          <w:bCs/>
          <w:color w:val="546E7A"/>
          <w:sz w:val="30"/>
          <w:szCs w:val="30"/>
        </w:rPr>
        <w:t>Syntactic labels</w:t>
      </w:r>
      <w:r>
        <w:rPr>
          <w:rFonts w:ascii="Arial" w:hAnsi="Arial" w:cs="Arial"/>
          <w:color w:val="546E7A"/>
          <w:sz w:val="30"/>
          <w:szCs w:val="30"/>
        </w:rPr>
        <w:t xml:space="preserve">: tokens that are a part of the abstract syntax tree (also provided </w:t>
      </w:r>
      <w:proofErr w:type="gramStart"/>
      <w:r>
        <w:rPr>
          <w:rFonts w:ascii="Arial" w:hAnsi="Arial" w:cs="Arial"/>
          <w:color w:val="546E7A"/>
          <w:sz w:val="30"/>
          <w:szCs w:val="30"/>
        </w:rPr>
        <w:t>using .label</w:t>
      </w:r>
      <w:proofErr w:type="gramEnd"/>
      <w:r>
        <w:rPr>
          <w:rFonts w:ascii="Arial" w:hAnsi="Arial" w:cs="Arial"/>
          <w:color w:val="546E7A"/>
          <w:sz w:val="30"/>
          <w:szCs w:val="30"/>
        </w:rPr>
        <w:t xml:space="preserve"> file.)</w:t>
      </w:r>
    </w:p>
    <w:p w14:paraId="681157AE" w14:textId="77777777" w:rsidR="00171A77" w:rsidRDefault="00171A77" w:rsidP="00171A77">
      <w:pPr>
        <w:pStyle w:val="NormalWeb"/>
        <w:numPr>
          <w:ilvl w:val="0"/>
          <w:numId w:val="3"/>
        </w:numPr>
        <w:shd w:val="clear" w:color="auto" w:fill="FFFFFF"/>
        <w:spacing w:before="0" w:beforeAutospacing="0" w:after="160" w:afterAutospacing="0"/>
        <w:textAlignment w:val="baseline"/>
        <w:rPr>
          <w:rFonts w:ascii="Arial" w:hAnsi="Arial" w:cs="Arial"/>
          <w:color w:val="546E7A"/>
          <w:sz w:val="30"/>
          <w:szCs w:val="30"/>
        </w:rPr>
      </w:pPr>
      <w:r>
        <w:rPr>
          <w:rFonts w:ascii="Arial" w:hAnsi="Arial" w:cs="Arial"/>
          <w:b/>
          <w:bCs/>
          <w:color w:val="546E7A"/>
          <w:sz w:val="30"/>
          <w:szCs w:val="30"/>
        </w:rPr>
        <w:lastRenderedPageBreak/>
        <w:t>Semantic labels:</w:t>
      </w:r>
      <w:r>
        <w:rPr>
          <w:rFonts w:ascii="Arial" w:hAnsi="Arial" w:cs="Arial"/>
          <w:color w:val="546E7A"/>
          <w:sz w:val="30"/>
          <w:szCs w:val="30"/>
        </w:rPr>
        <w:t xml:space="preserve"> patterns based on context in which tokens are provided. The context sentences have been provided within the annotation tool for reference. </w:t>
      </w:r>
    </w:p>
    <w:p w14:paraId="7C5DAD10" w14:textId="77777777" w:rsidR="00171A77" w:rsidRDefault="00171A77" w:rsidP="00171A77">
      <w:pPr>
        <w:pStyle w:val="NormalWeb"/>
        <w:shd w:val="clear" w:color="auto" w:fill="FFFFFF"/>
        <w:spacing w:before="240" w:beforeAutospacing="0" w:after="0" w:afterAutospacing="0"/>
        <w:ind w:left="720"/>
      </w:pPr>
    </w:p>
    <w:p w14:paraId="30C52C82" w14:textId="2399C1EC" w:rsidR="00171A77" w:rsidRDefault="00171A77" w:rsidP="00171A77">
      <w:pPr>
        <w:pStyle w:val="NormalWeb"/>
        <w:shd w:val="clear" w:color="auto" w:fill="FFFFFF"/>
        <w:spacing w:before="0" w:beforeAutospacing="0" w:after="240" w:afterAutospacing="0"/>
        <w:ind w:left="720"/>
      </w:pPr>
      <w:r>
        <w:rPr>
          <w:rFonts w:ascii="Arial" w:hAnsi="Arial" w:cs="Arial"/>
          <w:b/>
          <w:bCs/>
          <w:color w:val="546E7A"/>
          <w:sz w:val="32"/>
          <w:szCs w:val="32"/>
        </w:rPr>
        <w:t>Multiple Concepts within</w:t>
      </w:r>
      <w:r w:rsidR="00813A7B">
        <w:rPr>
          <w:rFonts w:ascii="Arial" w:hAnsi="Arial" w:cs="Arial"/>
          <w:b/>
          <w:bCs/>
          <w:color w:val="546E7A"/>
          <w:sz w:val="32"/>
          <w:szCs w:val="32"/>
        </w:rPr>
        <w:t xml:space="preserve"> a</w:t>
      </w:r>
      <w:r>
        <w:rPr>
          <w:rFonts w:ascii="Arial" w:hAnsi="Arial" w:cs="Arial"/>
          <w:b/>
          <w:bCs/>
          <w:color w:val="546E7A"/>
          <w:sz w:val="32"/>
          <w:szCs w:val="32"/>
        </w:rPr>
        <w:t xml:space="preserve"> cluster:</w:t>
      </w:r>
    </w:p>
    <w:p w14:paraId="17494E12" w14:textId="77777777" w:rsidR="00171A77" w:rsidRDefault="00171A77" w:rsidP="00171A77">
      <w:pPr>
        <w:pStyle w:val="NormalWeb"/>
        <w:numPr>
          <w:ilvl w:val="0"/>
          <w:numId w:val="7"/>
        </w:numPr>
        <w:shd w:val="clear" w:color="auto" w:fill="FFFFFF"/>
        <w:spacing w:before="240" w:beforeAutospacing="0" w:after="0" w:afterAutospacing="0"/>
        <w:ind w:left="1440"/>
        <w:textAlignment w:val="baseline"/>
        <w:rPr>
          <w:rFonts w:ascii="Arial" w:hAnsi="Arial" w:cs="Arial"/>
          <w:color w:val="546E7A"/>
          <w:sz w:val="30"/>
          <w:szCs w:val="30"/>
        </w:rPr>
      </w:pPr>
      <w:r>
        <w:rPr>
          <w:rFonts w:ascii="Arial" w:hAnsi="Arial" w:cs="Arial"/>
          <w:color w:val="546E7A"/>
          <w:sz w:val="30"/>
          <w:szCs w:val="30"/>
        </w:rPr>
        <w:t>If the words can belong to multiple concepts, assign both concepts (for example, identifiers, numbers). </w:t>
      </w:r>
    </w:p>
    <w:p w14:paraId="7244D005" w14:textId="77777777" w:rsidR="00171A77" w:rsidRDefault="00171A77" w:rsidP="00171A77">
      <w:pPr>
        <w:pStyle w:val="NormalWeb"/>
        <w:numPr>
          <w:ilvl w:val="0"/>
          <w:numId w:val="7"/>
        </w:numPr>
        <w:shd w:val="clear" w:color="auto" w:fill="FFFFFF"/>
        <w:spacing w:before="0" w:beforeAutospacing="0" w:after="0" w:afterAutospacing="0"/>
        <w:ind w:left="1440"/>
        <w:textAlignment w:val="baseline"/>
        <w:rPr>
          <w:rFonts w:ascii="Arial" w:hAnsi="Arial" w:cs="Arial"/>
          <w:b/>
          <w:bCs/>
          <w:color w:val="546E7A"/>
          <w:sz w:val="32"/>
          <w:szCs w:val="32"/>
        </w:rPr>
      </w:pPr>
      <w:r>
        <w:rPr>
          <w:rFonts w:ascii="Arial" w:hAnsi="Arial" w:cs="Arial"/>
          <w:color w:val="546E7A"/>
          <w:sz w:val="30"/>
          <w:szCs w:val="30"/>
        </w:rPr>
        <w:t xml:space="preserve">Label them in order of frequency. If </w:t>
      </w:r>
      <w:proofErr w:type="gramStart"/>
      <w:r>
        <w:rPr>
          <w:rFonts w:ascii="Arial" w:hAnsi="Arial" w:cs="Arial"/>
          <w:color w:val="546E7A"/>
          <w:sz w:val="30"/>
          <w:szCs w:val="30"/>
        </w:rPr>
        <w:t>order</w:t>
      </w:r>
      <w:proofErr w:type="gramEnd"/>
      <w:r>
        <w:rPr>
          <w:rFonts w:ascii="Arial" w:hAnsi="Arial" w:cs="Arial"/>
          <w:color w:val="546E7A"/>
          <w:sz w:val="30"/>
          <w:szCs w:val="30"/>
        </w:rPr>
        <w:t xml:space="preserve"> of frequency is unclear, put them down in a random order. </w:t>
      </w:r>
    </w:p>
    <w:p w14:paraId="54ED3498" w14:textId="77777777" w:rsidR="00171A77" w:rsidRDefault="00171A77" w:rsidP="00171A77">
      <w:pPr>
        <w:pStyle w:val="NormalWeb"/>
        <w:numPr>
          <w:ilvl w:val="0"/>
          <w:numId w:val="7"/>
        </w:numPr>
        <w:shd w:val="clear" w:color="auto" w:fill="FFFFFF"/>
        <w:spacing w:before="0" w:beforeAutospacing="0" w:after="240" w:afterAutospacing="0"/>
        <w:ind w:left="1440"/>
        <w:textAlignment w:val="baseline"/>
        <w:rPr>
          <w:rFonts w:ascii="Arial" w:hAnsi="Arial" w:cs="Arial"/>
          <w:b/>
          <w:bCs/>
          <w:color w:val="546E7A"/>
          <w:sz w:val="32"/>
          <w:szCs w:val="32"/>
        </w:rPr>
      </w:pPr>
      <w:r>
        <w:rPr>
          <w:rFonts w:ascii="Arial" w:hAnsi="Arial" w:cs="Arial"/>
          <w:color w:val="546E7A"/>
          <w:sz w:val="30"/>
          <w:szCs w:val="30"/>
        </w:rPr>
        <w:t xml:space="preserve">If there are more than three, end it with ‘etc.’ If there are too many, name it as miscellaneous if there is a </w:t>
      </w:r>
      <w:proofErr w:type="gramStart"/>
      <w:r>
        <w:rPr>
          <w:rFonts w:ascii="Arial" w:hAnsi="Arial" w:cs="Arial"/>
          <w:color w:val="546E7A"/>
          <w:sz w:val="30"/>
          <w:szCs w:val="30"/>
        </w:rPr>
        <w:t>theme,  for</w:t>
      </w:r>
      <w:proofErr w:type="gramEnd"/>
      <w:r>
        <w:rPr>
          <w:rFonts w:ascii="Arial" w:hAnsi="Arial" w:cs="Arial"/>
          <w:color w:val="546E7A"/>
          <w:sz w:val="30"/>
          <w:szCs w:val="30"/>
        </w:rPr>
        <w:t xml:space="preserve"> example miscellaneous identifiers, or leave the field blank. </w:t>
      </w:r>
    </w:p>
    <w:p w14:paraId="1C778E59" w14:textId="1B0A6FF0" w:rsidR="00921502" w:rsidRPr="00171A77" w:rsidRDefault="00921502" w:rsidP="00171A77">
      <w:pPr>
        <w:pStyle w:val="NormalWeb"/>
        <w:shd w:val="clear" w:color="auto" w:fill="FFFFFF"/>
        <w:spacing w:before="240" w:beforeAutospacing="0" w:after="240" w:afterAutospacing="0"/>
      </w:pPr>
    </w:p>
    <w:sectPr w:rsidR="00921502" w:rsidRPr="00171A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30F4A"/>
    <w:multiLevelType w:val="multilevel"/>
    <w:tmpl w:val="7728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01552C"/>
    <w:multiLevelType w:val="multilevel"/>
    <w:tmpl w:val="8D32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16563"/>
    <w:multiLevelType w:val="multilevel"/>
    <w:tmpl w:val="A6E8B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437D9"/>
    <w:multiLevelType w:val="multilevel"/>
    <w:tmpl w:val="8278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216010">
    <w:abstractNumId w:val="3"/>
  </w:num>
  <w:num w:numId="2" w16cid:durableId="208037960">
    <w:abstractNumId w:val="1"/>
  </w:num>
  <w:num w:numId="3" w16cid:durableId="706222864">
    <w:abstractNumId w:val="2"/>
  </w:num>
  <w:num w:numId="4" w16cid:durableId="362360956">
    <w:abstractNumId w:val="2"/>
    <w:lvlOverride w:ilvl="1">
      <w:lvl w:ilvl="1">
        <w:numFmt w:val="lowerLetter"/>
        <w:lvlText w:val="%2."/>
        <w:lvlJc w:val="left"/>
      </w:lvl>
    </w:lvlOverride>
  </w:num>
  <w:num w:numId="5" w16cid:durableId="1294285339">
    <w:abstractNumId w:val="2"/>
    <w:lvlOverride w:ilvl="1">
      <w:lvl w:ilvl="1">
        <w:numFmt w:val="lowerLetter"/>
        <w:lvlText w:val="%2."/>
        <w:lvlJc w:val="left"/>
      </w:lvl>
    </w:lvlOverride>
  </w:num>
  <w:num w:numId="6" w16cid:durableId="345132180">
    <w:abstractNumId w:val="2"/>
    <w:lvlOverride w:ilvl="1">
      <w:lvl w:ilvl="1">
        <w:numFmt w:val="lowerLetter"/>
        <w:lvlText w:val="%2."/>
        <w:lvlJc w:val="left"/>
      </w:lvl>
    </w:lvlOverride>
  </w:num>
  <w:num w:numId="7" w16cid:durableId="203268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3F"/>
    <w:rsid w:val="00005128"/>
    <w:rsid w:val="000066AC"/>
    <w:rsid w:val="00171A77"/>
    <w:rsid w:val="0023371C"/>
    <w:rsid w:val="00247070"/>
    <w:rsid w:val="003C492B"/>
    <w:rsid w:val="005A754C"/>
    <w:rsid w:val="00813A7B"/>
    <w:rsid w:val="00826637"/>
    <w:rsid w:val="00921502"/>
    <w:rsid w:val="00A6643F"/>
    <w:rsid w:val="00C058C3"/>
    <w:rsid w:val="00CA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1F9EA"/>
  <w15:docId w15:val="{A827DDB0-BD84-4F35-83A2-B0EB9602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4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4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4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4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4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4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4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4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4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4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4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4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4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4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4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4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4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43F"/>
    <w:rPr>
      <w:rFonts w:eastAsiaTheme="majorEastAsia" w:cstheme="majorBidi"/>
      <w:color w:val="272727" w:themeColor="text1" w:themeTint="D8"/>
    </w:rPr>
  </w:style>
  <w:style w:type="paragraph" w:styleId="Title">
    <w:name w:val="Title"/>
    <w:basedOn w:val="Normal"/>
    <w:next w:val="Normal"/>
    <w:link w:val="TitleChar"/>
    <w:uiPriority w:val="10"/>
    <w:qFormat/>
    <w:rsid w:val="00A664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4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4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4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43F"/>
    <w:pPr>
      <w:spacing w:before="160"/>
      <w:jc w:val="center"/>
    </w:pPr>
    <w:rPr>
      <w:i/>
      <w:iCs/>
      <w:color w:val="404040" w:themeColor="text1" w:themeTint="BF"/>
    </w:rPr>
  </w:style>
  <w:style w:type="character" w:customStyle="1" w:styleId="QuoteChar">
    <w:name w:val="Quote Char"/>
    <w:basedOn w:val="DefaultParagraphFont"/>
    <w:link w:val="Quote"/>
    <w:uiPriority w:val="29"/>
    <w:rsid w:val="00A6643F"/>
    <w:rPr>
      <w:i/>
      <w:iCs/>
      <w:color w:val="404040" w:themeColor="text1" w:themeTint="BF"/>
    </w:rPr>
  </w:style>
  <w:style w:type="paragraph" w:styleId="ListParagraph">
    <w:name w:val="List Paragraph"/>
    <w:basedOn w:val="Normal"/>
    <w:uiPriority w:val="34"/>
    <w:qFormat/>
    <w:rsid w:val="00A6643F"/>
    <w:pPr>
      <w:ind w:left="720"/>
      <w:contextualSpacing/>
    </w:pPr>
  </w:style>
  <w:style w:type="character" w:styleId="IntenseEmphasis">
    <w:name w:val="Intense Emphasis"/>
    <w:basedOn w:val="DefaultParagraphFont"/>
    <w:uiPriority w:val="21"/>
    <w:qFormat/>
    <w:rsid w:val="00A6643F"/>
    <w:rPr>
      <w:i/>
      <w:iCs/>
      <w:color w:val="0F4761" w:themeColor="accent1" w:themeShade="BF"/>
    </w:rPr>
  </w:style>
  <w:style w:type="paragraph" w:styleId="IntenseQuote">
    <w:name w:val="Intense Quote"/>
    <w:basedOn w:val="Normal"/>
    <w:next w:val="Normal"/>
    <w:link w:val="IntenseQuoteChar"/>
    <w:uiPriority w:val="30"/>
    <w:qFormat/>
    <w:rsid w:val="00A664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43F"/>
    <w:rPr>
      <w:i/>
      <w:iCs/>
      <w:color w:val="0F4761" w:themeColor="accent1" w:themeShade="BF"/>
    </w:rPr>
  </w:style>
  <w:style w:type="character" w:styleId="IntenseReference">
    <w:name w:val="Intense Reference"/>
    <w:basedOn w:val="DefaultParagraphFont"/>
    <w:uiPriority w:val="32"/>
    <w:qFormat/>
    <w:rsid w:val="00A6643F"/>
    <w:rPr>
      <w:b/>
      <w:bCs/>
      <w:smallCaps/>
      <w:color w:val="0F4761" w:themeColor="accent1" w:themeShade="BF"/>
      <w:spacing w:val="5"/>
    </w:rPr>
  </w:style>
  <w:style w:type="character" w:styleId="Strong">
    <w:name w:val="Strong"/>
    <w:basedOn w:val="DefaultParagraphFont"/>
    <w:uiPriority w:val="22"/>
    <w:qFormat/>
    <w:rsid w:val="00A6643F"/>
    <w:rPr>
      <w:b/>
      <w:bCs/>
    </w:rPr>
  </w:style>
  <w:style w:type="paragraph" w:styleId="NormalWeb">
    <w:name w:val="Normal (Web)"/>
    <w:basedOn w:val="Normal"/>
    <w:uiPriority w:val="99"/>
    <w:unhideWhenUsed/>
    <w:rsid w:val="00A66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48332">
      <w:bodyDiv w:val="1"/>
      <w:marLeft w:val="0"/>
      <w:marRight w:val="0"/>
      <w:marTop w:val="0"/>
      <w:marBottom w:val="0"/>
      <w:divBdr>
        <w:top w:val="none" w:sz="0" w:space="0" w:color="auto"/>
        <w:left w:val="none" w:sz="0" w:space="0" w:color="auto"/>
        <w:bottom w:val="none" w:sz="0" w:space="0" w:color="auto"/>
        <w:right w:val="none" w:sz="0" w:space="0" w:color="auto"/>
      </w:divBdr>
    </w:div>
    <w:div w:id="1485708011">
      <w:bodyDiv w:val="1"/>
      <w:marLeft w:val="0"/>
      <w:marRight w:val="0"/>
      <w:marTop w:val="0"/>
      <w:marBottom w:val="0"/>
      <w:divBdr>
        <w:top w:val="none" w:sz="0" w:space="0" w:color="auto"/>
        <w:left w:val="none" w:sz="0" w:space="0" w:color="auto"/>
        <w:bottom w:val="none" w:sz="0" w:space="0" w:color="auto"/>
        <w:right w:val="none" w:sz="0" w:space="0" w:color="auto"/>
      </w:divBdr>
    </w:div>
    <w:div w:id="167545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2042</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Sharma</dc:creator>
  <cp:keywords/>
  <dc:description/>
  <cp:lastModifiedBy>Arushi Sharma</cp:lastModifiedBy>
  <cp:revision>2</cp:revision>
  <dcterms:created xsi:type="dcterms:W3CDTF">2024-04-08T21:56:00Z</dcterms:created>
  <dcterms:modified xsi:type="dcterms:W3CDTF">2024-04-13T03:19:00Z</dcterms:modified>
</cp:coreProperties>
</file>