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53581" w14:textId="77777777" w:rsidR="003E2620" w:rsidRDefault="008277BD" w:rsidP="00F2587E">
      <w:r>
        <w:t xml:space="preserve">ASME </w:t>
      </w:r>
      <w:r w:rsidR="003E2620">
        <w:t xml:space="preserve">Technical Brief Outline: </w:t>
      </w:r>
    </w:p>
    <w:p w14:paraId="20D29D30" w14:textId="77777777" w:rsidR="007F1A4B" w:rsidRPr="007F1A4B" w:rsidRDefault="007F1A4B" w:rsidP="007F1A4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</w:pP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  <w:t>A </w:t>
      </w:r>
      <w:r w:rsidRPr="007F1A4B">
        <w:rPr>
          <w:rFonts w:ascii="Helvetica" w:eastAsia="Times New Roman" w:hAnsi="Helvetica" w:cs="Helvetica"/>
          <w:b/>
          <w:bCs/>
          <w:color w:val="666666"/>
          <w:spacing w:val="2"/>
          <w:sz w:val="20"/>
          <w:szCs w:val="20"/>
          <w:lang w:eastAsia="en-CA"/>
        </w:rPr>
        <w:t>technical brief</w:t>
      </w: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  <w:t> reports results that are of significant and archival value to the engineering community; however, these works are more limited in scope and length than a research paper. A technical brief may contain any of the following:</w:t>
      </w:r>
    </w:p>
    <w:p w14:paraId="4AE4EFB6" w14:textId="77777777" w:rsidR="007F1A4B" w:rsidRPr="007F1A4B" w:rsidRDefault="007F1A4B" w:rsidP="007F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</w:pP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  <w:t>preliminary report of a result not yet fully developed or interpreted</w:t>
      </w:r>
    </w:p>
    <w:p w14:paraId="4BCCF893" w14:textId="77777777" w:rsidR="007F1A4B" w:rsidRPr="007F1A4B" w:rsidRDefault="007F1A4B" w:rsidP="007F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</w:pP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lang w:eastAsia="en-CA"/>
        </w:rPr>
        <w:t>commentary on a technical issue of potential interest to readers</w:t>
      </w:r>
    </w:p>
    <w:p w14:paraId="27F7A799" w14:textId="62E568E7" w:rsidR="00E654E5" w:rsidRPr="00E654E5" w:rsidRDefault="007F1A4B" w:rsidP="007F1A4B">
      <w:pPr>
        <w:rPr>
          <w:rFonts w:ascii="Helvetica" w:eastAsia="Times New Roman" w:hAnsi="Helvetica" w:cs="Helvetica"/>
          <w:i/>
          <w:iCs/>
          <w:color w:val="666666"/>
          <w:spacing w:val="2"/>
          <w:sz w:val="20"/>
          <w:lang w:eastAsia="en-CA"/>
        </w:rPr>
      </w:pPr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shd w:val="clear" w:color="auto" w:fill="FFFFFF"/>
          <w:lang w:eastAsia="en-CA"/>
        </w:rPr>
        <w:t xml:space="preserve">Technical briefs undergo full peer review. A technical brief may also be known as a technical note or a brief </w:t>
      </w:r>
      <w:proofErr w:type="spellStart"/>
      <w:proofErr w:type="gramStart"/>
      <w:r w:rsidRPr="007F1A4B">
        <w:rPr>
          <w:rFonts w:ascii="Helvetica" w:eastAsia="Times New Roman" w:hAnsi="Helvetica" w:cs="Helvetica"/>
          <w:color w:val="666666"/>
          <w:spacing w:val="2"/>
          <w:sz w:val="20"/>
          <w:szCs w:val="20"/>
          <w:shd w:val="clear" w:color="auto" w:fill="FFFFFF"/>
          <w:lang w:eastAsia="en-CA"/>
        </w:rPr>
        <w:t>note.</w:t>
      </w:r>
      <w:r w:rsidRPr="007F1A4B">
        <w:rPr>
          <w:rFonts w:ascii="Helvetica" w:eastAsia="Times New Roman" w:hAnsi="Helvetica" w:cs="Helvetica"/>
          <w:i/>
          <w:iCs/>
          <w:color w:val="666666"/>
          <w:spacing w:val="2"/>
          <w:sz w:val="20"/>
          <w:lang w:eastAsia="en-CA"/>
        </w:rPr>
        <w:t>Recommended</w:t>
      </w:r>
      <w:proofErr w:type="spellEnd"/>
      <w:proofErr w:type="gramEnd"/>
      <w:r w:rsidRPr="007F1A4B">
        <w:rPr>
          <w:rFonts w:ascii="Helvetica" w:eastAsia="Times New Roman" w:hAnsi="Helvetica" w:cs="Helvetica"/>
          <w:i/>
          <w:iCs/>
          <w:color w:val="666666"/>
          <w:spacing w:val="2"/>
          <w:sz w:val="20"/>
          <w:lang w:eastAsia="en-CA"/>
        </w:rPr>
        <w:t xml:space="preserve"> Length: 2500 words</w:t>
      </w:r>
    </w:p>
    <w:p w14:paraId="058A360A" w14:textId="77777777" w:rsidR="003E2620" w:rsidRDefault="003E2620" w:rsidP="00F2587E">
      <w:r>
        <w:t xml:space="preserve">Reference: “Lowering the Barrier of Surgical Endoscopy </w:t>
      </w:r>
      <w:proofErr w:type="gramStart"/>
      <w:r>
        <w:t>With</w:t>
      </w:r>
      <w:proofErr w:type="gramEnd"/>
      <w:r>
        <w:t xml:space="preserve"> a Novel Articulating Retractor”</w:t>
      </w:r>
    </w:p>
    <w:p w14:paraId="2247E198" w14:textId="77777777" w:rsidR="003E2620" w:rsidRPr="003216D0" w:rsidRDefault="003E2620" w:rsidP="00F2587E">
      <w:pPr>
        <w:rPr>
          <w:b/>
        </w:rPr>
      </w:pPr>
      <w:r w:rsidRPr="003216D0">
        <w:rPr>
          <w:b/>
        </w:rPr>
        <w:t xml:space="preserve">Abstract: </w:t>
      </w:r>
    </w:p>
    <w:p w14:paraId="3AA65465" w14:textId="77777777" w:rsidR="003E2620" w:rsidRPr="002630F7" w:rsidRDefault="003E2620" w:rsidP="00F2587E">
      <w:pPr>
        <w:rPr>
          <w:i/>
        </w:rPr>
      </w:pPr>
      <w:r w:rsidRPr="002630F7">
        <w:rPr>
          <w:i/>
        </w:rPr>
        <w:t xml:space="preserve">Background: </w:t>
      </w:r>
    </w:p>
    <w:p w14:paraId="7D0621F1" w14:textId="06C08559" w:rsidR="00A94074" w:rsidRPr="002630F7" w:rsidRDefault="00A94074" w:rsidP="00F2587E">
      <w:pPr>
        <w:rPr>
          <w:i/>
        </w:rPr>
      </w:pPr>
      <w:r w:rsidRPr="002630F7">
        <w:rPr>
          <w:i/>
        </w:rPr>
        <w:t xml:space="preserve">Clinical Motivation: </w:t>
      </w:r>
    </w:p>
    <w:p w14:paraId="1A0067CF" w14:textId="77777777" w:rsidR="00E41068" w:rsidRDefault="00E41068" w:rsidP="00E41068">
      <w:pPr>
        <w:pStyle w:val="ListParagraph"/>
        <w:numPr>
          <w:ilvl w:val="0"/>
          <w:numId w:val="7"/>
        </w:numPr>
      </w:pPr>
      <w:r>
        <w:t>TEES is a minimally invasive surgical technique – list benefits</w:t>
      </w:r>
    </w:p>
    <w:p w14:paraId="1C9B1DC2" w14:textId="77777777" w:rsidR="00E41068" w:rsidRDefault="00E41068" w:rsidP="00E41068">
      <w:pPr>
        <w:pStyle w:val="ListParagraph"/>
        <w:numPr>
          <w:ilvl w:val="0"/>
          <w:numId w:val="7"/>
        </w:numPr>
      </w:pPr>
      <w:r>
        <w:t>One-handed surgery</w:t>
      </w:r>
    </w:p>
    <w:p w14:paraId="65737401" w14:textId="2B792CE7" w:rsidR="00945FE1" w:rsidRDefault="00A94074" w:rsidP="00945FE1">
      <w:pPr>
        <w:pStyle w:val="ListParagraph"/>
        <w:numPr>
          <w:ilvl w:val="0"/>
          <w:numId w:val="7"/>
        </w:numPr>
      </w:pPr>
      <w:r>
        <w:t>Tools for TEES (such as...) are being developed but according to Needs Analysis study they are still not sufficient to facilitate the technique</w:t>
      </w:r>
    </w:p>
    <w:p w14:paraId="6CA9768F" w14:textId="60F3B317" w:rsidR="00A94074" w:rsidRDefault="00A94074" w:rsidP="00A94074">
      <w:pPr>
        <w:pStyle w:val="ListParagraph"/>
        <w:numPr>
          <w:ilvl w:val="0"/>
          <w:numId w:val="7"/>
        </w:numPr>
      </w:pPr>
      <w:r>
        <w:t xml:space="preserve">Need: </w:t>
      </w:r>
      <w:r w:rsidR="00ED462C">
        <w:t xml:space="preserve">a tool to reach structures visualized by the endoscope and suction (as per Needs analysis paper) -&gt; </w:t>
      </w:r>
      <w:proofErr w:type="spellStart"/>
      <w:r w:rsidR="00ED462C">
        <w:t>nitinol</w:t>
      </w:r>
      <w:proofErr w:type="spellEnd"/>
      <w:r w:rsidR="00ED462C">
        <w:t xml:space="preserve"> notched tube compliant joints that can accomplish this</w:t>
      </w:r>
    </w:p>
    <w:p w14:paraId="114505B1" w14:textId="3943E71D" w:rsidR="00A94074" w:rsidRPr="002630F7" w:rsidRDefault="00A94074" w:rsidP="002630F7">
      <w:pPr>
        <w:rPr>
          <w:i/>
        </w:rPr>
      </w:pPr>
      <w:r w:rsidRPr="002630F7">
        <w:rPr>
          <w:i/>
        </w:rPr>
        <w:t xml:space="preserve">Design Constraints: </w:t>
      </w:r>
    </w:p>
    <w:p w14:paraId="19957609" w14:textId="62BC52DD" w:rsidR="00A94074" w:rsidRDefault="00A94074" w:rsidP="00E41068">
      <w:pPr>
        <w:pStyle w:val="ListParagraph"/>
        <w:numPr>
          <w:ilvl w:val="0"/>
          <w:numId w:val="7"/>
        </w:numPr>
      </w:pPr>
      <w:r>
        <w:t xml:space="preserve">Current tools used: incorporate suction with dissector tip, round knife, but their tip geometry doesn’t enable reach in hard to reach hidden recesses within the middle ear where cholesteatoma is usually found </w:t>
      </w:r>
      <w:r w:rsidR="00945FE1">
        <w:t xml:space="preserve">(sinus tympani and attic) </w:t>
      </w:r>
      <w:r>
        <w:t xml:space="preserve">– need to reach areas visualized by the endoscope (as per needs paper)  </w:t>
      </w:r>
    </w:p>
    <w:p w14:paraId="002A6EFF" w14:textId="78A21396" w:rsidR="00ED462C" w:rsidRDefault="00ED462C" w:rsidP="00E41068">
      <w:pPr>
        <w:pStyle w:val="ListParagraph"/>
        <w:numPr>
          <w:ilvl w:val="0"/>
          <w:numId w:val="7"/>
        </w:numPr>
      </w:pPr>
      <w:r>
        <w:t xml:space="preserve">Size constraints: </w:t>
      </w:r>
    </w:p>
    <w:p w14:paraId="629123C4" w14:textId="1E19C219" w:rsidR="00ED462C" w:rsidRDefault="00ED462C" w:rsidP="00ED462C">
      <w:pPr>
        <w:pStyle w:val="ListParagraph"/>
        <w:numPr>
          <w:ilvl w:val="1"/>
          <w:numId w:val="7"/>
        </w:numPr>
      </w:pPr>
      <w:r w:rsidRPr="00ED462C">
        <w:t>Size required: 2.7 mm endoscope + tool inside of 5mm average diameter ear canal</w:t>
      </w:r>
    </w:p>
    <w:p w14:paraId="16DB5D96" w14:textId="7674D7BE" w:rsidR="00ED462C" w:rsidRDefault="00ED462C" w:rsidP="00ED462C">
      <w:pPr>
        <w:pStyle w:val="ListParagraph"/>
        <w:numPr>
          <w:ilvl w:val="1"/>
          <w:numId w:val="7"/>
        </w:numPr>
      </w:pPr>
      <w:r>
        <w:t>Average ear canal diameter</w:t>
      </w:r>
    </w:p>
    <w:p w14:paraId="45F0F5FE" w14:textId="49226416" w:rsidR="00ED462C" w:rsidRDefault="00ED462C" w:rsidP="00ED462C">
      <w:pPr>
        <w:pStyle w:val="ListParagraph"/>
        <w:numPr>
          <w:ilvl w:val="1"/>
          <w:numId w:val="7"/>
        </w:numPr>
      </w:pPr>
      <w:r>
        <w:t>Size of current instruments that have suction</w:t>
      </w:r>
    </w:p>
    <w:p w14:paraId="64C3DDD7" w14:textId="57DE8F49" w:rsidR="00ED462C" w:rsidRDefault="00ED462C" w:rsidP="00ED462C">
      <w:pPr>
        <w:pStyle w:val="ListParagraph"/>
        <w:numPr>
          <w:ilvl w:val="1"/>
          <w:numId w:val="7"/>
        </w:numPr>
      </w:pPr>
      <w:r>
        <w:t>These yielded the current tube diameter (OD, ID)</w:t>
      </w:r>
    </w:p>
    <w:p w14:paraId="25BA852B" w14:textId="7F9397F6" w:rsidR="002630F7" w:rsidRDefault="002630F7" w:rsidP="00E41068">
      <w:pPr>
        <w:pStyle w:val="ListParagraph"/>
        <w:numPr>
          <w:ilvl w:val="0"/>
          <w:numId w:val="7"/>
        </w:numPr>
      </w:pPr>
      <w:r>
        <w:t>reach required</w:t>
      </w:r>
    </w:p>
    <w:p w14:paraId="2CC6B23C" w14:textId="646D0978" w:rsidR="002630F7" w:rsidRDefault="002630F7" w:rsidP="002630F7">
      <w:pPr>
        <w:pStyle w:val="ListParagraph"/>
        <w:numPr>
          <w:ilvl w:val="1"/>
          <w:numId w:val="7"/>
        </w:numPr>
      </w:pPr>
      <w:r>
        <w:t xml:space="preserve">include picture of 3D model with endoscope and current tools (double bend </w:t>
      </w:r>
      <w:proofErr w:type="spellStart"/>
      <w:r>
        <w:t>Thomassin</w:t>
      </w:r>
      <w:proofErr w:type="spellEnd"/>
      <w:r>
        <w:t xml:space="preserve"> and show that it is unable to reach and barely fits within the ear canal with its double bend)</w:t>
      </w:r>
    </w:p>
    <w:p w14:paraId="4E3371F6" w14:textId="102BC1B5" w:rsidR="00A94074" w:rsidRDefault="00A94074" w:rsidP="00E41068">
      <w:pPr>
        <w:pStyle w:val="ListParagraph"/>
        <w:numPr>
          <w:ilvl w:val="0"/>
          <w:numId w:val="7"/>
        </w:numPr>
      </w:pPr>
      <w:r>
        <w:t>Tip forces required</w:t>
      </w:r>
      <w:r w:rsidR="002630F7">
        <w:t xml:space="preserve"> (middle ear surgery forces paper)</w:t>
      </w:r>
    </w:p>
    <w:p w14:paraId="5ED493C9" w14:textId="6A7708F3" w:rsidR="003216D0" w:rsidRDefault="002630F7" w:rsidP="00F2587E">
      <w:pPr>
        <w:rPr>
          <w:b/>
        </w:rPr>
      </w:pPr>
      <w:r>
        <w:rPr>
          <w:b/>
        </w:rPr>
        <w:t xml:space="preserve">Overview of Instrument </w:t>
      </w:r>
      <w:r w:rsidR="003216D0" w:rsidRPr="003216D0">
        <w:rPr>
          <w:b/>
        </w:rPr>
        <w:t xml:space="preserve">Design: </w:t>
      </w:r>
    </w:p>
    <w:p w14:paraId="739F40F2" w14:textId="11C16496" w:rsidR="002630F7" w:rsidRPr="002630F7" w:rsidRDefault="002630F7" w:rsidP="00F2587E">
      <w:r>
        <w:lastRenderedPageBreak/>
        <w:t>&lt;Figure (picture and CAD?) of instrument with tip and handle labeled</w:t>
      </w:r>
      <w:r w:rsidR="00651AD5">
        <w:t xml:space="preserve"> – see Kyle’s thesis chapter 6</w:t>
      </w:r>
      <w:r>
        <w:t>&gt;</w:t>
      </w:r>
    </w:p>
    <w:p w14:paraId="4E384F89" w14:textId="581C7761" w:rsidR="00EF0430" w:rsidRDefault="00EF0430" w:rsidP="00F2587E">
      <w:pPr>
        <w:rPr>
          <w:i/>
        </w:rPr>
      </w:pPr>
      <w:r>
        <w:rPr>
          <w:i/>
        </w:rPr>
        <w:t xml:space="preserve">Tool Operation: </w:t>
      </w:r>
    </w:p>
    <w:p w14:paraId="61501402" w14:textId="12B563A5" w:rsidR="00EF0430" w:rsidRDefault="00EF0430" w:rsidP="00EF0430">
      <w:pPr>
        <w:pStyle w:val="ListParagraph"/>
        <w:numPr>
          <w:ilvl w:val="0"/>
          <w:numId w:val="14"/>
        </w:numPr>
      </w:pPr>
      <w:r>
        <w:t>Use figures to describe how the thumb wheel maps to bending the tool</w:t>
      </w:r>
    </w:p>
    <w:p w14:paraId="6E18C1DB" w14:textId="731235F9" w:rsidR="00EF0430" w:rsidRPr="00EF0430" w:rsidRDefault="00EF0430" w:rsidP="00EF0430">
      <w:pPr>
        <w:pStyle w:val="ListParagraph"/>
        <w:numPr>
          <w:ilvl w:val="0"/>
          <w:numId w:val="14"/>
        </w:numPr>
      </w:pPr>
      <w:r>
        <w:t>Laser and suction</w:t>
      </w:r>
    </w:p>
    <w:p w14:paraId="1C36628F" w14:textId="77777777" w:rsidR="00E41068" w:rsidRDefault="003216D0" w:rsidP="00F2587E">
      <w:pPr>
        <w:rPr>
          <w:i/>
        </w:rPr>
      </w:pPr>
      <w:r w:rsidRPr="003216D0">
        <w:rPr>
          <w:i/>
        </w:rPr>
        <w:t>Tip Design:</w:t>
      </w:r>
    </w:p>
    <w:p w14:paraId="6D6FC7EF" w14:textId="77777777" w:rsidR="00E41068" w:rsidRDefault="00E41068" w:rsidP="00E41068">
      <w:pPr>
        <w:pStyle w:val="ListParagraph"/>
        <w:numPr>
          <w:ilvl w:val="0"/>
          <w:numId w:val="8"/>
        </w:numPr>
      </w:pPr>
      <w:r>
        <w:t>OD/ID for suction</w:t>
      </w:r>
    </w:p>
    <w:p w14:paraId="745620AB" w14:textId="77777777" w:rsidR="00E41068" w:rsidRDefault="00E41068" w:rsidP="00E41068">
      <w:pPr>
        <w:pStyle w:val="ListParagraph"/>
        <w:numPr>
          <w:ilvl w:val="0"/>
          <w:numId w:val="8"/>
        </w:numPr>
      </w:pPr>
      <w:r>
        <w:t>size to fit alongside endoscope in ear canal</w:t>
      </w:r>
    </w:p>
    <w:p w14:paraId="27304246" w14:textId="77777777" w:rsidR="003216D0" w:rsidRDefault="00E41068" w:rsidP="00E41068">
      <w:pPr>
        <w:pStyle w:val="ListParagraph"/>
        <w:numPr>
          <w:ilvl w:val="0"/>
          <w:numId w:val="8"/>
        </w:numPr>
      </w:pPr>
      <w:r>
        <w:t>bending angle to reach boundary of endoscopic viewing field</w:t>
      </w:r>
    </w:p>
    <w:p w14:paraId="016B3E8A" w14:textId="77777777" w:rsidR="00E41068" w:rsidRDefault="00E41068" w:rsidP="00E41068">
      <w:pPr>
        <w:pStyle w:val="ListParagraph"/>
        <w:numPr>
          <w:ilvl w:val="0"/>
          <w:numId w:val="8"/>
        </w:numPr>
      </w:pPr>
      <w:r>
        <w:t xml:space="preserve">material </w:t>
      </w:r>
      <w:proofErr w:type="spellStart"/>
      <w:r>
        <w:t>NiTi</w:t>
      </w:r>
      <w:proofErr w:type="spellEnd"/>
      <w:r>
        <w:t xml:space="preserve"> for </w:t>
      </w:r>
      <w:proofErr w:type="spellStart"/>
      <w:r>
        <w:t>superelastic</w:t>
      </w:r>
      <w:proofErr w:type="spellEnd"/>
      <w:r>
        <w:t xml:space="preserve"> property and biocompatibility </w:t>
      </w:r>
    </w:p>
    <w:p w14:paraId="0A4AF613" w14:textId="77777777" w:rsidR="00E41068" w:rsidRDefault="00E41068" w:rsidP="00E41068">
      <w:pPr>
        <w:pStyle w:val="ListParagraph"/>
        <w:numPr>
          <w:ilvl w:val="0"/>
          <w:numId w:val="8"/>
        </w:numPr>
      </w:pPr>
      <w:r>
        <w:t>length is same as current instrument – Rosen Needle</w:t>
      </w:r>
    </w:p>
    <w:p w14:paraId="78CEE462" w14:textId="77777777" w:rsidR="00E41068" w:rsidRDefault="00E41068" w:rsidP="00E41068">
      <w:pPr>
        <w:pStyle w:val="ListParagraph"/>
        <w:numPr>
          <w:ilvl w:val="0"/>
          <w:numId w:val="8"/>
        </w:numPr>
      </w:pPr>
      <w:r>
        <w:t>can withstand tissue forces during dissection or (suction or laser)</w:t>
      </w:r>
    </w:p>
    <w:p w14:paraId="53BC5D5F" w14:textId="255D223E" w:rsidR="00EF0430" w:rsidRPr="00E41068" w:rsidRDefault="00EF0430" w:rsidP="00E41068">
      <w:pPr>
        <w:pStyle w:val="ListParagraph"/>
        <w:numPr>
          <w:ilvl w:val="0"/>
          <w:numId w:val="8"/>
        </w:numPr>
      </w:pPr>
      <w:r>
        <w:t>laser cut – reference ASME contact aided compliant joint paper that describes this joint design</w:t>
      </w:r>
    </w:p>
    <w:p w14:paraId="341C72C2" w14:textId="77777777" w:rsidR="00E41068" w:rsidRDefault="003216D0" w:rsidP="00E41068">
      <w:pPr>
        <w:rPr>
          <w:i/>
        </w:rPr>
      </w:pPr>
      <w:r w:rsidRPr="003216D0">
        <w:rPr>
          <w:i/>
        </w:rPr>
        <w:t xml:space="preserve">Handle Design: </w:t>
      </w:r>
    </w:p>
    <w:p w14:paraId="426B54F8" w14:textId="77777777" w:rsidR="00E41068" w:rsidRPr="00E41068" w:rsidRDefault="00E41068" w:rsidP="00E41068">
      <w:pPr>
        <w:pStyle w:val="ListParagraph"/>
        <w:numPr>
          <w:ilvl w:val="0"/>
          <w:numId w:val="8"/>
        </w:numPr>
        <w:rPr>
          <w:i/>
        </w:rPr>
      </w:pPr>
      <w:r>
        <w:t xml:space="preserve">single-handed operation </w:t>
      </w:r>
    </w:p>
    <w:p w14:paraId="2AA7756D" w14:textId="77777777" w:rsidR="00E41068" w:rsidRPr="00EF0430" w:rsidRDefault="00E41068" w:rsidP="00E41068">
      <w:pPr>
        <w:pStyle w:val="ListParagraph"/>
        <w:numPr>
          <w:ilvl w:val="0"/>
          <w:numId w:val="8"/>
        </w:numPr>
        <w:rPr>
          <w:i/>
        </w:rPr>
      </w:pPr>
      <w:r>
        <w:t>ergonomically comfortable handle held like a pen in order to perform precise microscopic movements and so it is used similar to other instruments in ear surgery</w:t>
      </w:r>
    </w:p>
    <w:p w14:paraId="058E7CC6" w14:textId="0069F241" w:rsidR="002630F7" w:rsidRDefault="002630F7" w:rsidP="002630F7">
      <w:pPr>
        <w:rPr>
          <w:i/>
        </w:rPr>
      </w:pPr>
      <w:r>
        <w:rPr>
          <w:i/>
        </w:rPr>
        <w:t xml:space="preserve">Fabrication Methods: </w:t>
      </w:r>
    </w:p>
    <w:p w14:paraId="0C785BE4" w14:textId="024A2A07" w:rsidR="002630F7" w:rsidRDefault="002630F7" w:rsidP="002630F7">
      <w:pPr>
        <w:pStyle w:val="ListParagraph"/>
        <w:numPr>
          <w:ilvl w:val="0"/>
          <w:numId w:val="12"/>
        </w:numPr>
      </w:pPr>
      <w:r>
        <w:t xml:space="preserve">laser cutting </w:t>
      </w:r>
      <w:proofErr w:type="spellStart"/>
      <w:r>
        <w:t>nitinol</w:t>
      </w:r>
      <w:proofErr w:type="spellEnd"/>
      <w:r>
        <w:t xml:space="preserve"> tube</w:t>
      </w:r>
    </w:p>
    <w:p w14:paraId="66E88BDA" w14:textId="5C171382" w:rsidR="002630F7" w:rsidRDefault="002630F7" w:rsidP="002630F7">
      <w:pPr>
        <w:pStyle w:val="ListParagraph"/>
        <w:numPr>
          <w:ilvl w:val="0"/>
          <w:numId w:val="12"/>
        </w:numPr>
      </w:pPr>
      <w:r>
        <w:t>3D printing parts (list them)</w:t>
      </w:r>
    </w:p>
    <w:p w14:paraId="723AFD5F" w14:textId="7C5445A7" w:rsidR="002630F7" w:rsidRPr="002630F7" w:rsidRDefault="002630F7" w:rsidP="002630F7">
      <w:pPr>
        <w:pStyle w:val="ListParagraph"/>
        <w:numPr>
          <w:ilvl w:val="0"/>
          <w:numId w:val="12"/>
        </w:numPr>
      </w:pPr>
      <w:r>
        <w:t>milling parts (list them)</w:t>
      </w:r>
    </w:p>
    <w:p w14:paraId="7550AD70" w14:textId="22DC2E51" w:rsidR="007F1A4B" w:rsidRDefault="007F1A4B" w:rsidP="008277BD">
      <w:r w:rsidRPr="007F1A4B">
        <w:rPr>
          <w:b/>
        </w:rPr>
        <w:t>Methods</w:t>
      </w:r>
      <w:r w:rsidR="00F51F4B">
        <w:t>:</w:t>
      </w:r>
      <w:r w:rsidR="008277BD">
        <w:t xml:space="preserve"> </w:t>
      </w:r>
      <w:r>
        <w:t>outline testing methods</w:t>
      </w:r>
      <w:r w:rsidR="00E41068">
        <w:t xml:space="preserve"> to validate the tool</w:t>
      </w:r>
      <w:r w:rsidR="008277BD">
        <w:t>:</w:t>
      </w:r>
    </w:p>
    <w:p w14:paraId="73E9AE64" w14:textId="5A1D0033" w:rsidR="00F51F4B" w:rsidRPr="00F51F4B" w:rsidRDefault="00F51F4B" w:rsidP="008277BD">
      <w:pPr>
        <w:rPr>
          <w:i/>
        </w:rPr>
      </w:pPr>
      <w:r>
        <w:rPr>
          <w:i/>
        </w:rPr>
        <w:t>Functional t</w:t>
      </w:r>
      <w:r w:rsidRPr="00F51F4B">
        <w:rPr>
          <w:i/>
        </w:rPr>
        <w:t>ool validation inside a 3D printed bone model</w:t>
      </w:r>
    </w:p>
    <w:p w14:paraId="66D431C7" w14:textId="22EA4AED" w:rsidR="00F51F4B" w:rsidRDefault="00F51F4B" w:rsidP="00F51F4B">
      <w:pPr>
        <w:pStyle w:val="ListParagraph"/>
        <w:numPr>
          <w:ilvl w:val="0"/>
          <w:numId w:val="16"/>
        </w:numPr>
      </w:pPr>
      <w:r>
        <w:t xml:space="preserve">3D printed bone model with highlighted regions that are hard to reach areas during TEES </w:t>
      </w:r>
    </w:p>
    <w:p w14:paraId="354493E3" w14:textId="3EC292EB" w:rsidR="00F51F4B" w:rsidRDefault="00F51F4B" w:rsidP="00F51F4B">
      <w:pPr>
        <w:pStyle w:val="ListParagraph"/>
        <w:numPr>
          <w:ilvl w:val="0"/>
          <w:numId w:val="16"/>
        </w:numPr>
      </w:pPr>
      <w:r>
        <w:t>compare this tool (with different arc lengths and bending angles) with Rosen, Panetti instruments</w:t>
      </w:r>
    </w:p>
    <w:p w14:paraId="11492950" w14:textId="77777777" w:rsidR="00F51F4B" w:rsidRDefault="00F51F4B" w:rsidP="00F51F4B"/>
    <w:p w14:paraId="6FAFA156" w14:textId="77777777" w:rsidR="00F51F4B" w:rsidRDefault="00F51F4B" w:rsidP="008277BD"/>
    <w:p w14:paraId="36E3C84D" w14:textId="77777777" w:rsidR="008277BD" w:rsidRDefault="007F1A4B" w:rsidP="008277BD">
      <w:r>
        <w:t xml:space="preserve">Discussion: </w:t>
      </w:r>
    </w:p>
    <w:p w14:paraId="5B8800F2" w14:textId="77777777" w:rsidR="008277BD" w:rsidRDefault="008277BD" w:rsidP="008277BD">
      <w:pPr>
        <w:pStyle w:val="ListParagraph"/>
        <w:numPr>
          <w:ilvl w:val="0"/>
          <w:numId w:val="5"/>
        </w:numPr>
      </w:pPr>
      <w:r>
        <w:t>Limitations of the design, and areas of improvement</w:t>
      </w:r>
    </w:p>
    <w:p w14:paraId="0B992EFD" w14:textId="6E30B3A9" w:rsidR="008277BD" w:rsidRDefault="00C51361" w:rsidP="008277BD">
      <w:pPr>
        <w:pStyle w:val="ListParagraph"/>
        <w:numPr>
          <w:ilvl w:val="0"/>
          <w:numId w:val="2"/>
        </w:numPr>
      </w:pPr>
      <w:r>
        <w:t>Test results</w:t>
      </w:r>
    </w:p>
    <w:p w14:paraId="07468944" w14:textId="212B6E43" w:rsidR="007F1A4B" w:rsidRDefault="008277BD" w:rsidP="007F1A4B">
      <w:pPr>
        <w:pStyle w:val="ListParagraph"/>
        <w:numPr>
          <w:ilvl w:val="0"/>
          <w:numId w:val="2"/>
        </w:numPr>
      </w:pPr>
      <w:bookmarkStart w:id="0" w:name="_GoBack"/>
      <w:r>
        <w:t>Innovation</w:t>
      </w:r>
    </w:p>
    <w:bookmarkEnd w:id="0"/>
    <w:p w14:paraId="380CA702" w14:textId="77777777" w:rsidR="007F1A4B" w:rsidRDefault="007F1A4B" w:rsidP="007F1A4B">
      <w:r>
        <w:lastRenderedPageBreak/>
        <w:t xml:space="preserve">Conclusion: </w:t>
      </w:r>
    </w:p>
    <w:p w14:paraId="586FBF22" w14:textId="77777777" w:rsidR="003E2620" w:rsidRPr="00A6734E" w:rsidRDefault="003E2620" w:rsidP="00F2587E"/>
    <w:sectPr w:rsidR="003E2620" w:rsidRPr="00A6734E" w:rsidSect="00617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0369F5" w16cid:durableId="1DDA871D"/>
  <w16cid:commentId w16cid:paraId="708F4284" w16cid:durableId="1DDA87D5"/>
  <w16cid:commentId w16cid:paraId="42F7A6E2" w16cid:durableId="1DDA855C"/>
  <w16cid:commentId w16cid:paraId="31C9F95B" w16cid:durableId="1DDA8587"/>
  <w16cid:commentId w16cid:paraId="097288D7" w16cid:durableId="1DDA83F8"/>
  <w16cid:commentId w16cid:paraId="09F852D6" w16cid:durableId="1DDA85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D6599"/>
    <w:multiLevelType w:val="hybridMultilevel"/>
    <w:tmpl w:val="3F2E1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43F9D"/>
    <w:multiLevelType w:val="hybridMultilevel"/>
    <w:tmpl w:val="3B1A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04FCB"/>
    <w:multiLevelType w:val="multilevel"/>
    <w:tmpl w:val="BE00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64953"/>
    <w:multiLevelType w:val="hybridMultilevel"/>
    <w:tmpl w:val="60AAC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7209F"/>
    <w:multiLevelType w:val="hybridMultilevel"/>
    <w:tmpl w:val="43F43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A1F29"/>
    <w:multiLevelType w:val="hybridMultilevel"/>
    <w:tmpl w:val="5D700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8732E"/>
    <w:multiLevelType w:val="hybridMultilevel"/>
    <w:tmpl w:val="13D4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C31C1"/>
    <w:multiLevelType w:val="hybridMultilevel"/>
    <w:tmpl w:val="EBBA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A00071"/>
    <w:multiLevelType w:val="hybridMultilevel"/>
    <w:tmpl w:val="C31A64BC"/>
    <w:lvl w:ilvl="0" w:tplc="B724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B7F08"/>
    <w:multiLevelType w:val="hybridMultilevel"/>
    <w:tmpl w:val="E4E0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526BD"/>
    <w:multiLevelType w:val="hybridMultilevel"/>
    <w:tmpl w:val="E764A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9A2B22"/>
    <w:multiLevelType w:val="hybridMultilevel"/>
    <w:tmpl w:val="44304D32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68BE21A1"/>
    <w:multiLevelType w:val="hybridMultilevel"/>
    <w:tmpl w:val="91DC32E6"/>
    <w:lvl w:ilvl="0" w:tplc="0270F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C466E"/>
    <w:multiLevelType w:val="hybridMultilevel"/>
    <w:tmpl w:val="0D3C3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24786"/>
    <w:multiLevelType w:val="hybridMultilevel"/>
    <w:tmpl w:val="3C6A1F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E5E8B"/>
    <w:multiLevelType w:val="hybridMultilevel"/>
    <w:tmpl w:val="6534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12"/>
  </w:num>
  <w:num w:numId="10">
    <w:abstractNumId w:val="3"/>
  </w:num>
  <w:num w:numId="11">
    <w:abstractNumId w:val="8"/>
  </w:num>
  <w:num w:numId="12">
    <w:abstractNumId w:val="15"/>
  </w:num>
  <w:num w:numId="13">
    <w:abstractNumId w:val="7"/>
  </w:num>
  <w:num w:numId="14">
    <w:abstractNumId w:val="9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80"/>
    <w:rsid w:val="0001194A"/>
    <w:rsid w:val="000A3EA2"/>
    <w:rsid w:val="00173C09"/>
    <w:rsid w:val="002630F7"/>
    <w:rsid w:val="003216D0"/>
    <w:rsid w:val="00371970"/>
    <w:rsid w:val="003E2620"/>
    <w:rsid w:val="004A6342"/>
    <w:rsid w:val="004C5738"/>
    <w:rsid w:val="005116F9"/>
    <w:rsid w:val="00617BA7"/>
    <w:rsid w:val="00651AD5"/>
    <w:rsid w:val="00695D80"/>
    <w:rsid w:val="007F1A4B"/>
    <w:rsid w:val="008277BD"/>
    <w:rsid w:val="00945FE1"/>
    <w:rsid w:val="00A6734E"/>
    <w:rsid w:val="00A83841"/>
    <w:rsid w:val="00A94074"/>
    <w:rsid w:val="00C31492"/>
    <w:rsid w:val="00C51361"/>
    <w:rsid w:val="00C933DA"/>
    <w:rsid w:val="00CC3EA3"/>
    <w:rsid w:val="00D97EBE"/>
    <w:rsid w:val="00E073D4"/>
    <w:rsid w:val="00E41068"/>
    <w:rsid w:val="00E654E5"/>
    <w:rsid w:val="00ED462C"/>
    <w:rsid w:val="00EF0430"/>
    <w:rsid w:val="00F2587E"/>
    <w:rsid w:val="00F5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E49F"/>
  <w15:docId w15:val="{B94C1E3F-7708-4D38-A533-EEEF0407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BA7"/>
  </w:style>
  <w:style w:type="paragraph" w:styleId="Heading1">
    <w:name w:val="heading 1"/>
    <w:basedOn w:val="Normal"/>
    <w:next w:val="Normal"/>
    <w:link w:val="Heading1Char"/>
    <w:uiPriority w:val="9"/>
    <w:qFormat/>
    <w:rsid w:val="00C51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7F1A4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838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8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8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8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8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4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513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BBF45-D57C-DB48-B541-FA6F307EF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484</Words>
  <Characters>2761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7</cp:revision>
  <dcterms:created xsi:type="dcterms:W3CDTF">2017-12-20T16:13:00Z</dcterms:created>
  <dcterms:modified xsi:type="dcterms:W3CDTF">2018-02-03T05:30:00Z</dcterms:modified>
</cp:coreProperties>
</file>