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904A" w14:textId="77777777" w:rsidR="00152A18" w:rsidRDefault="00D0079E" w:rsidP="00152A18">
      <w:pPr>
        <w:rPr>
          <w:b/>
        </w:rPr>
      </w:pPr>
      <w:r w:rsidRPr="00D0079E">
        <w:rPr>
          <w:b/>
        </w:rPr>
        <w:t>Design of Controllable Flexible Instruments to Facilitate Endoscopic Ear Surgery</w:t>
      </w:r>
    </w:p>
    <w:p w14:paraId="4BC7A7C6" w14:textId="77777777" w:rsidR="006F508E" w:rsidRDefault="00536EF6" w:rsidP="006F508E">
      <w:r w:rsidRPr="00262E65">
        <w:rPr>
          <w:b/>
        </w:rPr>
        <w:t>Background:</w:t>
      </w:r>
      <w:r w:rsidR="00C47F44">
        <w:t xml:space="preserve"> </w:t>
      </w:r>
      <w:proofErr w:type="spellStart"/>
      <w:r w:rsidR="008E2FFF">
        <w:t>Transcanal</w:t>
      </w:r>
      <w:proofErr w:type="spellEnd"/>
      <w:r w:rsidR="008E2FFF">
        <w:t xml:space="preserve"> endoscopic ear surgery (TEES) has undergone a surge of enthusiasm </w:t>
      </w:r>
      <w:r w:rsidR="00D2766C">
        <w:t>in recent</w:t>
      </w:r>
      <w:r w:rsidR="008E2FFF">
        <w:t xml:space="preserve"> years due to the benefits</w:t>
      </w:r>
      <w:r w:rsidR="00466077">
        <w:t xml:space="preserve"> of minimally invasive surgery</w:t>
      </w:r>
      <w:r w:rsidR="008E2FFF">
        <w:t xml:space="preserve"> and clear</w:t>
      </w:r>
      <w:r w:rsidR="00D2766C">
        <w:t>er</w:t>
      </w:r>
      <w:r w:rsidR="008E2FFF">
        <w:t xml:space="preserve"> access to the tympanic membrane and </w:t>
      </w:r>
      <w:r w:rsidR="00D2766C">
        <w:t>recesses of the tympanic cavity</w:t>
      </w:r>
      <w:r w:rsidR="00466077">
        <w:t xml:space="preserve">. </w:t>
      </w:r>
      <w:r w:rsidR="008E2FFF">
        <w:t xml:space="preserve">However, due to the one-handed surgical technique required for TEES, the surgery is challenging </w:t>
      </w:r>
      <w:r w:rsidR="00152A18">
        <w:t>especially in children</w:t>
      </w:r>
      <w:r w:rsidR="00D0079E">
        <w:t>.</w:t>
      </w:r>
      <w:r w:rsidR="001858F9">
        <w:t xml:space="preserve"> Existing instruments have not been designed to accommodate this challenge.</w:t>
      </w:r>
      <w:r w:rsidR="008E2FFF">
        <w:t xml:space="preserve"> </w:t>
      </w:r>
    </w:p>
    <w:p w14:paraId="7149F85E" w14:textId="457C2C93" w:rsidR="00D2766C" w:rsidRDefault="00262E65" w:rsidP="006F508E">
      <w:r w:rsidRPr="00262E65">
        <w:rPr>
          <w:b/>
        </w:rPr>
        <w:t xml:space="preserve">Objective: </w:t>
      </w:r>
      <w:r w:rsidR="003D2F8D">
        <w:t>To d</w:t>
      </w:r>
      <w:r w:rsidR="00453AE5">
        <w:t xml:space="preserve">esign instruments to facilitate the challenges experienced during TEES. </w:t>
      </w:r>
    </w:p>
    <w:p w14:paraId="0D02AB3E" w14:textId="1FDCE809" w:rsidR="00D2766C" w:rsidRDefault="00262E65" w:rsidP="00C47F44">
      <w:pPr>
        <w:jc w:val="both"/>
      </w:pPr>
      <w:r w:rsidRPr="00262E65">
        <w:rPr>
          <w:b/>
        </w:rPr>
        <w:t xml:space="preserve">Methods: </w:t>
      </w:r>
      <w:r w:rsidR="007A3C10">
        <w:t>A</w:t>
      </w:r>
      <w:r w:rsidR="00F33414">
        <w:t xml:space="preserve"> needs analysis </w:t>
      </w:r>
      <w:r w:rsidR="008E41C6">
        <w:t>questionnaire</w:t>
      </w:r>
      <w:r w:rsidR="00F33414">
        <w:t xml:space="preserve"> </w:t>
      </w:r>
      <w:r w:rsidR="007A3C10">
        <w:t xml:space="preserve">was sent </w:t>
      </w:r>
      <w:r w:rsidR="00F33414">
        <w:t>to</w:t>
      </w:r>
      <w:r w:rsidR="008E41C6">
        <w:t xml:space="preserve"> otologists </w:t>
      </w:r>
      <w:r>
        <w:t xml:space="preserve">internationally </w:t>
      </w:r>
      <w:r w:rsidR="008E41C6">
        <w:t xml:space="preserve">to </w:t>
      </w:r>
      <w:r w:rsidR="00D2766C">
        <w:t>evaluate the nature of limitations in currently available surgical instruments for TEES</w:t>
      </w:r>
      <w:r w:rsidR="007A3C10">
        <w:t xml:space="preserve">. </w:t>
      </w:r>
      <w:r w:rsidR="00D2766C">
        <w:t>A prototype instrument was developed to overcome the principle limitations and was evaluated in virtual and 3D printed temporal bone models</w:t>
      </w:r>
      <w:r w:rsidR="00453AE5">
        <w:t xml:space="preserve">. </w:t>
      </w:r>
      <w:r w:rsidR="00D2766C">
        <w:t>Models were constructed from 6 pediatric cases in which TEES removal of cholesteatoma from the mastoid antrum was challenging.</w:t>
      </w:r>
    </w:p>
    <w:p w14:paraId="7C5CE06A" w14:textId="42B72322" w:rsidR="00D2766C" w:rsidRDefault="00262E65" w:rsidP="00C47F44">
      <w:pPr>
        <w:jc w:val="both"/>
      </w:pPr>
      <w:r w:rsidRPr="00262E65">
        <w:rPr>
          <w:b/>
        </w:rPr>
        <w:t>Results:</w:t>
      </w:r>
      <w:r>
        <w:rPr>
          <w:b/>
        </w:rPr>
        <w:t xml:space="preserve"> </w:t>
      </w:r>
      <w:r>
        <w:t>We received responses from 22 endoscopic ear surgeons.</w:t>
      </w:r>
      <w:r w:rsidRPr="00262E65">
        <w:rPr>
          <w:b/>
        </w:rPr>
        <w:t xml:space="preserve"> </w:t>
      </w:r>
      <w:r w:rsidR="003D2F8D">
        <w:t>The surgical difficulty of “r</w:t>
      </w:r>
      <w:r w:rsidR="00171964">
        <w:t>eaching structures</w:t>
      </w:r>
      <w:r w:rsidR="009F6F00">
        <w:t xml:space="preserve"> visualized by the endoscope</w:t>
      </w:r>
      <w:r w:rsidR="003D2F8D">
        <w:t>”</w:t>
      </w:r>
      <w:r w:rsidR="009F6F00">
        <w:t xml:space="preserve"> </w:t>
      </w:r>
      <w:r w:rsidR="00D0079E">
        <w:t>scored</w:t>
      </w:r>
      <w:r w:rsidR="009D136C">
        <w:t xml:space="preserve"> an average of</w:t>
      </w:r>
      <w:r w:rsidR="00D0079E">
        <w:t xml:space="preserve"> 8</w:t>
      </w:r>
      <w:r w:rsidR="00DF120B">
        <w:t>3</w:t>
      </w:r>
      <w:r w:rsidR="00D0079E">
        <w:t xml:space="preserve">% ± </w:t>
      </w:r>
      <w:r w:rsidR="009D136C">
        <w:t>4% need</w:t>
      </w:r>
      <w:r w:rsidR="001858F9">
        <w:t xml:space="preserve"> for new instrumentation</w:t>
      </w:r>
      <w:r w:rsidR="009D136C" w:rsidRPr="00470F16">
        <w:t xml:space="preserve">. ANOVA with a 95% confidence interval showed that there was no significant effect of </w:t>
      </w:r>
      <w:r w:rsidR="003D2F8D">
        <w:t xml:space="preserve">TEES experience </w:t>
      </w:r>
      <w:r w:rsidR="009D136C" w:rsidRPr="00470F16">
        <w:t>on the difficulty experienced.</w:t>
      </w:r>
      <w:r w:rsidR="00D2766C">
        <w:t xml:space="preserve"> A novel instrument with controllable flexion was developed and found to improve surgical access to the </w:t>
      </w:r>
      <w:r w:rsidR="00DE19AA">
        <w:t xml:space="preserve">mastoid </w:t>
      </w:r>
      <w:r w:rsidR="00D2766C">
        <w:t>antrum</w:t>
      </w:r>
      <w:r w:rsidR="009F6F00">
        <w:t>.</w:t>
      </w:r>
      <w:r w:rsidR="009D136C">
        <w:t xml:space="preserve"> </w:t>
      </w:r>
    </w:p>
    <w:p w14:paraId="4F69DF46" w14:textId="1717580C" w:rsidR="009D136C" w:rsidRDefault="009D136C" w:rsidP="0068702B">
      <w:pPr>
        <w:jc w:val="both"/>
      </w:pPr>
      <w:r w:rsidRPr="009D136C">
        <w:rPr>
          <w:b/>
        </w:rPr>
        <w:t>Conclusion:</w:t>
      </w:r>
      <w:r>
        <w:t xml:space="preserve"> </w:t>
      </w:r>
      <w:r w:rsidR="00D2766C">
        <w:t xml:space="preserve">We </w:t>
      </w:r>
      <w:r w:rsidR="005A3090">
        <w:t xml:space="preserve">present a </w:t>
      </w:r>
      <w:r w:rsidR="00D2766C">
        <w:t xml:space="preserve">novel </w:t>
      </w:r>
      <w:r w:rsidR="005A3090">
        <w:t xml:space="preserve">tool that can reach into </w:t>
      </w:r>
      <w:r w:rsidR="00D2766C">
        <w:t xml:space="preserve">the mastoid antrum through TEES </w:t>
      </w:r>
      <w:proofErr w:type="spellStart"/>
      <w:r w:rsidR="005A3090">
        <w:t>atticoantrostomy</w:t>
      </w:r>
      <w:proofErr w:type="spellEnd"/>
      <w:r w:rsidR="00D2766C">
        <w:t xml:space="preserve">, addressing </w:t>
      </w:r>
      <w:r w:rsidR="00882B32">
        <w:t xml:space="preserve">a principle limitation </w:t>
      </w:r>
      <w:r w:rsidR="00D2766C">
        <w:t>of current surgical instrumentation</w:t>
      </w:r>
      <w:r>
        <w:t>.</w:t>
      </w:r>
      <w:r w:rsidR="005A3090">
        <w:t xml:space="preserve"> </w:t>
      </w:r>
      <w:r w:rsidR="00D2766C">
        <w:t>It is anticipated this tool will allow a greater proportion of pediatric cholesteatoma</w:t>
      </w:r>
      <w:r w:rsidR="0068702B">
        <w:t xml:space="preserve"> to be treated with TEES.</w:t>
      </w:r>
    </w:p>
    <w:p w14:paraId="07B79140" w14:textId="77777777" w:rsidR="00C47F44" w:rsidRDefault="00C47F44">
      <w:bookmarkStart w:id="0" w:name="_GoBack"/>
      <w:bookmarkEnd w:id="0"/>
    </w:p>
    <w:p w14:paraId="4D0C41FB" w14:textId="77777777" w:rsidR="00D278A5" w:rsidRDefault="00D278A5"/>
    <w:p w14:paraId="6A4C2002" w14:textId="51F7EB9E" w:rsidR="00D278A5" w:rsidRDefault="00D278A5" w:rsidP="00D278A5">
      <w:pPr>
        <w:pStyle w:val="ListParagraph"/>
        <w:numPr>
          <w:ilvl w:val="0"/>
          <w:numId w:val="3"/>
        </w:numPr>
      </w:pPr>
      <w:r>
        <w:t>Pictures and bullet points</w:t>
      </w:r>
    </w:p>
    <w:p w14:paraId="4391F885" w14:textId="757DD4B8" w:rsidR="00D278A5" w:rsidRDefault="00D278A5" w:rsidP="00D278A5">
      <w:pPr>
        <w:pStyle w:val="ListParagraph"/>
        <w:numPr>
          <w:ilvl w:val="0"/>
          <w:numId w:val="3"/>
        </w:numPr>
      </w:pPr>
      <w:r>
        <w:t>Template for poster – ask Dr. Gordon</w:t>
      </w:r>
    </w:p>
    <w:sectPr w:rsidR="00D278A5" w:rsidSect="002E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23CC5"/>
    <w:multiLevelType w:val="hybridMultilevel"/>
    <w:tmpl w:val="C290B504"/>
    <w:lvl w:ilvl="0" w:tplc="DE4CC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0148A"/>
    <w:multiLevelType w:val="hybridMultilevel"/>
    <w:tmpl w:val="54862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0135C"/>
    <w:multiLevelType w:val="hybridMultilevel"/>
    <w:tmpl w:val="E70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67"/>
    <w:rsid w:val="0012672B"/>
    <w:rsid w:val="00136F67"/>
    <w:rsid w:val="00152A18"/>
    <w:rsid w:val="00171964"/>
    <w:rsid w:val="001858F9"/>
    <w:rsid w:val="00262E65"/>
    <w:rsid w:val="002E4DA4"/>
    <w:rsid w:val="0033535A"/>
    <w:rsid w:val="003A7D5B"/>
    <w:rsid w:val="003D2F8D"/>
    <w:rsid w:val="00453AE5"/>
    <w:rsid w:val="00466077"/>
    <w:rsid w:val="00470F16"/>
    <w:rsid w:val="00476F7A"/>
    <w:rsid w:val="00497205"/>
    <w:rsid w:val="004B7DC3"/>
    <w:rsid w:val="00536EF6"/>
    <w:rsid w:val="00594B2D"/>
    <w:rsid w:val="005A3090"/>
    <w:rsid w:val="0068702B"/>
    <w:rsid w:val="006F508E"/>
    <w:rsid w:val="00765DB9"/>
    <w:rsid w:val="007A3C10"/>
    <w:rsid w:val="00882B32"/>
    <w:rsid w:val="008E2FFF"/>
    <w:rsid w:val="008E41C6"/>
    <w:rsid w:val="009D136C"/>
    <w:rsid w:val="009F6F00"/>
    <w:rsid w:val="00AC79A1"/>
    <w:rsid w:val="00B67C17"/>
    <w:rsid w:val="00C47F44"/>
    <w:rsid w:val="00D0079E"/>
    <w:rsid w:val="00D2766C"/>
    <w:rsid w:val="00D278A5"/>
    <w:rsid w:val="00DE19AA"/>
    <w:rsid w:val="00DF120B"/>
    <w:rsid w:val="00F33414"/>
    <w:rsid w:val="00F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F1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425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7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E9080-BC48-CA43-AAD4-C212FDF7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4</cp:revision>
  <dcterms:created xsi:type="dcterms:W3CDTF">2017-07-09T23:44:00Z</dcterms:created>
  <dcterms:modified xsi:type="dcterms:W3CDTF">2017-10-20T22:19:00Z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f02e2194-1314-33c6-ac2e-4dc3f545970e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