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181B1" w14:textId="77777777" w:rsidR="007145D6" w:rsidRDefault="007145D6" w:rsidP="00586262">
      <w:pPr>
        <w:shd w:val="clear" w:color="auto" w:fill="FFFFFF"/>
        <w:jc w:val="center"/>
        <w:rPr>
          <w:rFonts w:eastAsia="Times New Roman" w:cs="Arial"/>
          <w:b/>
          <w:lang w:eastAsia="en-CA"/>
        </w:rPr>
      </w:pPr>
    </w:p>
    <w:p w14:paraId="2EB9580A" w14:textId="77777777" w:rsidR="007145D6" w:rsidRDefault="007145D6" w:rsidP="00586262">
      <w:pPr>
        <w:shd w:val="clear" w:color="auto" w:fill="FFFFFF"/>
        <w:jc w:val="center"/>
        <w:rPr>
          <w:rFonts w:eastAsia="Times New Roman" w:cs="Arial"/>
          <w:b/>
          <w:lang w:eastAsia="en-CA"/>
        </w:rPr>
      </w:pPr>
    </w:p>
    <w:p w14:paraId="17735153" w14:textId="77777777" w:rsidR="007145D6" w:rsidRDefault="007145D6" w:rsidP="00586262">
      <w:pPr>
        <w:shd w:val="clear" w:color="auto" w:fill="FFFFFF"/>
        <w:jc w:val="center"/>
        <w:rPr>
          <w:rFonts w:eastAsia="Times New Roman" w:cs="Arial"/>
          <w:b/>
          <w:lang w:eastAsia="en-CA"/>
        </w:rPr>
      </w:pPr>
    </w:p>
    <w:p w14:paraId="3E03A0E3" w14:textId="77777777" w:rsidR="007145D6" w:rsidRPr="00AB163C" w:rsidRDefault="00837DBC" w:rsidP="00586262">
      <w:pPr>
        <w:shd w:val="clear" w:color="auto" w:fill="FFFFFF"/>
        <w:jc w:val="center"/>
        <w:rPr>
          <w:rFonts w:eastAsia="Times New Roman" w:cs="Arial"/>
          <w:b/>
          <w:lang w:eastAsia="en-CA"/>
        </w:rPr>
      </w:pPr>
      <w:r>
        <w:rPr>
          <w:rFonts w:eastAsia="Times New Roman" w:cs="Arial"/>
          <w:b/>
          <w:lang w:eastAsia="en-CA"/>
        </w:rPr>
        <w:t>The Current Limitations and Future Direction of Instrument</w:t>
      </w:r>
      <w:r w:rsidR="00B537DE">
        <w:rPr>
          <w:rFonts w:eastAsia="Times New Roman" w:cs="Arial"/>
          <w:b/>
          <w:lang w:eastAsia="en-CA"/>
        </w:rPr>
        <w:t xml:space="preserve"> Design for</w:t>
      </w:r>
      <w:r>
        <w:rPr>
          <w:rFonts w:eastAsia="Times New Roman" w:cs="Arial"/>
          <w:b/>
          <w:lang w:eastAsia="en-CA"/>
        </w:rPr>
        <w:t xml:space="preserve"> Totally Endoscopic Ea</w:t>
      </w:r>
      <w:r w:rsidR="00801A72">
        <w:rPr>
          <w:rFonts w:eastAsia="Times New Roman" w:cs="Arial"/>
          <w:b/>
          <w:lang w:eastAsia="en-CA"/>
        </w:rPr>
        <w:t>r Surgery: A Needs Analysis Surv</w:t>
      </w:r>
      <w:r>
        <w:rPr>
          <w:rFonts w:eastAsia="Times New Roman" w:cs="Arial"/>
          <w:b/>
          <w:lang w:eastAsia="en-CA"/>
        </w:rPr>
        <w:t>ey.</w:t>
      </w:r>
    </w:p>
    <w:p w14:paraId="2C400619" w14:textId="77777777" w:rsidR="007145D6" w:rsidRPr="00AB163C" w:rsidRDefault="007145D6" w:rsidP="00586262">
      <w:pPr>
        <w:shd w:val="clear" w:color="auto" w:fill="FFFFFF"/>
        <w:jc w:val="center"/>
        <w:rPr>
          <w:rFonts w:eastAsia="Times New Roman" w:cs="Arial"/>
          <w:b/>
          <w:lang w:eastAsia="en-CA"/>
        </w:rPr>
      </w:pPr>
    </w:p>
    <w:p w14:paraId="2F36BA8F" w14:textId="77777777" w:rsidR="007145D6" w:rsidRPr="00AB163C" w:rsidRDefault="007145D6" w:rsidP="00586262">
      <w:pPr>
        <w:shd w:val="clear" w:color="auto" w:fill="FFFFFF"/>
        <w:jc w:val="center"/>
        <w:rPr>
          <w:rFonts w:eastAsia="Times New Roman" w:cs="Arial"/>
          <w:lang w:eastAsia="en-CA"/>
        </w:rPr>
      </w:pPr>
      <w:r w:rsidRPr="00AB163C">
        <w:rPr>
          <w:rFonts w:eastAsia="Times New Roman" w:cs="Arial"/>
          <w:lang w:eastAsia="en-CA"/>
        </w:rPr>
        <w:t xml:space="preserve">Short title: </w:t>
      </w:r>
      <w:r w:rsidR="00B537DE">
        <w:rPr>
          <w:rFonts w:eastAsia="Times New Roman" w:cs="Arial"/>
          <w:lang w:eastAsia="en-CA"/>
        </w:rPr>
        <w:t>Needs analysis for endoscopic ear surgery in</w:t>
      </w:r>
      <w:r w:rsidR="00FD143A">
        <w:rPr>
          <w:rFonts w:eastAsia="Times New Roman" w:cs="Arial"/>
          <w:lang w:eastAsia="en-CA"/>
        </w:rPr>
        <w:t>s</w:t>
      </w:r>
      <w:r w:rsidR="00B537DE">
        <w:rPr>
          <w:rFonts w:eastAsia="Times New Roman" w:cs="Arial"/>
          <w:lang w:eastAsia="en-CA"/>
        </w:rPr>
        <w:t>truments</w:t>
      </w:r>
      <w:r w:rsidR="00837DBC">
        <w:rPr>
          <w:rFonts w:eastAsia="Times New Roman" w:cs="Arial"/>
          <w:lang w:eastAsia="en-CA"/>
        </w:rPr>
        <w:t>.</w:t>
      </w:r>
    </w:p>
    <w:p w14:paraId="619FD2BE" w14:textId="77777777" w:rsidR="007145D6" w:rsidRPr="00AB163C" w:rsidRDefault="007145D6" w:rsidP="00586262">
      <w:pPr>
        <w:contextualSpacing/>
        <w:jc w:val="center"/>
        <w:rPr>
          <w:rFonts w:cs="Arial"/>
          <w:b/>
        </w:rPr>
      </w:pPr>
    </w:p>
    <w:p w14:paraId="4B64B836" w14:textId="77777777" w:rsidR="007145D6" w:rsidRDefault="007145D6" w:rsidP="00586262">
      <w:pPr>
        <w:contextualSpacing/>
        <w:rPr>
          <w:rFonts w:cs="Arial"/>
        </w:rPr>
      </w:pPr>
    </w:p>
    <w:p w14:paraId="71FBCCC0" w14:textId="77777777" w:rsidR="007145D6" w:rsidRDefault="007145D6" w:rsidP="00586262">
      <w:pPr>
        <w:contextualSpacing/>
        <w:rPr>
          <w:rFonts w:cs="Arial"/>
        </w:rPr>
      </w:pPr>
    </w:p>
    <w:p w14:paraId="63EAD97C" w14:textId="77777777" w:rsidR="007145D6" w:rsidRDefault="007145D6" w:rsidP="00586262">
      <w:pPr>
        <w:contextualSpacing/>
        <w:rPr>
          <w:rFonts w:cs="Arial"/>
        </w:rPr>
      </w:pPr>
    </w:p>
    <w:p w14:paraId="43A64E14" w14:textId="77777777" w:rsidR="007145D6" w:rsidRDefault="007145D6" w:rsidP="00586262">
      <w:pPr>
        <w:contextualSpacing/>
        <w:rPr>
          <w:rFonts w:cs="Arial"/>
        </w:rPr>
      </w:pPr>
    </w:p>
    <w:p w14:paraId="5E0E1B8C" w14:textId="77777777" w:rsidR="007145D6" w:rsidRDefault="007145D6" w:rsidP="00586262">
      <w:pPr>
        <w:contextualSpacing/>
        <w:rPr>
          <w:rFonts w:cs="Arial"/>
        </w:rPr>
      </w:pPr>
    </w:p>
    <w:p w14:paraId="5E43B23C" w14:textId="77777777" w:rsidR="007145D6" w:rsidRPr="00AB163C" w:rsidRDefault="00B34B53" w:rsidP="00586262">
      <w:pPr>
        <w:contextualSpacing/>
        <w:rPr>
          <w:rFonts w:cs="Arial"/>
        </w:rPr>
      </w:pPr>
      <w:proofErr w:type="spellStart"/>
      <w:r>
        <w:rPr>
          <w:rFonts w:cs="Arial"/>
        </w:rPr>
        <w:t>Arushri</w:t>
      </w:r>
      <w:proofErr w:type="spellEnd"/>
      <w:r w:rsidR="003B3236">
        <w:rPr>
          <w:rFonts w:cs="Arial"/>
        </w:rPr>
        <w:t xml:space="preserve"> </w:t>
      </w:r>
      <w:proofErr w:type="spellStart"/>
      <w:r>
        <w:rPr>
          <w:rFonts w:cs="Arial"/>
        </w:rPr>
        <w:t>Swarup</w:t>
      </w:r>
      <w:proofErr w:type="spellEnd"/>
      <w:r>
        <w:rPr>
          <w:rFonts w:cs="Arial"/>
        </w:rPr>
        <w:t xml:space="preserve"> BASc</w:t>
      </w:r>
      <w:r w:rsidR="007145D6" w:rsidRPr="007145D6">
        <w:rPr>
          <w:rFonts w:cs="Arial"/>
          <w:vertAlign w:val="superscript"/>
        </w:rPr>
        <w:t>1,2</w:t>
      </w:r>
      <w:r w:rsidR="007145D6">
        <w:rPr>
          <w:rFonts w:cs="Arial"/>
        </w:rPr>
        <w:t xml:space="preserve">, </w:t>
      </w:r>
      <w:r w:rsidR="007145D6" w:rsidRPr="00AB163C">
        <w:rPr>
          <w:rFonts w:cs="Arial"/>
        </w:rPr>
        <w:t xml:space="preserve">Gavin J. le Nobel, </w:t>
      </w:r>
      <w:proofErr w:type="spellStart"/>
      <w:r w:rsidR="007145D6">
        <w:rPr>
          <w:rFonts w:cs="Arial"/>
        </w:rPr>
        <w:t>BSc.Eng</w:t>
      </w:r>
      <w:proofErr w:type="spellEnd"/>
      <w:r w:rsidR="003B3236">
        <w:rPr>
          <w:rFonts w:cs="Arial"/>
        </w:rPr>
        <w:t xml:space="preserve"> </w:t>
      </w:r>
      <w:r w:rsidR="007145D6" w:rsidRPr="00AB163C">
        <w:rPr>
          <w:rFonts w:cs="Arial"/>
        </w:rPr>
        <w:t>MD</w:t>
      </w:r>
      <w:r w:rsidR="007145D6">
        <w:rPr>
          <w:rFonts w:cs="Arial"/>
        </w:rPr>
        <w:t xml:space="preserve"> FRCSC</w:t>
      </w:r>
      <w:r w:rsidR="007145D6">
        <w:rPr>
          <w:rFonts w:cs="Arial"/>
          <w:vertAlign w:val="superscript"/>
        </w:rPr>
        <w:t>2</w:t>
      </w:r>
      <w:r w:rsidR="007145D6" w:rsidRPr="00AB163C">
        <w:rPr>
          <w:rFonts w:cs="Arial"/>
          <w:vertAlign w:val="superscript"/>
        </w:rPr>
        <w:t>,</w:t>
      </w:r>
      <w:r w:rsidR="007145D6">
        <w:rPr>
          <w:rFonts w:cs="Arial"/>
          <w:vertAlign w:val="superscript"/>
        </w:rPr>
        <w:t>3</w:t>
      </w:r>
      <w:r w:rsidR="007145D6">
        <w:rPr>
          <w:rFonts w:cs="Arial"/>
        </w:rPr>
        <w:t>,</w:t>
      </w:r>
      <w:r w:rsidR="007145D6" w:rsidRPr="00AB163C">
        <w:rPr>
          <w:rFonts w:cs="Arial"/>
        </w:rPr>
        <w:t xml:space="preserve"> Adrian James</w:t>
      </w:r>
      <w:r w:rsidR="007145D6" w:rsidRPr="00AB163C">
        <w:rPr>
          <w:rFonts w:cs="Arial"/>
          <w:vertAlign w:val="superscript"/>
        </w:rPr>
        <w:t>1,2</w:t>
      </w:r>
      <w:r w:rsidR="007145D6">
        <w:rPr>
          <w:rFonts w:cs="Arial"/>
          <w:vertAlign w:val="superscript"/>
        </w:rPr>
        <w:t>,3</w:t>
      </w:r>
      <w:r w:rsidR="007145D6">
        <w:rPr>
          <w:rFonts w:cs="Arial"/>
        </w:rPr>
        <w:t xml:space="preserve"> MA DM</w:t>
      </w:r>
      <w:r w:rsidR="007145D6" w:rsidRPr="00AB163C">
        <w:rPr>
          <w:rFonts w:cs="Arial"/>
        </w:rPr>
        <w:t xml:space="preserve"> FRCS.</w:t>
      </w:r>
    </w:p>
    <w:p w14:paraId="6619829C" w14:textId="77777777" w:rsidR="007145D6" w:rsidRPr="00AB163C" w:rsidRDefault="007145D6" w:rsidP="00586262">
      <w:pPr>
        <w:contextualSpacing/>
        <w:rPr>
          <w:rFonts w:cs="Arial"/>
        </w:rPr>
      </w:pPr>
    </w:p>
    <w:p w14:paraId="7BB47A34" w14:textId="77777777" w:rsidR="007145D6" w:rsidRDefault="007145D6" w:rsidP="00586262">
      <w:pPr>
        <w:contextualSpacing/>
        <w:rPr>
          <w:rFonts w:cs="Arial"/>
        </w:rPr>
      </w:pPr>
      <w:r>
        <w:rPr>
          <w:rFonts w:cs="Arial"/>
          <w:vertAlign w:val="superscript"/>
        </w:rPr>
        <w:t>1</w:t>
      </w:r>
      <w:r w:rsidRPr="00AB163C">
        <w:rPr>
          <w:rFonts w:cs="Arial"/>
        </w:rPr>
        <w:t>Hospital for Sick Children, Toronto, ON</w:t>
      </w:r>
    </w:p>
    <w:p w14:paraId="55C10D6F" w14:textId="77777777" w:rsidR="007145D6" w:rsidRDefault="007145D6" w:rsidP="00586262">
      <w:pPr>
        <w:contextualSpacing/>
        <w:rPr>
          <w:rFonts w:cs="Arial"/>
        </w:rPr>
      </w:pPr>
      <w:r w:rsidRPr="007145D6">
        <w:rPr>
          <w:rFonts w:cs="Arial"/>
          <w:vertAlign w:val="superscript"/>
        </w:rPr>
        <w:t>2</w:t>
      </w:r>
      <w:r w:rsidR="00B34B53">
        <w:rPr>
          <w:rFonts w:cs="Arial"/>
        </w:rPr>
        <w:t>Institute of Biomaterials and Biomedical Engineering</w:t>
      </w:r>
      <w:r>
        <w:rPr>
          <w:rFonts w:cs="Arial"/>
        </w:rPr>
        <w:t>, University of Toronto, Toronto, ON</w:t>
      </w:r>
    </w:p>
    <w:p w14:paraId="6A2D2E91" w14:textId="77777777" w:rsidR="007145D6" w:rsidRPr="00AB163C" w:rsidRDefault="007145D6" w:rsidP="00586262">
      <w:pPr>
        <w:contextualSpacing/>
        <w:rPr>
          <w:rFonts w:cs="Arial"/>
        </w:rPr>
      </w:pPr>
      <w:r>
        <w:rPr>
          <w:rFonts w:cs="Arial"/>
          <w:vertAlign w:val="superscript"/>
        </w:rPr>
        <w:t>3</w:t>
      </w:r>
      <w:r w:rsidRPr="00AB163C">
        <w:rPr>
          <w:rFonts w:cs="Arial"/>
        </w:rPr>
        <w:t xml:space="preserve">Department of Otolaryngology Head and Neck Surgery, University of </w:t>
      </w:r>
      <w:r>
        <w:rPr>
          <w:rFonts w:cs="Arial"/>
        </w:rPr>
        <w:t>Toronto, Toronto, ON</w:t>
      </w:r>
    </w:p>
    <w:p w14:paraId="6260694F" w14:textId="77777777" w:rsidR="007145D6" w:rsidRPr="00AB163C" w:rsidRDefault="007145D6" w:rsidP="00586262">
      <w:pPr>
        <w:contextualSpacing/>
        <w:rPr>
          <w:rFonts w:cs="Arial"/>
        </w:rPr>
      </w:pPr>
    </w:p>
    <w:p w14:paraId="27B4E679" w14:textId="77777777" w:rsidR="007145D6" w:rsidRPr="00AB163C" w:rsidRDefault="007145D6" w:rsidP="00586262">
      <w:pPr>
        <w:contextualSpacing/>
        <w:jc w:val="center"/>
        <w:rPr>
          <w:rFonts w:cs="Arial"/>
          <w:b/>
        </w:rPr>
      </w:pPr>
    </w:p>
    <w:p w14:paraId="61FA8393" w14:textId="77777777" w:rsidR="007145D6" w:rsidRPr="00AB163C" w:rsidRDefault="007145D6" w:rsidP="00586262">
      <w:pPr>
        <w:contextualSpacing/>
        <w:jc w:val="center"/>
        <w:rPr>
          <w:rFonts w:cs="Arial"/>
        </w:rPr>
      </w:pPr>
      <w:r w:rsidRPr="00AB163C">
        <w:rPr>
          <w:rFonts w:cs="Arial"/>
        </w:rPr>
        <w:t>Corresponding author:</w:t>
      </w:r>
    </w:p>
    <w:p w14:paraId="62969383" w14:textId="77777777" w:rsidR="007145D6" w:rsidRPr="00AB163C" w:rsidRDefault="007145D6" w:rsidP="00586262">
      <w:pPr>
        <w:contextualSpacing/>
        <w:jc w:val="center"/>
        <w:rPr>
          <w:rFonts w:cs="Arial"/>
        </w:rPr>
      </w:pPr>
      <w:r w:rsidRPr="00AB163C">
        <w:rPr>
          <w:rFonts w:cs="Arial"/>
        </w:rPr>
        <w:t>Dr. Adrian James</w:t>
      </w:r>
    </w:p>
    <w:p w14:paraId="45A6051F" w14:textId="77777777" w:rsidR="007145D6" w:rsidRDefault="00FB076D" w:rsidP="00586262">
      <w:pPr>
        <w:contextualSpacing/>
        <w:jc w:val="center"/>
        <w:rPr>
          <w:rFonts w:cs="Arial"/>
          <w:color w:val="323232"/>
        </w:rPr>
      </w:pPr>
      <w:r>
        <w:rPr>
          <w:rFonts w:cs="Arial"/>
          <w:color w:val="323232"/>
        </w:rPr>
        <w:t xml:space="preserve">Phone: </w:t>
      </w:r>
      <w:r w:rsidR="007145D6" w:rsidRPr="00AB163C">
        <w:rPr>
          <w:rFonts w:cs="Arial"/>
          <w:color w:val="323232"/>
        </w:rPr>
        <w:t>(416) 813-4938</w:t>
      </w:r>
    </w:p>
    <w:p w14:paraId="0D1F4BC2" w14:textId="77777777" w:rsidR="00FB076D" w:rsidRPr="00AB163C" w:rsidRDefault="00FB076D" w:rsidP="00586262">
      <w:pPr>
        <w:contextualSpacing/>
        <w:jc w:val="center"/>
        <w:rPr>
          <w:rFonts w:cs="Arial"/>
          <w:color w:val="323232"/>
        </w:rPr>
      </w:pPr>
      <w:r>
        <w:rPr>
          <w:rFonts w:cs="Arial"/>
          <w:color w:val="323232"/>
        </w:rPr>
        <w:t>Fax: (416) 813-</w:t>
      </w:r>
      <w:r w:rsidRPr="00FB076D">
        <w:rPr>
          <w:rFonts w:cs="Arial"/>
          <w:color w:val="323232"/>
        </w:rPr>
        <w:t>5036</w:t>
      </w:r>
    </w:p>
    <w:p w14:paraId="04AA0E9F" w14:textId="77777777" w:rsidR="007145D6" w:rsidRPr="00AB163C" w:rsidRDefault="007145D6" w:rsidP="00586262">
      <w:pPr>
        <w:contextualSpacing/>
        <w:jc w:val="center"/>
        <w:rPr>
          <w:rFonts w:cs="Arial"/>
        </w:rPr>
      </w:pPr>
      <w:r w:rsidRPr="00AB163C">
        <w:rPr>
          <w:rFonts w:eastAsia="Times New Roman" w:cs="Arial"/>
          <w:i/>
          <w:iCs/>
          <w:color w:val="000000"/>
          <w:lang w:val="en-CA" w:eastAsia="en-CA"/>
        </w:rPr>
        <w:t>Hospital for Sick Children</w:t>
      </w:r>
    </w:p>
    <w:p w14:paraId="0AFFA5A2" w14:textId="77777777"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555 University Avenue</w:t>
      </w:r>
    </w:p>
    <w:p w14:paraId="0C81F05A" w14:textId="77777777"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Toronto ON, Canada, M5G 1X8</w:t>
      </w:r>
    </w:p>
    <w:p w14:paraId="6FEE5E85" w14:textId="77777777" w:rsidR="007145D6" w:rsidRDefault="007145D6" w:rsidP="00586262">
      <w:pPr>
        <w:contextualSpacing/>
        <w:jc w:val="center"/>
        <w:rPr>
          <w:rFonts w:cs="Arial"/>
          <w:color w:val="000000"/>
          <w:shd w:val="clear" w:color="auto" w:fill="FFFFFF"/>
        </w:rPr>
      </w:pPr>
      <w:r w:rsidRPr="00AB163C">
        <w:rPr>
          <w:rFonts w:eastAsia="Times New Roman" w:cs="Arial"/>
          <w:iCs/>
          <w:color w:val="000000"/>
          <w:lang w:val="en-CA" w:eastAsia="en-CA"/>
        </w:rPr>
        <w:t>email: adr.james@utoronto.ca</w:t>
      </w:r>
      <w:r w:rsidRPr="00AB163C">
        <w:rPr>
          <w:rFonts w:cs="Arial"/>
          <w:color w:val="000000"/>
          <w:shd w:val="clear" w:color="auto" w:fill="FFFFFF"/>
        </w:rPr>
        <w:t> </w:t>
      </w:r>
    </w:p>
    <w:p w14:paraId="26AD0C81" w14:textId="77777777" w:rsidR="00FB076D" w:rsidRDefault="00FB076D" w:rsidP="00586262">
      <w:pPr>
        <w:contextualSpacing/>
        <w:jc w:val="center"/>
        <w:rPr>
          <w:rFonts w:cs="Arial"/>
          <w:color w:val="000000"/>
          <w:shd w:val="clear" w:color="auto" w:fill="FFFFFF"/>
        </w:rPr>
      </w:pPr>
    </w:p>
    <w:p w14:paraId="57C571D3" w14:textId="77777777" w:rsidR="00FB076D" w:rsidRDefault="00FB076D" w:rsidP="00586262">
      <w:pPr>
        <w:contextualSpacing/>
        <w:jc w:val="center"/>
        <w:rPr>
          <w:rFonts w:cs="Arial"/>
          <w:color w:val="000000"/>
          <w:shd w:val="clear" w:color="auto" w:fill="FFFFFF"/>
        </w:rPr>
      </w:pPr>
      <w:r>
        <w:rPr>
          <w:rFonts w:cs="Arial"/>
          <w:color w:val="000000"/>
          <w:shd w:val="clear" w:color="auto" w:fill="FFFFFF"/>
        </w:rPr>
        <w:t>Sources of funding:</w:t>
      </w:r>
    </w:p>
    <w:p w14:paraId="4CAC9800" w14:textId="77777777" w:rsidR="00FB076D" w:rsidRDefault="00FB076D" w:rsidP="00586262">
      <w:pPr>
        <w:contextualSpacing/>
        <w:jc w:val="center"/>
        <w:rPr>
          <w:rFonts w:cs="Arial"/>
          <w:color w:val="000000"/>
          <w:shd w:val="clear" w:color="auto" w:fill="FFFFFF"/>
        </w:rPr>
      </w:pPr>
      <w:r>
        <w:rPr>
          <w:rFonts w:cs="Arial"/>
          <w:color w:val="000000"/>
          <w:shd w:val="clear" w:color="auto" w:fill="FFFFFF"/>
        </w:rPr>
        <w:t>Director’s Innovation Award, Institute of Biomaterials and Biomedical Engineering, University of Toronto</w:t>
      </w:r>
    </w:p>
    <w:p w14:paraId="14500481" w14:textId="77777777" w:rsidR="00FB076D" w:rsidRPr="009648E5" w:rsidRDefault="00FB076D" w:rsidP="00586262">
      <w:pPr>
        <w:contextualSpacing/>
        <w:jc w:val="center"/>
        <w:rPr>
          <w:rFonts w:cs="Arial"/>
          <w:color w:val="000000"/>
          <w:shd w:val="clear" w:color="auto" w:fill="FFFFFF"/>
        </w:rPr>
      </w:pPr>
      <w:r>
        <w:rPr>
          <w:rFonts w:cs="Arial"/>
          <w:color w:val="000000"/>
          <w:shd w:val="clear" w:color="auto" w:fill="FFFFFF"/>
        </w:rPr>
        <w:t>Department of Otolaryngology – Head &amp; Neck Surgery, Hospital for Sick Children</w:t>
      </w:r>
    </w:p>
    <w:p w14:paraId="5CC98DCC" w14:textId="77777777" w:rsidR="007145D6" w:rsidRPr="00AB163C" w:rsidRDefault="007145D6" w:rsidP="00586262">
      <w:pPr>
        <w:spacing w:line="360" w:lineRule="auto"/>
        <w:contextualSpacing/>
        <w:rPr>
          <w:rFonts w:cs="Arial"/>
          <w:b/>
        </w:rPr>
      </w:pPr>
    </w:p>
    <w:p w14:paraId="3B51A925" w14:textId="77777777" w:rsidR="007145D6" w:rsidRPr="00AB163C" w:rsidRDefault="007145D6" w:rsidP="00586262">
      <w:pPr>
        <w:spacing w:line="360" w:lineRule="auto"/>
        <w:contextualSpacing/>
        <w:rPr>
          <w:rFonts w:cs="Arial"/>
          <w:b/>
        </w:rPr>
      </w:pPr>
    </w:p>
    <w:p w14:paraId="46D2C8B5" w14:textId="77777777" w:rsidR="007145D6" w:rsidRPr="00AB163C" w:rsidRDefault="007145D6" w:rsidP="00586262">
      <w:pPr>
        <w:spacing w:line="360" w:lineRule="auto"/>
        <w:contextualSpacing/>
        <w:rPr>
          <w:rFonts w:cs="Arial"/>
          <w:b/>
        </w:rPr>
      </w:pPr>
    </w:p>
    <w:p w14:paraId="1F6AA08C" w14:textId="77777777" w:rsidR="007145D6" w:rsidRPr="00AB163C" w:rsidRDefault="007145D6" w:rsidP="00586262">
      <w:pPr>
        <w:spacing w:line="360" w:lineRule="auto"/>
        <w:contextualSpacing/>
        <w:rPr>
          <w:rFonts w:cs="Arial"/>
          <w:b/>
        </w:rPr>
      </w:pPr>
    </w:p>
    <w:p w14:paraId="589DD7B3" w14:textId="77777777" w:rsidR="007145D6" w:rsidRPr="00AB163C" w:rsidRDefault="007145D6" w:rsidP="00586262">
      <w:pPr>
        <w:spacing w:line="360" w:lineRule="auto"/>
        <w:contextualSpacing/>
        <w:rPr>
          <w:rFonts w:cs="Arial"/>
          <w:b/>
        </w:rPr>
      </w:pPr>
    </w:p>
    <w:p w14:paraId="3A68DAC0" w14:textId="77777777" w:rsidR="007145D6" w:rsidRPr="00AB163C" w:rsidRDefault="007145D6" w:rsidP="00586262">
      <w:pPr>
        <w:spacing w:line="360" w:lineRule="auto"/>
        <w:contextualSpacing/>
        <w:rPr>
          <w:rFonts w:cs="Arial"/>
          <w:b/>
        </w:rPr>
      </w:pPr>
    </w:p>
    <w:p w14:paraId="639CC0BA" w14:textId="77777777" w:rsidR="007145D6" w:rsidRPr="00AB163C" w:rsidRDefault="007145D6" w:rsidP="00586262">
      <w:pPr>
        <w:spacing w:line="360" w:lineRule="auto"/>
        <w:contextualSpacing/>
        <w:rPr>
          <w:rFonts w:cs="Arial"/>
          <w:b/>
        </w:rPr>
      </w:pPr>
    </w:p>
    <w:p w14:paraId="0F9A9CA1" w14:textId="77777777" w:rsidR="00586262" w:rsidRDefault="00586262" w:rsidP="00586262">
      <w:pPr>
        <w:spacing w:line="360" w:lineRule="auto"/>
        <w:sectPr w:rsidR="00586262" w:rsidSect="008D470F">
          <w:footerReference w:type="default" r:id="rId8"/>
          <w:pgSz w:w="12240" w:h="15840"/>
          <w:pgMar w:top="1440" w:right="1440" w:bottom="1440" w:left="1440" w:header="708" w:footer="708" w:gutter="0"/>
          <w:cols w:space="708"/>
          <w:docGrid w:linePitch="360"/>
        </w:sectPr>
      </w:pPr>
    </w:p>
    <w:p w14:paraId="39778609" w14:textId="77777777" w:rsidR="00B4071D" w:rsidRPr="008A4FE6" w:rsidRDefault="00752119" w:rsidP="008A4FE6">
      <w:pPr>
        <w:jc w:val="left"/>
        <w:rPr>
          <w:lang w:val="en-CA"/>
        </w:rPr>
      </w:pPr>
      <w:r w:rsidRPr="008A4FE6">
        <w:rPr>
          <w:b/>
          <w:lang w:val="en-CA"/>
        </w:rPr>
        <w:lastRenderedPageBreak/>
        <w:t>Journal</w:t>
      </w:r>
      <w:r w:rsidR="008A4FE6" w:rsidRPr="008A4FE6">
        <w:rPr>
          <w:b/>
          <w:lang w:val="en-CA"/>
        </w:rPr>
        <w:t xml:space="preserve"> - </w:t>
      </w:r>
      <w:r w:rsidR="0029378A" w:rsidRPr="008A4FE6">
        <w:rPr>
          <w:b/>
          <w:lang w:val="en-CA"/>
        </w:rPr>
        <w:t xml:space="preserve">Otology &amp; </w:t>
      </w:r>
      <w:proofErr w:type="spellStart"/>
      <w:r w:rsidR="0029378A" w:rsidRPr="008A4FE6">
        <w:rPr>
          <w:b/>
          <w:lang w:val="en-CA"/>
        </w:rPr>
        <w:t>Neurotology</w:t>
      </w:r>
      <w:proofErr w:type="spellEnd"/>
      <w:r w:rsidR="0029378A" w:rsidRPr="008A4FE6">
        <w:rPr>
          <w:b/>
          <w:lang w:val="en-CA"/>
        </w:rPr>
        <w:t xml:space="preserve"> </w:t>
      </w:r>
      <w:r w:rsidR="008A4FE6">
        <w:rPr>
          <w:b/>
          <w:lang w:val="en-CA"/>
        </w:rPr>
        <w:t xml:space="preserve">– </w:t>
      </w:r>
      <w:r w:rsidR="008A4FE6" w:rsidRPr="008A4FE6">
        <w:rPr>
          <w:lang w:val="en-CA"/>
        </w:rPr>
        <w:t xml:space="preserve">Author </w:t>
      </w:r>
      <w:proofErr w:type="spellStart"/>
      <w:r w:rsidR="008A4FE6" w:rsidRPr="008A4FE6">
        <w:rPr>
          <w:lang w:val="en-CA"/>
        </w:rPr>
        <w:t>instructions:</w:t>
      </w:r>
      <w:r w:rsidR="0029378A" w:rsidRPr="008A4FE6">
        <w:rPr>
          <w:lang w:val="en-CA"/>
        </w:rPr>
        <w:t>http</w:t>
      </w:r>
      <w:proofErr w:type="spellEnd"/>
      <w:r w:rsidR="0029378A" w:rsidRPr="008A4FE6">
        <w:rPr>
          <w:lang w:val="en-CA"/>
        </w:rPr>
        <w:t>://edmgr.ovid.com/on/accounts/ifauth.htm</w:t>
      </w:r>
    </w:p>
    <w:p w14:paraId="395DCDED" w14:textId="77777777" w:rsidR="00AC76C8" w:rsidRDefault="0029378A" w:rsidP="008A4FE6">
      <w:pPr>
        <w:pStyle w:val="ListParagraph"/>
        <w:numPr>
          <w:ilvl w:val="0"/>
          <w:numId w:val="24"/>
        </w:numPr>
        <w:spacing w:line="360" w:lineRule="auto"/>
        <w:rPr>
          <w:lang w:val="en-CA"/>
        </w:rPr>
      </w:pPr>
      <w:r w:rsidRPr="008A4FE6">
        <w:rPr>
          <w:b/>
          <w:bCs/>
          <w:lang w:val="en-CA"/>
        </w:rPr>
        <w:t>Basic Science Reports: </w:t>
      </w:r>
    </w:p>
    <w:p w14:paraId="5EB1E1F3" w14:textId="77777777" w:rsidR="0029378A" w:rsidRPr="008A4FE6" w:rsidRDefault="0029378A" w:rsidP="00AC76C8">
      <w:pPr>
        <w:pStyle w:val="ListParagraph"/>
        <w:numPr>
          <w:ilvl w:val="1"/>
          <w:numId w:val="24"/>
        </w:numPr>
        <w:spacing w:line="360" w:lineRule="auto"/>
        <w:rPr>
          <w:lang w:val="en-CA"/>
        </w:rPr>
      </w:pPr>
      <w:r w:rsidRPr="008A4FE6">
        <w:rPr>
          <w:lang w:val="en-CA"/>
        </w:rPr>
        <w:t>3500 words. This count does not include the abstract, references, tables, or figure legends.</w:t>
      </w:r>
    </w:p>
    <w:p w14:paraId="693613D9" w14:textId="77777777" w:rsidR="0029378A" w:rsidRPr="008A4FE6" w:rsidRDefault="0029378A" w:rsidP="00AC76C8">
      <w:pPr>
        <w:pStyle w:val="ListParagraph"/>
        <w:numPr>
          <w:ilvl w:val="1"/>
          <w:numId w:val="24"/>
        </w:numPr>
        <w:spacing w:line="360" w:lineRule="auto"/>
        <w:rPr>
          <w:lang w:val="en-CA"/>
        </w:rPr>
      </w:pPr>
      <w:r w:rsidRPr="008A4FE6">
        <w:rPr>
          <w:lang w:val="en-CA"/>
        </w:rPr>
        <w:t xml:space="preserve">6 main figures and tables. Individual figures may consist of figure parts (Figure 1A, 1B, </w:t>
      </w:r>
      <w:proofErr w:type="spellStart"/>
      <w:r w:rsidRPr="008A4FE6">
        <w:rPr>
          <w:lang w:val="en-CA"/>
        </w:rPr>
        <w:t>etc</w:t>
      </w:r>
      <w:proofErr w:type="spellEnd"/>
      <w:r w:rsidRPr="008A4FE6">
        <w:rPr>
          <w:lang w:val="en-CA"/>
        </w:rPr>
        <w:t>), but additional figures and tables should be submitted as Supplemental Digital Content.</w:t>
      </w:r>
    </w:p>
    <w:p w14:paraId="5AA44D3D" w14:textId="77777777" w:rsidR="00FB076D" w:rsidRPr="008A4FE6" w:rsidRDefault="00FB076D" w:rsidP="00AC76C8">
      <w:pPr>
        <w:pStyle w:val="ListParagraph"/>
        <w:numPr>
          <w:ilvl w:val="1"/>
          <w:numId w:val="24"/>
        </w:numPr>
        <w:spacing w:line="360" w:lineRule="auto"/>
        <w:rPr>
          <w:lang w:val="en-CA"/>
        </w:rPr>
      </w:pPr>
      <w:r w:rsidRPr="008A4FE6">
        <w:rPr>
          <w:lang w:val="en-CA"/>
        </w:rPr>
        <w:t>Title page – submitted as a separate word document</w:t>
      </w:r>
    </w:p>
    <w:p w14:paraId="6C33FC18" w14:textId="77777777" w:rsidR="00752119" w:rsidRPr="008A4FE6" w:rsidRDefault="00752119" w:rsidP="008A4FE6">
      <w:pPr>
        <w:pStyle w:val="Heading2"/>
        <w:rPr>
          <w:lang w:val="en-CA"/>
        </w:rPr>
      </w:pPr>
      <w:r w:rsidRPr="008A4FE6">
        <w:rPr>
          <w:lang w:val="en-CA"/>
        </w:rPr>
        <w:t>Abstract:</w:t>
      </w:r>
    </w:p>
    <w:p w14:paraId="215B03E1" w14:textId="77777777" w:rsidR="0029378A" w:rsidRPr="008A4FE6" w:rsidRDefault="0029378A" w:rsidP="008A4FE6">
      <w:pPr>
        <w:pStyle w:val="ListParagraph"/>
        <w:numPr>
          <w:ilvl w:val="0"/>
          <w:numId w:val="23"/>
        </w:numPr>
        <w:spacing w:line="360" w:lineRule="auto"/>
        <w:rPr>
          <w:lang w:val="en-CA"/>
        </w:rPr>
      </w:pPr>
      <w:r w:rsidRPr="008A4FE6">
        <w:rPr>
          <w:lang w:val="en-CA"/>
        </w:rPr>
        <w:t>250 words</w:t>
      </w:r>
    </w:p>
    <w:p w14:paraId="3BB09C97" w14:textId="77777777" w:rsidR="001078C0" w:rsidRPr="004E5E22" w:rsidRDefault="00435A1F" w:rsidP="004E5E22">
      <w:pPr>
        <w:pStyle w:val="ListParagraph"/>
        <w:numPr>
          <w:ilvl w:val="0"/>
          <w:numId w:val="23"/>
        </w:numPr>
        <w:spacing w:line="360" w:lineRule="auto"/>
        <w:jc w:val="left"/>
        <w:rPr>
          <w:lang w:val="en-CA"/>
        </w:rPr>
      </w:pPr>
      <w:r w:rsidRPr="00AC76C8">
        <w:rPr>
          <w:b/>
          <w:lang w:val="en-CA"/>
        </w:rPr>
        <w:t>Hypothesis: </w:t>
      </w:r>
      <w:r w:rsidRPr="008A4FE6">
        <w:rPr>
          <w:lang w:val="en-CA"/>
        </w:rPr>
        <w:t>Brief, clear statement of the main goals of the investigation. </w:t>
      </w:r>
      <w:r w:rsidRPr="008A4FE6">
        <w:rPr>
          <w:lang w:val="en-CA"/>
        </w:rPr>
        <w:br/>
      </w:r>
      <w:r w:rsidRPr="00AC76C8">
        <w:rPr>
          <w:b/>
          <w:lang w:val="en-CA"/>
        </w:rPr>
        <w:t>Background:</w:t>
      </w:r>
      <w:r w:rsidRPr="008A4FE6">
        <w:rPr>
          <w:lang w:val="en-CA"/>
        </w:rPr>
        <w:t> Concise; designed for orientation of the reader who is unfamiliar with this line of investigation. </w:t>
      </w:r>
      <w:r w:rsidRPr="008A4FE6">
        <w:rPr>
          <w:lang w:val="en-CA"/>
        </w:rPr>
        <w:br/>
      </w:r>
      <w:r w:rsidRPr="00AC76C8">
        <w:rPr>
          <w:b/>
          <w:lang w:val="en-CA"/>
        </w:rPr>
        <w:t>Methods:</w:t>
      </w:r>
      <w:r w:rsidRPr="008A4FE6">
        <w:rPr>
          <w:lang w:val="en-CA"/>
        </w:rPr>
        <w:t> Succinct summary of techniques and materials used. </w:t>
      </w:r>
      <w:r w:rsidRPr="008A4FE6">
        <w:rPr>
          <w:lang w:val="en-CA"/>
        </w:rPr>
        <w:br/>
      </w:r>
      <w:r w:rsidRPr="00AC76C8">
        <w:rPr>
          <w:b/>
          <w:lang w:val="en-CA"/>
        </w:rPr>
        <w:t>Results:</w:t>
      </w:r>
      <w:r w:rsidRPr="008A4FE6">
        <w:rPr>
          <w:lang w:val="en-CA"/>
        </w:rPr>
        <w:t> Include statistical measures where appropriate. </w:t>
      </w:r>
      <w:r w:rsidRPr="008A4FE6">
        <w:rPr>
          <w:lang w:val="en-CA"/>
        </w:rPr>
        <w:br/>
      </w:r>
      <w:r w:rsidRPr="00AC76C8">
        <w:rPr>
          <w:b/>
          <w:lang w:val="en-CA"/>
        </w:rPr>
        <w:t>Conclusion:</w:t>
      </w:r>
      <w:r w:rsidRPr="008A4FE6">
        <w:rPr>
          <w:lang w:val="en-CA"/>
        </w:rPr>
        <w:t> Include only those directly supported by data generated from this study. Emphasize clinical relevance wherever possible.</w:t>
      </w:r>
    </w:p>
    <w:p w14:paraId="01741C22" w14:textId="77777777" w:rsidR="00AA3FC3" w:rsidRPr="00586262" w:rsidRDefault="00FB076D" w:rsidP="00586262">
      <w:pPr>
        <w:pStyle w:val="Heading2"/>
        <w:spacing w:line="360" w:lineRule="auto"/>
        <w:rPr>
          <w:lang w:val="en-CA"/>
        </w:rPr>
      </w:pPr>
      <w:r>
        <w:rPr>
          <w:lang w:val="en-CA"/>
        </w:rPr>
        <w:t>Introduction</w:t>
      </w:r>
      <w:r w:rsidR="00752119">
        <w:rPr>
          <w:lang w:val="en-CA"/>
        </w:rPr>
        <w:t xml:space="preserve">: </w:t>
      </w:r>
    </w:p>
    <w:p w14:paraId="5E67FE92" w14:textId="77777777" w:rsidR="008B1AB6" w:rsidRDefault="00812770" w:rsidP="00586262">
      <w:pPr>
        <w:spacing w:line="360" w:lineRule="auto"/>
        <w:ind w:firstLine="720"/>
      </w:pPr>
      <w:r>
        <w:t xml:space="preserve">Endoscopes </w:t>
      </w:r>
      <w:r w:rsidR="008808A3">
        <w:t xml:space="preserve">can facilitate middle ear surgery by providing </w:t>
      </w:r>
      <w:r>
        <w:t>direct access and a wide</w:t>
      </w:r>
      <w:r w:rsidR="00A440DB">
        <w:t xml:space="preserve"> angle</w:t>
      </w:r>
      <w:r>
        <w:t xml:space="preserve"> view in</w:t>
      </w:r>
      <w:r w:rsidR="00131720">
        <w:t>to the middle ear, reducing the time</w:t>
      </w:r>
      <w:r>
        <w:t xml:space="preserve"> required </w:t>
      </w:r>
      <w:r w:rsidR="008808A3">
        <w:t xml:space="preserve">for </w:t>
      </w:r>
      <w:r>
        <w:t>ga</w:t>
      </w:r>
      <w:r w:rsidR="00131720">
        <w:t>in</w:t>
      </w:r>
      <w:r w:rsidR="008808A3">
        <w:t>ing</w:t>
      </w:r>
      <w:r w:rsidR="00131720">
        <w:t xml:space="preserve"> access, drill</w:t>
      </w:r>
      <w:r w:rsidR="008808A3">
        <w:t>ing</w:t>
      </w:r>
      <w:r w:rsidR="00131720">
        <w:t xml:space="preserve"> bone for exposure and </w:t>
      </w:r>
      <w:r w:rsidR="008808A3">
        <w:t xml:space="preserve">wound </w:t>
      </w:r>
      <w:r>
        <w:t>clos</w:t>
      </w:r>
      <w:r w:rsidR="008808A3">
        <w:t xml:space="preserve">ure.  They </w:t>
      </w:r>
      <w:r w:rsidR="00B537DE">
        <w:t>provid</w:t>
      </w:r>
      <w:r w:rsidR="008808A3">
        <w:t>e clearer</w:t>
      </w:r>
      <w:r w:rsidR="005463E8">
        <w:t xml:space="preserve"> visualiz</w:t>
      </w:r>
      <w:r w:rsidR="00B537DE">
        <w:t>ation of</w:t>
      </w:r>
      <w:r w:rsidR="00333AB1">
        <w:t xml:space="preserve"> </w:t>
      </w:r>
      <w:r w:rsidR="008808A3">
        <w:t xml:space="preserve">otherwise </w:t>
      </w:r>
      <w:r>
        <w:t xml:space="preserve">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hypotympanum</w:t>
      </w:r>
      <w:r w:rsidR="00A52432">
        <w:fldChar w:fldCharType="begin" w:fldLock="1"/>
      </w:r>
      <w:r w:rsidR="00B453AD">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A52432">
        <w:fldChar w:fldCharType="separate"/>
      </w:r>
      <w:r w:rsidR="00B453AD" w:rsidRPr="00B453AD">
        <w:rPr>
          <w:noProof/>
          <w:vertAlign w:val="superscript"/>
        </w:rPr>
        <w:t>1</w:t>
      </w:r>
      <w:r w:rsidR="00A52432">
        <w:fldChar w:fldCharType="end"/>
      </w:r>
      <w:r w:rsidR="00D31A40" w:rsidRPr="00D31A40">
        <w:rPr>
          <w:vertAlign w:val="superscript"/>
        </w:rPr>
        <w:t>,</w:t>
      </w:r>
      <w:r w:rsidR="00A52432">
        <w:fldChar w:fldCharType="begin" w:fldLock="1"/>
      </w:r>
      <w:r w:rsidR="00B453AD">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00A52432">
        <w:fldChar w:fldCharType="separate"/>
      </w:r>
      <w:r w:rsidR="00B453AD" w:rsidRPr="00B453AD">
        <w:rPr>
          <w:noProof/>
          <w:vertAlign w:val="superscript"/>
        </w:rPr>
        <w:t>2</w:t>
      </w:r>
      <w:r w:rsidR="00A52432">
        <w:fldChar w:fldCharType="end"/>
      </w:r>
      <w:r w:rsidR="00D31A40" w:rsidRPr="00D31A40">
        <w:rPr>
          <w:vertAlign w:val="superscript"/>
        </w:rPr>
        <w:t>,</w:t>
      </w:r>
      <w:r w:rsidR="00A52432">
        <w:rPr>
          <w:rFonts w:cs="Arial"/>
        </w:rPr>
        <w:fldChar w:fldCharType="begin" w:fldLock="1"/>
      </w:r>
      <w:r w:rsidR="00B453AD">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A52432">
        <w:rPr>
          <w:rFonts w:cs="Arial"/>
        </w:rPr>
        <w:fldChar w:fldCharType="separate"/>
      </w:r>
      <w:r w:rsidR="00B453AD" w:rsidRPr="00B453AD">
        <w:rPr>
          <w:rFonts w:cs="Arial"/>
          <w:noProof/>
          <w:vertAlign w:val="superscript"/>
        </w:rPr>
        <w:t>3</w:t>
      </w:r>
      <w:r w:rsidR="00A52432">
        <w:rPr>
          <w:rFonts w:cs="Arial"/>
        </w:rPr>
        <w:fldChar w:fldCharType="end"/>
      </w:r>
      <w:r w:rsidR="00D31A40" w:rsidRPr="00D31A40">
        <w:rPr>
          <w:rFonts w:cs="Arial"/>
          <w:vertAlign w:val="superscript"/>
        </w:rPr>
        <w:t>,</w:t>
      </w:r>
      <w:r w:rsidR="00A52432">
        <w:fldChar w:fldCharType="begin" w:fldLock="1"/>
      </w:r>
      <w:r w:rsidR="00B453AD">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A52432">
        <w:fldChar w:fldCharType="separate"/>
      </w:r>
      <w:r w:rsidR="00B453AD" w:rsidRPr="00B453AD">
        <w:rPr>
          <w:noProof/>
          <w:vertAlign w:val="superscript"/>
        </w:rPr>
        <w:t>4</w:t>
      </w:r>
      <w:r w:rsidR="00A52432">
        <w:fldChar w:fldCharType="end"/>
      </w:r>
      <w:r>
        <w:t xml:space="preserve">. </w:t>
      </w:r>
      <w:r w:rsidR="00B537DE">
        <w:t>E</w:t>
      </w:r>
      <w:r>
        <w:t>ndoscope</w:t>
      </w:r>
      <w:r w:rsidR="00B537DE">
        <w:t>s also provide</w:t>
      </w:r>
      <w:r w:rsidR="00333AB1">
        <w:t xml:space="preserve"> </w:t>
      </w:r>
      <w:r w:rsidR="00B537DE">
        <w:t xml:space="preserve">better </w:t>
      </w:r>
      <w:r>
        <w:t>visualization</w:t>
      </w:r>
      <w:r w:rsidR="00333AB1">
        <w:t xml:space="preserve"> </w:t>
      </w:r>
      <w:r w:rsidR="00B537DE">
        <w:t xml:space="preserve">beyond </w:t>
      </w:r>
      <w:r w:rsidR="005463E8">
        <w:t xml:space="preserve">the shaft of </w:t>
      </w:r>
      <w:r w:rsidR="00995991">
        <w:t>surgi</w:t>
      </w:r>
      <w:r w:rsidR="00B537DE">
        <w:t xml:space="preserve">cal </w:t>
      </w:r>
      <w:r w:rsidR="005463E8">
        <w:t>instrument</w:t>
      </w:r>
      <w:r w:rsidR="00B537DE">
        <w:t>s</w:t>
      </w:r>
      <w:r w:rsidR="005463E8">
        <w:t xml:space="preserve">, </w:t>
      </w:r>
      <w:r w:rsidR="00B537DE">
        <w:t xml:space="preserve">than the direct line of sight in </w:t>
      </w:r>
      <w:r w:rsidR="008808A3">
        <w:t>trans-canal</w:t>
      </w:r>
      <w:r w:rsidR="00333AB1">
        <w:t xml:space="preserve"> </w:t>
      </w:r>
      <w:r w:rsidR="005463E8">
        <w:t>microscop</w:t>
      </w:r>
      <w:r w:rsidR="008808A3">
        <w:t>e-guided</w:t>
      </w:r>
      <w:r w:rsidR="005463E8">
        <w:t xml:space="preserve"> surgery</w:t>
      </w:r>
      <w:r w:rsidR="00A52432">
        <w:fldChar w:fldCharType="begin" w:fldLock="1"/>
      </w:r>
      <w:r w:rsidR="00B453AD">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A52432">
        <w:fldChar w:fldCharType="separate"/>
      </w:r>
      <w:r w:rsidR="00B453AD" w:rsidRPr="00B453AD">
        <w:rPr>
          <w:noProof/>
          <w:vertAlign w:val="superscript"/>
        </w:rPr>
        <w:t>5</w:t>
      </w:r>
      <w:r w:rsidR="00A52432">
        <w:fldChar w:fldCharType="end"/>
      </w:r>
      <w:r w:rsidR="005463E8">
        <w:t xml:space="preserve">. </w:t>
      </w:r>
    </w:p>
    <w:p w14:paraId="569E060C" w14:textId="139ADE4A" w:rsidR="00F923B9" w:rsidRDefault="006B2AD8" w:rsidP="00586262">
      <w:pPr>
        <w:spacing w:line="360" w:lineRule="auto"/>
        <w:ind w:firstLine="720"/>
        <w:rPr>
          <w:rFonts w:eastAsia="Times New Roman"/>
        </w:rPr>
      </w:pPr>
      <w:r w:rsidRPr="00032A7F">
        <w:rPr>
          <w:rFonts w:eastAsia="Times New Roman"/>
        </w:rPr>
        <w:t xml:space="preserve">Despite </w:t>
      </w:r>
      <w:r w:rsidR="00B537DE">
        <w:rPr>
          <w:rFonts w:eastAsia="Times New Roman"/>
        </w:rPr>
        <w:t>growing</w:t>
      </w:r>
      <w:r w:rsidR="00333AB1">
        <w:rPr>
          <w:rFonts w:eastAsia="Times New Roman"/>
        </w:rPr>
        <w:t xml:space="preserve"> </w:t>
      </w:r>
      <w:r w:rsidRPr="00032A7F">
        <w:rPr>
          <w:rFonts w:eastAsia="Times New Roman"/>
        </w:rPr>
        <w:t xml:space="preserve">enthusiasm, </w:t>
      </w:r>
      <w:r w:rsidR="00B537DE">
        <w:rPr>
          <w:rFonts w:eastAsia="Times New Roman"/>
        </w:rPr>
        <w:t>totally</w:t>
      </w:r>
      <w:r w:rsidR="009140A2">
        <w:rPr>
          <w:rFonts w:eastAsia="Times New Roman"/>
        </w:rPr>
        <w:t xml:space="preserve"> (</w:t>
      </w:r>
      <w:r w:rsidR="00D36ACF">
        <w:rPr>
          <w:rFonts w:eastAsia="Times New Roman"/>
        </w:rPr>
        <w:t xml:space="preserve">also </w:t>
      </w:r>
      <w:r w:rsidR="00B514C8">
        <w:rPr>
          <w:rFonts w:eastAsia="Times New Roman"/>
        </w:rPr>
        <w:t>known</w:t>
      </w:r>
      <w:r w:rsidR="00D36ACF">
        <w:rPr>
          <w:rFonts w:eastAsia="Times New Roman"/>
        </w:rPr>
        <w:t xml:space="preserve"> as</w:t>
      </w:r>
      <w:r w:rsidR="00B537DE">
        <w:rPr>
          <w:rFonts w:eastAsia="Times New Roman"/>
        </w:rPr>
        <w:t xml:space="preserve"> trans</w:t>
      </w:r>
      <w:r w:rsidR="00C47BFD">
        <w:rPr>
          <w:rFonts w:eastAsia="Times New Roman"/>
        </w:rPr>
        <w:t>-</w:t>
      </w:r>
      <w:r w:rsidR="00B537DE">
        <w:rPr>
          <w:rFonts w:eastAsia="Times New Roman"/>
        </w:rPr>
        <w:t>canal</w:t>
      </w:r>
      <w:r w:rsidR="009140A2">
        <w:rPr>
          <w:rFonts w:eastAsia="Times New Roman"/>
        </w:rPr>
        <w:t xml:space="preserve">) </w:t>
      </w:r>
      <w:r w:rsidRPr="00032A7F">
        <w:rPr>
          <w:rFonts w:eastAsia="Times New Roman"/>
        </w:rPr>
        <w:t>endoscopic ear surgery</w:t>
      </w:r>
      <w:r w:rsidR="00B537DE">
        <w:rPr>
          <w:rFonts w:eastAsia="Times New Roman"/>
        </w:rPr>
        <w:t xml:space="preserve"> (TEES)</w:t>
      </w:r>
      <w:r w:rsidR="00333AB1">
        <w:rPr>
          <w:rFonts w:eastAsia="Times New Roman"/>
        </w:rPr>
        <w:t xml:space="preserve"> </w:t>
      </w:r>
      <w:r w:rsidR="00B537DE">
        <w:rPr>
          <w:rFonts w:eastAsia="Times New Roman"/>
        </w:rPr>
        <w:t xml:space="preserve">is not </w:t>
      </w:r>
      <w:r w:rsidR="00C47BFD">
        <w:rPr>
          <w:rFonts w:eastAsia="Times New Roman"/>
        </w:rPr>
        <w:t xml:space="preserve">currently </w:t>
      </w:r>
      <w:r w:rsidR="00B173F1">
        <w:rPr>
          <w:rFonts w:eastAsia="Times New Roman"/>
        </w:rPr>
        <w:t>ac</w:t>
      </w:r>
      <w:r w:rsidR="00B537DE">
        <w:rPr>
          <w:rFonts w:eastAsia="Times New Roman"/>
        </w:rPr>
        <w:t xml:space="preserve">cepted as a feasible option by all </w:t>
      </w:r>
      <w:proofErr w:type="spellStart"/>
      <w:r w:rsidR="00B537DE">
        <w:rPr>
          <w:rFonts w:eastAsia="Times New Roman"/>
        </w:rPr>
        <w:t>otologist</w:t>
      </w:r>
      <w:proofErr w:type="spellEnd"/>
      <w:r w:rsidR="00B537DE">
        <w:rPr>
          <w:rFonts w:eastAsia="Times New Roman"/>
        </w:rPr>
        <w:t>s</w:t>
      </w:r>
      <w:r w:rsidR="00A52432">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6</w:t>
      </w:r>
      <w:r w:rsidR="00A52432">
        <w:rPr>
          <w:lang w:val="en-CA"/>
        </w:rPr>
        <w:fldChar w:fldCharType="end"/>
      </w:r>
      <w:r w:rsidR="00D31A40" w:rsidRPr="00D31A40">
        <w:rPr>
          <w:vertAlign w:val="superscript"/>
          <w:lang w:val="en-CA"/>
        </w:rPr>
        <w:t>,</w:t>
      </w:r>
      <w:r w:rsidR="00A52432">
        <w:rPr>
          <w:rFonts w:eastAsia="Times New Roman"/>
        </w:rPr>
        <w:fldChar w:fldCharType="begin" w:fldLock="1"/>
      </w:r>
      <w:r w:rsidR="00B453AD">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00A52432">
        <w:rPr>
          <w:rFonts w:eastAsia="Times New Roman"/>
        </w:rPr>
        <w:fldChar w:fldCharType="separate"/>
      </w:r>
      <w:r w:rsidR="00B453AD" w:rsidRPr="00B453AD">
        <w:rPr>
          <w:rFonts w:eastAsia="Times New Roman"/>
          <w:noProof/>
          <w:vertAlign w:val="superscript"/>
        </w:rPr>
        <w:t>7</w:t>
      </w:r>
      <w:r w:rsidR="00A52432">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w:t>
      </w:r>
      <w:r w:rsidR="00063FCC">
        <w:rPr>
          <w:rFonts w:eastAsia="Times New Roman"/>
        </w:rPr>
        <w:t>because</w:t>
      </w:r>
      <w:r w:rsidR="00333AB1">
        <w:rPr>
          <w:rFonts w:eastAsia="Times New Roman"/>
        </w:rPr>
        <w:t xml:space="preserve"> </w:t>
      </w:r>
      <w:r w:rsidRPr="00032A7F">
        <w:rPr>
          <w:rFonts w:eastAsia="Times New Roman"/>
        </w:rPr>
        <w:t>the endoscope is held in the other hand</w:t>
      </w:r>
      <w:r w:rsidR="00A52432">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6</w:t>
      </w:r>
      <w:r w:rsidR="00A52432">
        <w:rPr>
          <w:lang w:val="en-CA"/>
        </w:rPr>
        <w:fldChar w:fldCharType="end"/>
      </w:r>
      <w:r w:rsidR="00D31A40" w:rsidRPr="00D31A40">
        <w:rPr>
          <w:vertAlign w:val="superscript"/>
          <w:lang w:val="en-CA"/>
        </w:rPr>
        <w:t>,</w:t>
      </w:r>
      <w:r w:rsidR="00A52432">
        <w:rPr>
          <w:lang w:val="en-CA"/>
        </w:rPr>
        <w:fldChar w:fldCharType="begin" w:fldLock="1"/>
      </w:r>
      <w:r w:rsidR="00B453AD">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8</w:t>
      </w:r>
      <w:r w:rsidR="00A52432">
        <w:rPr>
          <w:lang w:val="en-CA"/>
        </w:rPr>
        <w:fldChar w:fldCharType="end"/>
      </w:r>
      <w:r w:rsidRPr="00032A7F">
        <w:rPr>
          <w:rFonts w:eastAsia="Times New Roman"/>
        </w:rPr>
        <w:t xml:space="preserve">. </w:t>
      </w:r>
      <w:r w:rsidR="00876325">
        <w:rPr>
          <w:rFonts w:eastAsia="Times New Roman"/>
        </w:rPr>
        <w:t xml:space="preserve">During traditional surgery, </w:t>
      </w:r>
      <w:r w:rsidR="00B537DE">
        <w:rPr>
          <w:rFonts w:eastAsia="Times New Roman"/>
        </w:rPr>
        <w:t xml:space="preserve">instruments in the </w:t>
      </w:r>
      <w:r w:rsidR="00876325">
        <w:rPr>
          <w:rFonts w:eastAsia="Times New Roman"/>
        </w:rPr>
        <w:t xml:space="preserve">non-dominant hand usually maintain </w:t>
      </w:r>
      <w:r w:rsidR="00B537DE">
        <w:rPr>
          <w:rFonts w:eastAsia="Times New Roman"/>
        </w:rPr>
        <w:t xml:space="preserve">retraction and </w:t>
      </w:r>
      <w:r w:rsidR="00876325">
        <w:rPr>
          <w:rFonts w:eastAsia="Times New Roman"/>
        </w:rPr>
        <w:t xml:space="preserve">suction </w:t>
      </w:r>
      <w:r w:rsidR="00B537DE">
        <w:rPr>
          <w:rFonts w:eastAsia="Times New Roman"/>
        </w:rPr>
        <w:t xml:space="preserve">to </w:t>
      </w:r>
      <w:r w:rsidR="00876325">
        <w:rPr>
          <w:rFonts w:eastAsia="Times New Roman"/>
        </w:rPr>
        <w:t>remove</w:t>
      </w:r>
      <w:r w:rsidR="00333AB1">
        <w:rPr>
          <w:rFonts w:eastAsia="Times New Roman"/>
        </w:rPr>
        <w:t xml:space="preserve"> </w:t>
      </w:r>
      <w:r w:rsidR="00876325">
        <w:rPr>
          <w:rFonts w:eastAsia="Times New Roman"/>
        </w:rPr>
        <w:t xml:space="preserve">blood from the operative field while the dominant </w:t>
      </w:r>
      <w:r w:rsidR="00876325">
        <w:rPr>
          <w:rFonts w:eastAsia="Times New Roman"/>
        </w:rPr>
        <w:lastRenderedPageBreak/>
        <w:t xml:space="preserve">hand performs </w:t>
      </w:r>
      <w:r w:rsidR="00B537DE">
        <w:rPr>
          <w:rFonts w:eastAsia="Times New Roman"/>
        </w:rPr>
        <w:t xml:space="preserve">more </w:t>
      </w:r>
      <w:r w:rsidR="00876325">
        <w:rPr>
          <w:rFonts w:eastAsia="Times New Roman"/>
        </w:rPr>
        <w:t>delicate maneuvers</w:t>
      </w:r>
      <w:r w:rsidR="00A52432">
        <w:rPr>
          <w:rFonts w:eastAsia="Times New Roman"/>
        </w:rPr>
        <w:fldChar w:fldCharType="begin" w:fldLock="1"/>
      </w:r>
      <w:r w:rsidR="00B453A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rFonts w:eastAsia="Times New Roman"/>
        </w:rPr>
        <w:fldChar w:fldCharType="separate"/>
      </w:r>
      <w:r w:rsidR="00B453AD" w:rsidRPr="00B453AD">
        <w:rPr>
          <w:rFonts w:eastAsia="Times New Roman"/>
          <w:noProof/>
          <w:vertAlign w:val="superscript"/>
        </w:rPr>
        <w:t>8</w:t>
      </w:r>
      <w:r w:rsidR="00A52432">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t>
      </w:r>
      <w:r w:rsidR="00B537DE">
        <w:rPr>
          <w:rFonts w:eastAsia="Times New Roman"/>
        </w:rPr>
        <w:t>and surgical techniques have been</w:t>
      </w:r>
      <w:r w:rsidR="00333AB1">
        <w:rPr>
          <w:rFonts w:eastAsia="Times New Roman"/>
        </w:rPr>
        <w:t xml:space="preserve"> </w:t>
      </w:r>
      <w:r w:rsidRPr="00032A7F">
        <w:rPr>
          <w:rFonts w:eastAsia="Times New Roman"/>
        </w:rPr>
        <w:t xml:space="preserve">developed for two-handed </w:t>
      </w:r>
      <w:r w:rsidR="00F923B9">
        <w:rPr>
          <w:rFonts w:eastAsia="Times New Roman"/>
        </w:rPr>
        <w:t xml:space="preserve">surgery guided by an operating </w:t>
      </w:r>
      <w:r w:rsidRPr="00032A7F">
        <w:rPr>
          <w:rFonts w:eastAsia="Times New Roman"/>
        </w:rPr>
        <w:t>microscope</w:t>
      </w:r>
      <w:r w:rsidR="00333AB1">
        <w:rPr>
          <w:rFonts w:eastAsia="Times New Roman"/>
        </w:rPr>
        <w:t>. As such, they</w:t>
      </w:r>
      <w:r w:rsidRPr="00032A7F">
        <w:rPr>
          <w:rFonts w:eastAsia="Times New Roman"/>
        </w:rPr>
        <w:t xml:space="preserve"> are not </w:t>
      </w:r>
      <w:r w:rsidR="00A711A7">
        <w:rPr>
          <w:rFonts w:eastAsia="Times New Roman"/>
        </w:rPr>
        <w:t xml:space="preserve">necessarily </w:t>
      </w:r>
      <w:r w:rsidRPr="00032A7F">
        <w:rPr>
          <w:rFonts w:eastAsia="Times New Roman"/>
        </w:rPr>
        <w:t>optimized for the TEES</w:t>
      </w:r>
      <w:r>
        <w:rPr>
          <w:rFonts w:eastAsia="Times New Roman"/>
        </w:rPr>
        <w:t xml:space="preserve"> environment</w:t>
      </w:r>
      <w:r w:rsidRPr="00032A7F">
        <w:rPr>
          <w:rFonts w:eastAsia="Times New Roman"/>
        </w:rPr>
        <w:t xml:space="preserve">. </w:t>
      </w:r>
      <w:r w:rsidR="008B4BC9">
        <w:rPr>
          <w:rFonts w:eastAsia="Times New Roman"/>
        </w:rPr>
        <w:t>Although</w:t>
      </w:r>
      <w:r w:rsidR="00333AB1">
        <w:rPr>
          <w:rFonts w:eastAsia="Times New Roman"/>
        </w:rPr>
        <w:t xml:space="preserve"> most </w:t>
      </w:r>
      <w:proofErr w:type="spellStart"/>
      <w:r w:rsidRPr="00032A7F">
        <w:rPr>
          <w:rFonts w:eastAsia="Times New Roman"/>
        </w:rPr>
        <w:t>otologists</w:t>
      </w:r>
      <w:proofErr w:type="spellEnd"/>
      <w:r w:rsidRPr="00032A7F">
        <w:rPr>
          <w:rFonts w:eastAsia="Times New Roman"/>
        </w:rPr>
        <w:t xml:space="preserve"> have been trained and gained </w:t>
      </w:r>
      <w:r w:rsidR="00F923B9">
        <w:rPr>
          <w:rFonts w:eastAsia="Times New Roman"/>
        </w:rPr>
        <w:t xml:space="preserve">experience </w:t>
      </w:r>
      <w:r w:rsidR="008B4BC9">
        <w:rPr>
          <w:rFonts w:eastAsia="Times New Roman"/>
        </w:rPr>
        <w:t>with this</w:t>
      </w:r>
      <w:r w:rsidRPr="00032A7F">
        <w:rPr>
          <w:rFonts w:eastAsia="Times New Roman"/>
        </w:rPr>
        <w:t xml:space="preserve"> two-handed surgical approach</w:t>
      </w:r>
      <w:r w:rsidR="008B4BC9">
        <w:rPr>
          <w:rFonts w:eastAsia="Times New Roman"/>
        </w:rPr>
        <w:t>, b</w:t>
      </w:r>
      <w:r w:rsidRPr="00032A7F">
        <w:rPr>
          <w:rFonts w:eastAsia="Times New Roman"/>
        </w:rPr>
        <w:t xml:space="preserve">y learning different surgical techniques </w:t>
      </w:r>
      <w:r w:rsidRPr="00B023B2">
        <w:rPr>
          <w:rFonts w:eastAsia="Times New Roman"/>
        </w:rPr>
        <w:t xml:space="preserve">and gaining experience with the endoscope, </w:t>
      </w:r>
      <w:r w:rsidR="008B4BC9" w:rsidRPr="00B023B2">
        <w:rPr>
          <w:rFonts w:eastAsia="Times New Roman"/>
        </w:rPr>
        <w:t>many</w:t>
      </w:r>
      <w:r w:rsidRPr="00B023B2">
        <w:rPr>
          <w:rFonts w:eastAsia="Times New Roman"/>
        </w:rPr>
        <w:t xml:space="preserve"> cases</w:t>
      </w:r>
      <w:r w:rsidR="00CA6C15" w:rsidRPr="00B023B2">
        <w:rPr>
          <w:rFonts w:eastAsia="Times New Roman"/>
        </w:rPr>
        <w:t xml:space="preserve"> </w:t>
      </w:r>
      <w:r w:rsidR="00333AB1" w:rsidRPr="00B023B2">
        <w:rPr>
          <w:rFonts w:eastAsia="Times New Roman"/>
        </w:rPr>
        <w:t xml:space="preserve">can be performed </w:t>
      </w:r>
      <w:r w:rsidR="00CA6C15" w:rsidRPr="00B023B2">
        <w:rPr>
          <w:rFonts w:eastAsia="Times New Roman"/>
        </w:rPr>
        <w:t>totally</w:t>
      </w:r>
      <w:r w:rsidRPr="00B023B2">
        <w:rPr>
          <w:rFonts w:eastAsia="Times New Roman"/>
        </w:rPr>
        <w:t xml:space="preserve"> endoscopically</w:t>
      </w:r>
      <w:r w:rsidR="00A52432" w:rsidRPr="00B023B2">
        <w:rPr>
          <w:rFonts w:eastAsia="Times New Roman"/>
        </w:rPr>
        <w:fldChar w:fldCharType="begin" w:fldLock="1"/>
      </w:r>
      <w:r w:rsidR="00D31A40" w:rsidRPr="00B023B2">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1</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D31A40" w:rsidRPr="00B023B2">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6</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D31A40" w:rsidRPr="00B023B2">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8</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B453AD" w:rsidRPr="00B023B2">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00A52432" w:rsidRPr="00B023B2">
        <w:rPr>
          <w:rFonts w:eastAsia="Times New Roman"/>
        </w:rPr>
        <w:fldChar w:fldCharType="separate"/>
      </w:r>
      <w:r w:rsidR="00B453AD" w:rsidRPr="00B023B2">
        <w:rPr>
          <w:rFonts w:eastAsia="Times New Roman"/>
          <w:noProof/>
          <w:vertAlign w:val="superscript"/>
        </w:rPr>
        <w:t>9</w:t>
      </w:r>
      <w:r w:rsidR="00A52432" w:rsidRPr="00B023B2">
        <w:rPr>
          <w:rFonts w:eastAsia="Times New Roman"/>
        </w:rPr>
        <w:fldChar w:fldCharType="end"/>
      </w:r>
      <w:r w:rsidRPr="00B023B2">
        <w:rPr>
          <w:rFonts w:eastAsia="Times New Roman"/>
        </w:rPr>
        <w:t xml:space="preserve">. </w:t>
      </w:r>
      <w:r w:rsidR="00F923B9">
        <w:rPr>
          <w:rFonts w:eastAsia="Times New Roman"/>
        </w:rPr>
        <w:t>Nevertheless the learning curve for many surgeons is long and</w:t>
      </w:r>
      <w:r w:rsidR="00333AB1">
        <w:rPr>
          <w:rFonts w:eastAsia="Times New Roman"/>
        </w:rPr>
        <w:t>,</w:t>
      </w:r>
      <w:r w:rsidR="00F923B9">
        <w:rPr>
          <w:rFonts w:eastAsia="Times New Roman"/>
        </w:rPr>
        <w:t xml:space="preserve"> even with experience, many aspects of TEES surgery remain challenging</w:t>
      </w:r>
      <w:ins w:id="0" w:author="Arushri Swarup" w:date="2017-09-25T10:48:00Z">
        <w:r w:rsidR="004D3AE0">
          <w:rPr>
            <w:rFonts w:eastAsia="Times New Roman"/>
          </w:rPr>
          <w:fldChar w:fldCharType="begin" w:fldLock="1"/>
        </w:r>
      </w:ins>
      <w:r w:rsidR="009A40C0">
        <w:rPr>
          <w:rFonts w:eastAsia="Times New Roman"/>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4D3AE0">
        <w:rPr>
          <w:rFonts w:eastAsia="Times New Roman"/>
        </w:rPr>
        <w:fldChar w:fldCharType="separate"/>
      </w:r>
      <w:r w:rsidR="004D3AE0" w:rsidRPr="004D3AE0">
        <w:rPr>
          <w:rFonts w:eastAsia="Times New Roman"/>
          <w:noProof/>
          <w:vertAlign w:val="superscript"/>
        </w:rPr>
        <w:t>10</w:t>
      </w:r>
      <w:ins w:id="1" w:author="Arushri Swarup" w:date="2017-09-25T10:48:00Z">
        <w:r w:rsidR="004D3AE0">
          <w:rPr>
            <w:rFonts w:eastAsia="Times New Roman"/>
          </w:rPr>
          <w:fldChar w:fldCharType="end"/>
        </w:r>
        <w:r w:rsidR="004D3AE0" w:rsidRPr="004D3AE0">
          <w:rPr>
            <w:rFonts w:eastAsia="Times New Roman"/>
            <w:vertAlign w:val="superscript"/>
            <w:rPrChange w:id="2" w:author="Arushri Swarup" w:date="2017-09-25T10:48:00Z">
              <w:rPr>
                <w:rFonts w:eastAsia="Times New Roman"/>
              </w:rPr>
            </w:rPrChange>
          </w:rPr>
          <w:t>,</w:t>
        </w:r>
      </w:ins>
      <w:del w:id="3" w:author="Arushri Swarup" w:date="2017-09-25T10:48:00Z">
        <w:r w:rsidR="00F923B9" w:rsidDel="004D3AE0">
          <w:rPr>
            <w:rFonts w:eastAsia="Times New Roman"/>
          </w:rPr>
          <w:delText xml:space="preserve"> </w:delText>
        </w:r>
        <w:r w:rsidR="00A52432" w:rsidRPr="0098474E" w:rsidDel="004D3AE0">
          <w:rPr>
            <w:rFonts w:eastAsia="Times New Roman"/>
            <w:highlight w:val="magenta"/>
          </w:rPr>
          <w:fldChar w:fldCharType="begin">
            <w:fldData xml:space="preserve">PEVuZE5vdGU+PENpdGU+PEF1dGhvcj5KYW1lczwvQXV0aG9yPjxZZWFyPjIwMTc8L1llYXI+PFJl
Y051bT41ODQ5PC9SZWNOdW0+PERpc3BsYXlUZXh0PigxLCAyKTwvRGlzcGxheVRleHQ+PHJlY29y
ZD48cmVjLW51bWJlcj41ODQ5PC9yZWMtbnVtYmVyPjxmb3JlaWduLWtleXM+PGtleSBhcHA9IkVO
IiBkYi1pZD0iOTk5eGE1cGYxcHBlOWllMnRhN3Y1MDA4dnN4dmR4cHR4ZGZhIj41ODQ5PC9rZXk+
PC9mb3JlaWduLWtleXM+PHJlZi10eXBlIG5hbWU9IkpvdXJuYWwgQXJ0aWNsZSI+MTc8L3JlZi10
eXBlPjxjb250cmlidXRvcnM+PGF1dGhvcnM+PGF1dGhvcj5KYW1lcywgQS4gTC48L2F1dGhvcj48
L2F1dGhvcnM+PC9jb250cmlidXRvcnM+PGF1dGgtYWRkcmVzcz5EZXBhcnRtZW50IG9mIE90b2xh
cnluZ29sb2d5LUhlYWQgYW5kIE5lY2sgU3VyZ2VyeSwgVW5pdmVyc2l0eSBvZiBUb3JvbnRvLCBI
b3NwaXRhbCBmb3IgU2ljayBDaGlsZHJlbiwgVG9yb250bywgT250YXJpbywgQ2FuYWRhLjwvYXV0
aC1hZGRyZXNzPjx0aXRsZXM+PHRpdGxlPkVuZG9zY29wZSBvciBtaWNyb3Njb3BlLWd1aWRlZCBw
ZWRpYXRyaWMgdHltcGFub3BsYXN0eT8gQ29tcGFyaXNvbiBvZiBncmFmdGluZyB0ZWNobmlxdWUg
YW5kIG91dGNvbWU8L3RpdGxlPjxzZWNvbmRhcnktdGl0bGU+TGFyeW5nb3Njb3BlPC9zZWNvbmRh
cnktdGl0bGU+PGFsdC10aXRsZT5UaGUgTGFyeW5nb3Njb3BlPC9hbHQtdGl0bGU+PC90aXRsZXM+
PHBlcmlvZGljYWw+PGZ1bGwtdGl0bGU+TGFyeW5nb3Njb3BlPC9mdWxsLXRpdGxlPjwvcGVyaW9k
aWNhbD48ZGF0ZXM+PHllYXI+MjAxNzwveWVhcj48cHViLWRhdGVzPjxkYXRlPk1hciAxNzwvZGF0
ZT48L3B1Yi1kYXRlcz48L2RhdGVzPjxpc2JuPjE1MzEtNDk5NSAoRWxlY3Ryb25pYykmI3hEOzAw
MjMtODUyWCAoTGlua2luZyk8L2lzYm4+PGFjY2Vzc2lvbi1udW0+MjgzMDQwNzk8L2FjY2Vzc2lv
bi1udW0+PHVybHM+PHJlbGF0ZWQtdXJscz48dXJsPmh0dHA6Ly93d3cubmNiaS5ubG0ubmloLmdv
di9wdWJtZWQvMjgzMDQwNzk8L3VybD48dXJsPmh0dHA6Ly9vbmxpbmVsaWJyYXJ5LndpbGV5LmNv
bS5teWFjY2Vzcy5saWJyYXJ5LnV0b3JvbnRvLmNhL3N0b3JlLzEwLjEwMDIvbGFyeS4yNjU2OC9h
c3NldC9sYXJ5MjY1NjgucGRmP3Y9MSZhbXA7dD1qMm5iMndtMiZhbXA7cz04YzhkMGZlZDBmMWE4
NDBjMGU2YmVlYjQ3Njc2NDczMGQ1OGU0ODZhPC91cmw+PC9yZWxhdGVkLXVybHM+PC91cmxzPjxl
bGVjdHJvbmljLXJlc291cmNlLW51bT4xMC4xMDAyL2xhcnkuMjY1Njg8L2VsZWN0cm9uaWMtcmVz
b3VyY2UtbnVtPjwvcmVjb3JkPjwvQ2l0ZT48Q2l0ZT48QXV0aG9yPkNvaGVuPC9BdXRob3I+PFll
YXI+MjAxNjwvWWVhcj48UmVjTnVtPjUyNDE8L1JlY051bT48cmVjb3JkPjxyZWMtbnVtYmVyPjUy
NDE8L3JlYy1udW1iZXI+PGZvcmVpZ24ta2V5cz48a2V5IGFwcD0iRU4iIGRiLWlkPSI5OTl4YTVw
ZjFwcGU5aWUydGE3djUwMDh2c3h2ZHhwdHhkZmEiPjUyNDE8L2tleT48L2ZvcmVpZ24ta2V5cz48
cmVmLXR5cGUgbmFtZT0iSm91cm5hbCBBcnRpY2xlIj4xNzwvcmVmLXR5cGU+PGNvbnRyaWJ1dG9y
cz48YXV0aG9ycz48YXV0aG9yPkNvaGVuLCBNLiBTLjwvYXV0aG9yPjxhdXRob3I+TGFuZGVnZ2Vy
LCBMLiBELjwvYXV0aG9yPjxhdXRob3I+S296aW4sIEUuIEQuPC9hdXRob3I+PGF1dGhvcj5MZWUs
IEQuIEouPC9hdXRob3I+PC9hdXRob3JzPjwvY29udHJpYnV0b3JzPjxhdXRoLWFkZHJlc3M+RGVw
YXJ0bWVudCBvZiBPdG9sYXJ5bmdvbG9neSwgTWFzc2FjaHVzZXR0cyBFeWUgYW5kIEVhciBJbmZp
cm1hcnksIEJvc3RvbiwgTWFzc2FjaHVzZXR0cy4mI3hEO0RlcGFydG1lbnQgb2YgT3RvbG9neSBh
bmQgTGFyeW5nb2xvZ3ksIEhhcnZhcmQgTWVkaWNhbCBTY2hvb2wsIEJvc3RvbiwgTWFzc2FjaHVz
ZXR0cywgVS5TLkEuPC9hdXRoLWFkZHJlc3M+PHRpdGxlcz48dGl0bGU+UGVkaWF0cmljIGVuZG9z
Y29waWMgZWFyIHN1cmdlcnkgaW4gY2xpbmljYWwgcHJhY3RpY2U6IExlc3NvbnMgbGVhcm5lZCBh
bmQgZWFybHkgb3V0Y29tZXM8L3RpdGxlPjxzZWNvbmRhcnktdGl0bGU+TGFyeW5nb3Njb3BlPC9z
ZWNvbmRhcnktdGl0bGU+PGFsdC10aXRsZT5UaGUgTGFyeW5nb3Njb3BlPC9hbHQtdGl0bGU+PC90
aXRsZXM+PHBlcmlvZGljYWw+PGZ1bGwtdGl0bGU+TGFyeW5nb3Njb3BlPC9mdWxsLXRpdGxlPjwv
cGVyaW9kaWNhbD48cGFnZXM+NzMyLTg8L3BhZ2VzPjx2b2x1bWU+MTI2PC92b2x1bWU+PG51bWJl
cj4zPC9udW1iZXI+PGRhdGVzPjx5ZWFyPjIwMTY8L3llYXI+PHB1Yi1kYXRlcz48ZGF0ZT5NYXI8
L2RhdGU+PC9wdWItZGF0ZXM+PC9kYXRlcz48aXNibj4xNTMxLTQ5OTUgKEVsZWN0cm9uaWMpJiN4
RDswMDIzLTg1MlggKExpbmtpbmcpPC9pc2JuPjxhY2Nlc3Npb24tbnVtPjI2MjI4NDM0PC9hY2Nl
c3Npb24tbnVtPjx1cmxzPjxyZWxhdGVkLXVybHM+PHVybD5odHRwOi8vd3d3Lm5jYmkubmxtLm5p
aC5nb3YvcHVibWVkLzI2MjI4NDM0PC91cmw+PC9yZWxhdGVkLXVybHM+PC91cmxzPjxlbGVjdHJv
bmljLXJlc291cmNlLW51bT4xMC4xMDAyL2xhcnkuMjU0MTA8L2VsZWN0cm9uaWMtcmVzb3VyY2Ut
bnVtPjwvcmVjb3JkPjwvQ2l0ZT48L0VuZE5vdGU+
</w:fldData>
          </w:fldChar>
        </w:r>
        <w:r w:rsidR="001A4EC9" w:rsidRPr="0098474E" w:rsidDel="004D3AE0">
          <w:rPr>
            <w:rFonts w:eastAsia="Times New Roman"/>
            <w:highlight w:val="magenta"/>
          </w:rPr>
          <w:delInstrText xml:space="preserve"> ADDIN EN.CITE </w:delInstrText>
        </w:r>
        <w:r w:rsidR="00A52432" w:rsidRPr="0098474E" w:rsidDel="004D3AE0">
          <w:rPr>
            <w:rFonts w:eastAsia="Times New Roman"/>
            <w:highlight w:val="magenta"/>
          </w:rPr>
          <w:fldChar w:fldCharType="begin">
            <w:fldData xml:space="preserve">PEVuZE5vdGU+PENpdGU+PEF1dGhvcj5KYW1lczwvQXV0aG9yPjxZZWFyPjIwMTc8L1llYXI+PFJl
Y051bT41ODQ5PC9SZWNOdW0+PERpc3BsYXlUZXh0PigxLCAyKTwvRGlzcGxheVRleHQ+PHJlY29y
ZD48cmVjLW51bWJlcj41ODQ5PC9yZWMtbnVtYmVyPjxmb3JlaWduLWtleXM+PGtleSBhcHA9IkVO
IiBkYi1pZD0iOTk5eGE1cGYxcHBlOWllMnRhN3Y1MDA4dnN4dmR4cHR4ZGZhIj41ODQ5PC9rZXk+
PC9mb3JlaWduLWtleXM+PHJlZi10eXBlIG5hbWU9IkpvdXJuYWwgQXJ0aWNsZSI+MTc8L3JlZi10
eXBlPjxjb250cmlidXRvcnM+PGF1dGhvcnM+PGF1dGhvcj5KYW1lcywgQS4gTC48L2F1dGhvcj48
L2F1dGhvcnM+PC9jb250cmlidXRvcnM+PGF1dGgtYWRkcmVzcz5EZXBhcnRtZW50IG9mIE90b2xh
cnluZ29sb2d5LUhlYWQgYW5kIE5lY2sgU3VyZ2VyeSwgVW5pdmVyc2l0eSBvZiBUb3JvbnRvLCBI
b3NwaXRhbCBmb3IgU2ljayBDaGlsZHJlbiwgVG9yb250bywgT250YXJpbywgQ2FuYWRhLjwvYXV0
aC1hZGRyZXNzPjx0aXRsZXM+PHRpdGxlPkVuZG9zY29wZSBvciBtaWNyb3Njb3BlLWd1aWRlZCBw
ZWRpYXRyaWMgdHltcGFub3BsYXN0eT8gQ29tcGFyaXNvbiBvZiBncmFmdGluZyB0ZWNobmlxdWUg
YW5kIG91dGNvbWU8L3RpdGxlPjxzZWNvbmRhcnktdGl0bGU+TGFyeW5nb3Njb3BlPC9zZWNvbmRh
cnktdGl0bGU+PGFsdC10aXRsZT5UaGUgTGFyeW5nb3Njb3BlPC9hbHQtdGl0bGU+PC90aXRsZXM+
PHBlcmlvZGljYWw+PGZ1bGwtdGl0bGU+TGFyeW5nb3Njb3BlPC9mdWxsLXRpdGxlPjwvcGVyaW9k
aWNhbD48ZGF0ZXM+PHllYXI+MjAxNzwveWVhcj48cHViLWRhdGVzPjxkYXRlPk1hciAxNzwvZGF0
ZT48L3B1Yi1kYXRlcz48L2RhdGVzPjxpc2JuPjE1MzEtNDk5NSAoRWxlY3Ryb25pYykmI3hEOzAw
MjMtODUyWCAoTGlua2luZyk8L2lzYm4+PGFjY2Vzc2lvbi1udW0+MjgzMDQwNzk8L2FjY2Vzc2lv
bi1udW0+PHVybHM+PHJlbGF0ZWQtdXJscz48dXJsPmh0dHA6Ly93d3cubmNiaS5ubG0ubmloLmdv
di9wdWJtZWQvMjgzMDQwNzk8L3VybD48dXJsPmh0dHA6Ly9vbmxpbmVsaWJyYXJ5LndpbGV5LmNv
bS5teWFjY2Vzcy5saWJyYXJ5LnV0b3JvbnRvLmNhL3N0b3JlLzEwLjEwMDIvbGFyeS4yNjU2OC9h
c3NldC9sYXJ5MjY1NjgucGRmP3Y9MSZhbXA7dD1qMm5iMndtMiZhbXA7cz04YzhkMGZlZDBmMWE4
NDBjMGU2YmVlYjQ3Njc2NDczMGQ1OGU0ODZhPC91cmw+PC9yZWxhdGVkLXVybHM+PC91cmxzPjxl
bGVjdHJvbmljLXJlc291cmNlLW51bT4xMC4xMDAyL2xhcnkuMjY1Njg8L2VsZWN0cm9uaWMtcmVz
b3VyY2UtbnVtPjwvcmVjb3JkPjwvQ2l0ZT48Q2l0ZT48QXV0aG9yPkNvaGVuPC9BdXRob3I+PFll
YXI+MjAxNjwvWWVhcj48UmVjTnVtPjUyNDE8L1JlY051bT48cmVjb3JkPjxyZWMtbnVtYmVyPjUy
NDE8L3JlYy1udW1iZXI+PGZvcmVpZ24ta2V5cz48a2V5IGFwcD0iRU4iIGRiLWlkPSI5OTl4YTVw
ZjFwcGU5aWUydGE3djUwMDh2c3h2ZHhwdHhkZmEiPjUyNDE8L2tleT48L2ZvcmVpZ24ta2V5cz48
cmVmLXR5cGUgbmFtZT0iSm91cm5hbCBBcnRpY2xlIj4xNzwvcmVmLXR5cGU+PGNvbnRyaWJ1dG9y
cz48YXV0aG9ycz48YXV0aG9yPkNvaGVuLCBNLiBTLjwvYXV0aG9yPjxhdXRob3I+TGFuZGVnZ2Vy
LCBMLiBELjwvYXV0aG9yPjxhdXRob3I+S296aW4sIEUuIEQuPC9hdXRob3I+PGF1dGhvcj5MZWUs
IEQuIEouPC9hdXRob3I+PC9hdXRob3JzPjwvY29udHJpYnV0b3JzPjxhdXRoLWFkZHJlc3M+RGVw
YXJ0bWVudCBvZiBPdG9sYXJ5bmdvbG9neSwgTWFzc2FjaHVzZXR0cyBFeWUgYW5kIEVhciBJbmZp
cm1hcnksIEJvc3RvbiwgTWFzc2FjaHVzZXR0cy4mI3hEO0RlcGFydG1lbnQgb2YgT3RvbG9neSBh
bmQgTGFyeW5nb2xvZ3ksIEhhcnZhcmQgTWVkaWNhbCBTY2hvb2wsIEJvc3RvbiwgTWFzc2FjaHVz
ZXR0cywgVS5TLkEuPC9hdXRoLWFkZHJlc3M+PHRpdGxlcz48dGl0bGU+UGVkaWF0cmljIGVuZG9z
Y29waWMgZWFyIHN1cmdlcnkgaW4gY2xpbmljYWwgcHJhY3RpY2U6IExlc3NvbnMgbGVhcm5lZCBh
bmQgZWFybHkgb3V0Y29tZXM8L3RpdGxlPjxzZWNvbmRhcnktdGl0bGU+TGFyeW5nb3Njb3BlPC9z
ZWNvbmRhcnktdGl0bGU+PGFsdC10aXRsZT5UaGUgTGFyeW5nb3Njb3BlPC9hbHQtdGl0bGU+PC90
aXRsZXM+PHBlcmlvZGljYWw+PGZ1bGwtdGl0bGU+TGFyeW5nb3Njb3BlPC9mdWxsLXRpdGxlPjwv
cGVyaW9kaWNhbD48cGFnZXM+NzMyLTg8L3BhZ2VzPjx2b2x1bWU+MTI2PC92b2x1bWU+PG51bWJl
cj4zPC9udW1iZXI+PGRhdGVzPjx5ZWFyPjIwMTY8L3llYXI+PHB1Yi1kYXRlcz48ZGF0ZT5NYXI8
L2RhdGU+PC9wdWItZGF0ZXM+PC9kYXRlcz48aXNibj4xNTMxLTQ5OTUgKEVsZWN0cm9uaWMpJiN4
RDswMDIzLTg1MlggKExpbmtpbmcpPC9pc2JuPjxhY2Nlc3Npb24tbnVtPjI2MjI4NDM0PC9hY2Nl
c3Npb24tbnVtPjx1cmxzPjxyZWxhdGVkLXVybHM+PHVybD5odHRwOi8vd3d3Lm5jYmkubmxtLm5p
aC5nb3YvcHVibWVkLzI2MjI4NDM0PC91cmw+PC9yZWxhdGVkLXVybHM+PC91cmxzPjxlbGVjdHJv
bmljLXJlc291cmNlLW51bT4xMC4xMDAyL2xhcnkuMjU0MTA8L2VsZWN0cm9uaWMtcmVzb3VyY2Ut
bnVtPjwvcmVjb3JkPjwvQ2l0ZT48L0VuZE5vdGU+
</w:fldData>
          </w:fldChar>
        </w:r>
        <w:r w:rsidR="001A4EC9" w:rsidRPr="0098474E" w:rsidDel="004D3AE0">
          <w:rPr>
            <w:rFonts w:eastAsia="Times New Roman"/>
            <w:highlight w:val="magenta"/>
          </w:rPr>
          <w:delInstrText xml:space="preserve"> ADDIN EN.CITE.DATA </w:delInstrText>
        </w:r>
        <w:r w:rsidR="00A52432" w:rsidRPr="0098474E" w:rsidDel="004D3AE0">
          <w:rPr>
            <w:rFonts w:eastAsia="Times New Roman"/>
            <w:highlight w:val="magenta"/>
          </w:rPr>
        </w:r>
        <w:r w:rsidR="00A52432" w:rsidRPr="0098474E" w:rsidDel="004D3AE0">
          <w:rPr>
            <w:rFonts w:eastAsia="Times New Roman"/>
            <w:highlight w:val="magenta"/>
          </w:rPr>
          <w:fldChar w:fldCharType="end"/>
        </w:r>
        <w:r w:rsidR="00A52432" w:rsidRPr="0098474E" w:rsidDel="004D3AE0">
          <w:rPr>
            <w:rFonts w:eastAsia="Times New Roman"/>
            <w:highlight w:val="magenta"/>
          </w:rPr>
        </w:r>
        <w:r w:rsidR="00A52432" w:rsidRPr="0098474E" w:rsidDel="004D3AE0">
          <w:rPr>
            <w:rFonts w:eastAsia="Times New Roman"/>
            <w:highlight w:val="magenta"/>
          </w:rPr>
          <w:fldChar w:fldCharType="separate"/>
        </w:r>
        <w:r w:rsidR="001A4EC9" w:rsidRPr="0098474E" w:rsidDel="004D3AE0">
          <w:rPr>
            <w:rFonts w:eastAsia="Times New Roman"/>
            <w:noProof/>
            <w:highlight w:val="magenta"/>
          </w:rPr>
          <w:delText>(</w:delText>
        </w:r>
        <w:r w:rsidR="00296157" w:rsidDel="004D3AE0">
          <w:fldChar w:fldCharType="begin"/>
        </w:r>
        <w:r w:rsidR="00296157" w:rsidDel="004D3AE0">
          <w:delInstrText xml:space="preserve"> HYPERLINK \l "_ENREF_1" \o "James, 2017 #5849" </w:delInstrText>
        </w:r>
        <w:r w:rsidR="00296157" w:rsidDel="004D3AE0">
          <w:fldChar w:fldCharType="separate"/>
        </w:r>
        <w:r w:rsidR="001A4EC9" w:rsidRPr="0098474E" w:rsidDel="004D3AE0">
          <w:rPr>
            <w:rFonts w:eastAsia="Times New Roman"/>
            <w:noProof/>
            <w:highlight w:val="magenta"/>
          </w:rPr>
          <w:delText>1</w:delText>
        </w:r>
        <w:r w:rsidR="00296157" w:rsidDel="004D3AE0">
          <w:rPr>
            <w:rFonts w:eastAsia="Times New Roman"/>
            <w:noProof/>
            <w:highlight w:val="magenta"/>
          </w:rPr>
          <w:fldChar w:fldCharType="end"/>
        </w:r>
        <w:r w:rsidR="001A4EC9" w:rsidRPr="0098474E" w:rsidDel="004D3AE0">
          <w:rPr>
            <w:rFonts w:eastAsia="Times New Roman"/>
            <w:noProof/>
            <w:highlight w:val="magenta"/>
          </w:rPr>
          <w:delText>)</w:delText>
        </w:r>
        <w:r w:rsidR="00A52432" w:rsidRPr="0098474E" w:rsidDel="004D3AE0">
          <w:rPr>
            <w:rFonts w:eastAsia="Times New Roman"/>
            <w:highlight w:val="magenta"/>
          </w:rPr>
          <w:fldChar w:fldCharType="end"/>
        </w:r>
      </w:del>
      <w:r w:rsidR="00C643C6">
        <w:rPr>
          <w:rFonts w:eastAsia="Times New Roman"/>
        </w:rPr>
        <w:fldChar w:fldCharType="begin" w:fldLock="1"/>
      </w:r>
      <w:r w:rsidR="001B3242">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C643C6">
        <w:rPr>
          <w:rFonts w:eastAsia="Times New Roman"/>
        </w:rPr>
        <w:fldChar w:fldCharType="separate"/>
      </w:r>
      <w:r w:rsidR="00C643C6" w:rsidRPr="00C643C6">
        <w:rPr>
          <w:rFonts w:eastAsia="Times New Roman"/>
          <w:noProof/>
          <w:vertAlign w:val="superscript"/>
        </w:rPr>
        <w:t>1</w:t>
      </w:r>
      <w:r w:rsidR="00C643C6">
        <w:rPr>
          <w:rFonts w:eastAsia="Times New Roman"/>
        </w:rPr>
        <w:fldChar w:fldCharType="end"/>
      </w:r>
      <w:r w:rsidR="007175C0" w:rsidRPr="0098474E">
        <w:rPr>
          <w:rFonts w:eastAsia="Times New Roman"/>
          <w:vertAlign w:val="superscript"/>
        </w:rPr>
        <w:t>,</w:t>
      </w:r>
      <w:r w:rsidR="007175C0" w:rsidRPr="0098474E">
        <w:rPr>
          <w:rFonts w:eastAsia="Times New Roman"/>
          <w:highlight w:val="magenta"/>
        </w:rPr>
        <w:fldChar w:fldCharType="begin" w:fldLock="1"/>
      </w:r>
      <w:r w:rsidR="004D3AE0">
        <w:rPr>
          <w:rFonts w:eastAsia="Times New Roman"/>
          <w:highlight w:val="magent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175C0" w:rsidRPr="0098474E">
        <w:rPr>
          <w:rFonts w:eastAsia="Times New Roman"/>
          <w:highlight w:val="magenta"/>
        </w:rPr>
        <w:fldChar w:fldCharType="separate"/>
      </w:r>
      <w:r w:rsidR="007175C0" w:rsidRPr="0098474E">
        <w:rPr>
          <w:rFonts w:eastAsia="Times New Roman"/>
          <w:noProof/>
          <w:highlight w:val="magenta"/>
          <w:vertAlign w:val="superscript"/>
        </w:rPr>
        <w:t>6</w:t>
      </w:r>
      <w:r w:rsidR="007175C0" w:rsidRPr="0098474E">
        <w:rPr>
          <w:rFonts w:eastAsia="Times New Roman"/>
          <w:highlight w:val="magenta"/>
        </w:rPr>
        <w:fldChar w:fldCharType="end"/>
      </w:r>
      <w:r w:rsidR="00F923B9" w:rsidRPr="0098474E">
        <w:rPr>
          <w:rFonts w:eastAsia="Times New Roman"/>
          <w:highlight w:val="magenta"/>
        </w:rPr>
        <w:t>(</w:t>
      </w:r>
      <w:commentRangeStart w:id="4"/>
      <w:r w:rsidR="00F923B9" w:rsidRPr="0098474E">
        <w:rPr>
          <w:rFonts w:eastAsia="Times New Roman"/>
          <w:highlight w:val="magenta"/>
        </w:rPr>
        <w:t>also</w:t>
      </w:r>
      <w:commentRangeEnd w:id="4"/>
      <w:r w:rsidR="0098474E">
        <w:rPr>
          <w:rStyle w:val="CommentReference"/>
        </w:rPr>
        <w:commentReference w:id="4"/>
      </w:r>
      <w:r w:rsidR="00F923B9" w:rsidRPr="0098474E">
        <w:rPr>
          <w:rFonts w:eastAsia="Times New Roman"/>
          <w:highlight w:val="magenta"/>
        </w:rPr>
        <w:t xml:space="preserve"> add ref to </w:t>
      </w:r>
      <w:r w:rsidR="00F923B9" w:rsidRPr="0098474E">
        <w:rPr>
          <w:rFonts w:ascii="Calibri" w:hAnsi="Calibri" w:cs="Times New Roman"/>
          <w:noProof/>
          <w:highlight w:val="magenta"/>
        </w:rPr>
        <w:t>Yong M, Mijovic T, Lea J.).</w:t>
      </w:r>
    </w:p>
    <w:p w14:paraId="075AEBF4" w14:textId="56FF3B47" w:rsidR="00FB5D5E" w:rsidRDefault="007B7CB7" w:rsidP="00B023B2">
      <w:pPr>
        <w:spacing w:line="360" w:lineRule="auto"/>
        <w:ind w:firstLine="720"/>
      </w:pPr>
      <w:r>
        <w:t>T</w:t>
      </w:r>
      <w:r w:rsidRPr="00032A7F">
        <w:t>echnological advances in the design of the endoscope, camera and suction dissection instruments have lead to incremental stepwise jumps in this learning curve</w:t>
      </w:r>
      <w:ins w:id="5" w:author="Arushri Swarup" w:date="2017-09-25T10:49:00Z">
        <w:r w:rsidR="004D3AE0">
          <w:fldChar w:fldCharType="begin" w:fldLock="1"/>
        </w:r>
      </w:ins>
      <w:r w:rsidR="009A40C0">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4D3AE0">
        <w:fldChar w:fldCharType="separate"/>
      </w:r>
      <w:r w:rsidR="004D3AE0" w:rsidRPr="004D3AE0">
        <w:rPr>
          <w:noProof/>
          <w:vertAlign w:val="superscript"/>
        </w:rPr>
        <w:t>10</w:t>
      </w:r>
      <w:ins w:id="6" w:author="Arushri Swarup" w:date="2017-09-25T10:49:00Z">
        <w:r w:rsidR="004D3AE0">
          <w:fldChar w:fldCharType="end"/>
        </w:r>
      </w:ins>
      <w:ins w:id="7" w:author="Arushri Swarup" w:date="2017-09-25T10:48:00Z">
        <w:r w:rsidR="004D3AE0" w:rsidRPr="004D3AE0">
          <w:rPr>
            <w:vertAlign w:val="superscript"/>
            <w:rPrChange w:id="8" w:author="Arushri Swarup" w:date="2017-09-25T10:49:00Z">
              <w:rPr/>
            </w:rPrChange>
          </w:rPr>
          <w:t>,</w:t>
        </w:r>
      </w:ins>
      <w:ins w:id="9" w:author="Arushri Swarup" w:date="2017-09-23T18:50:00Z">
        <w:r w:rsidR="002A244A">
          <w:rPr>
            <w:rFonts w:cs="Arial"/>
          </w:rPr>
          <w:fldChar w:fldCharType="begin" w:fldLock="1"/>
        </w:r>
        <w:r w:rsidR="002A244A">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2A244A">
          <w:rPr>
            <w:rFonts w:cs="Arial"/>
          </w:rPr>
          <w:fldChar w:fldCharType="separate"/>
        </w:r>
        <w:r w:rsidR="002A244A" w:rsidRPr="00B453AD">
          <w:rPr>
            <w:rFonts w:cs="Arial"/>
            <w:noProof/>
            <w:vertAlign w:val="superscript"/>
          </w:rPr>
          <w:t>3</w:t>
        </w:r>
        <w:r w:rsidR="002A244A">
          <w:rPr>
            <w:rFonts w:cs="Arial"/>
          </w:rPr>
          <w:fldChar w:fldCharType="end"/>
        </w:r>
      </w:ins>
      <w:del w:id="10" w:author="Arushri Swarup" w:date="2017-09-25T10:49:00Z">
        <w:r w:rsidR="00A52432" w:rsidRPr="0098474E" w:rsidDel="004D3AE0">
          <w:rPr>
            <w:highlight w:val="magenta"/>
          </w:rPr>
          <w:fldChar w:fldCharType="begin"/>
        </w:r>
        <w:r w:rsidR="001A4EC9" w:rsidRPr="0098474E" w:rsidDel="004D3AE0">
          <w:rPr>
            <w:highlight w:val="magenta"/>
          </w:rPr>
          <w:delInstrText xml:space="preserve"> ADDIN EN.CITE &lt;EndNote&gt;&lt;Cite&gt;&lt;Author&gt;James&lt;/Author&gt;&lt;Year&gt;2017&lt;/Year&gt;&lt;RecNum&gt;5849&lt;/RecNum&gt;&lt;DisplayText&gt;(1)&lt;/DisplayText&gt;&lt;record&gt;&lt;rec-number&gt;5849&lt;/rec-number&gt;&lt;foreign-keys&gt;&lt;key app="EN" db-id="999xa5pf1ppe9ie2ta7v5008vsxvdxptxdfa"&gt;5849&lt;/key&gt;&lt;/foreign-keys&gt;&lt;ref-type name="Journal Article"&gt;17&lt;/ref-type&gt;&lt;contributors&gt;&lt;authors&gt;&lt;author&gt;James, A. L.&lt;/author&gt;&lt;/authors&gt;&lt;/contributors&gt;&lt;auth-address&gt;Department of Otolaryngology-Head and Neck Surgery, University of Toronto, Hospital for Sick Children, Toronto, Ontario, Canada.&lt;/auth-address&gt;&lt;titles&gt;&lt;title&gt;Endoscope or microscope-guided pediatric tympanoplasty? Comparison of grafting technique and outcome&lt;/title&gt;&lt;secondary-title&gt;Laryngoscope&lt;/secondary-title&gt;&lt;alt-title&gt;The Laryngoscope&lt;/alt-title&gt;&lt;/titles&gt;&lt;periodical&gt;&lt;full-title&gt;Laryngoscope&lt;/full-title&gt;&lt;/periodical&gt;&lt;dates&gt;&lt;year&gt;2017&lt;/year&gt;&lt;pub-dates&gt;&lt;date&gt;Mar 17&lt;/date&gt;&lt;/pub-dates&gt;&lt;/dates&gt;&lt;isbn&gt;1531-4995 (Electronic)&amp;#xD;0023-852X (Linking)&lt;/isbn&gt;&lt;accession-num&gt;28304079&lt;/accession-num&gt;&lt;urls&gt;&lt;related-urls&gt;&lt;url&gt;http://www.ncbi.nlm.nih.gov/pubmed/28304079&lt;/url&gt;&lt;url&gt;http://onlinelibrary.wiley.com.myaccess.library.utoronto.ca/store/10.1002/lary.26568/asset/lary26568.pdf?v=1&amp;amp;t=j2nb2wm2&amp;amp;s=8c8d0fed0f1a840c0e6beeb476764730d58e486a&lt;/url&gt;&lt;/related-urls&gt;&lt;/urls&gt;&lt;electronic-resource-num&gt;10.1002/lary.26568&lt;/electronic-resource-num&gt;&lt;/record&gt;&lt;/Cite&gt;&lt;/EndNote&gt;</w:delInstrText>
        </w:r>
        <w:r w:rsidR="00A52432" w:rsidRPr="0098474E" w:rsidDel="004D3AE0">
          <w:rPr>
            <w:highlight w:val="magenta"/>
          </w:rPr>
          <w:fldChar w:fldCharType="separate"/>
        </w:r>
        <w:r w:rsidR="001A4EC9" w:rsidRPr="0023355C" w:rsidDel="004D3AE0">
          <w:rPr>
            <w:noProof/>
            <w:highlight w:val="magenta"/>
            <w:rPrChange w:id="11" w:author="Arushri Swarup" w:date="2017-09-23T19:21:00Z">
              <w:rPr>
                <w:noProof/>
              </w:rPr>
            </w:rPrChange>
          </w:rPr>
          <w:delText>(</w:delText>
        </w:r>
        <w:r w:rsidR="00CA073A" w:rsidRPr="0098474E" w:rsidDel="004D3AE0">
          <w:rPr>
            <w:highlight w:val="magenta"/>
          </w:rPr>
          <w:fldChar w:fldCharType="begin"/>
        </w:r>
        <w:r w:rsidR="00CA073A" w:rsidRPr="0023355C" w:rsidDel="004D3AE0">
          <w:rPr>
            <w:highlight w:val="magenta"/>
            <w:rPrChange w:id="12" w:author="Arushri Swarup" w:date="2017-09-23T19:21:00Z">
              <w:rPr/>
            </w:rPrChange>
          </w:rPr>
          <w:delInstrText xml:space="preserve"> HYPERLINK \l "_ENREF_1" \o "James, 2017 #5849" </w:delInstrText>
        </w:r>
        <w:r w:rsidR="00CA073A" w:rsidRPr="0098474E" w:rsidDel="004D3AE0">
          <w:rPr>
            <w:highlight w:val="magenta"/>
          </w:rPr>
          <w:fldChar w:fldCharType="separate"/>
        </w:r>
        <w:r w:rsidR="001A4EC9" w:rsidRPr="0023355C" w:rsidDel="004D3AE0">
          <w:rPr>
            <w:noProof/>
            <w:highlight w:val="magenta"/>
            <w:rPrChange w:id="13" w:author="Arushri Swarup" w:date="2017-09-23T19:21:00Z">
              <w:rPr>
                <w:noProof/>
              </w:rPr>
            </w:rPrChange>
          </w:rPr>
          <w:delText>1</w:delText>
        </w:r>
        <w:r w:rsidR="00CA073A" w:rsidRPr="0098474E" w:rsidDel="004D3AE0">
          <w:rPr>
            <w:noProof/>
            <w:highlight w:val="magenta"/>
          </w:rPr>
          <w:fldChar w:fldCharType="end"/>
        </w:r>
        <w:r w:rsidR="001A4EC9" w:rsidRPr="0098474E" w:rsidDel="004D3AE0">
          <w:rPr>
            <w:noProof/>
            <w:highlight w:val="magenta"/>
          </w:rPr>
          <w:delText>)</w:delText>
        </w:r>
        <w:r w:rsidR="00A52432" w:rsidRPr="0098474E" w:rsidDel="004D3AE0">
          <w:rPr>
            <w:highlight w:val="magenta"/>
          </w:rPr>
          <w:fldChar w:fldCharType="end"/>
        </w:r>
      </w:del>
      <w:r w:rsidRPr="00032A7F">
        <w:t xml:space="preserve">. </w:t>
      </w:r>
      <w:r>
        <w:t xml:space="preserve">In order to further develop technology and instruments to facilitate TEES, it is important to understand the specific </w:t>
      </w:r>
      <w:r w:rsidR="009A190E">
        <w:t xml:space="preserve">challenges </w:t>
      </w:r>
      <w:r>
        <w:t>experienced during TEE</w:t>
      </w:r>
      <w:r w:rsidR="001A4EC9">
        <w:t xml:space="preserve">S including </w:t>
      </w:r>
      <w:r w:rsidRPr="00032A7F">
        <w:t xml:space="preserve">the needs of surgeons and current limitations of </w:t>
      </w:r>
      <w:r w:rsidR="001A4EC9">
        <w:t>instruments</w:t>
      </w:r>
      <w:r w:rsidRPr="00032A7F">
        <w:t>.</w:t>
      </w:r>
      <w:r w:rsidR="003B3236">
        <w:t xml:space="preserve"> </w:t>
      </w:r>
      <w:r w:rsidR="00993A5E" w:rsidRPr="00595D46">
        <w:t>We hypothes</w:t>
      </w:r>
      <w:r w:rsidR="00760EAD" w:rsidRPr="00595D46">
        <w:t xml:space="preserve">ize that </w:t>
      </w:r>
      <w:proofErr w:type="spellStart"/>
      <w:r w:rsidR="00760EAD" w:rsidRPr="00595D46">
        <w:t>otologists</w:t>
      </w:r>
      <w:proofErr w:type="spellEnd"/>
      <w:r w:rsidR="00760EAD" w:rsidRPr="00595D46">
        <w:t xml:space="preserve"> </w:t>
      </w:r>
      <w:r w:rsidR="00D43EDF" w:rsidRPr="00595D46">
        <w:t>need</w:t>
      </w:r>
      <w:r w:rsidR="003B3236">
        <w:t xml:space="preserve"> </w:t>
      </w:r>
      <w:r w:rsidR="00760EAD" w:rsidRPr="00595D46">
        <w:t>better i</w:t>
      </w:r>
      <w:r w:rsidR="00D43EDF" w:rsidRPr="00595D46">
        <w:t>nstrumentation to facilitate</w:t>
      </w:r>
      <w:r w:rsidR="003B3236">
        <w:t xml:space="preserve"> </w:t>
      </w:r>
      <w:r w:rsidR="00D43EDF" w:rsidRPr="00595D46">
        <w:t>specific challenges posed by TEES</w:t>
      </w:r>
      <w:r w:rsidR="00760EAD" w:rsidRPr="00595D46">
        <w:t xml:space="preserve">. Further, we hypothesize that </w:t>
      </w:r>
      <w:proofErr w:type="spellStart"/>
      <w:r w:rsidR="00760EAD" w:rsidRPr="00595D46">
        <w:t>otologists</w:t>
      </w:r>
      <w:proofErr w:type="spellEnd"/>
      <w:r w:rsidR="00760EAD" w:rsidRPr="00595D46">
        <w:t xml:space="preserve">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3B323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w:t>
      </w:r>
      <w:r w:rsidR="001A4EC9">
        <w:t>W</w:t>
      </w:r>
      <w:r w:rsidR="00096AC0" w:rsidRPr="00595D46">
        <w:t xml:space="preserve">e conducted a mixed-methods </w:t>
      </w:r>
      <w:r w:rsidR="00D43EDF" w:rsidRPr="00595D46">
        <w:t>study to explore these hypotheses</w:t>
      </w:r>
      <w:r w:rsidR="00096AC0" w:rsidRPr="00595D46">
        <w:t>.</w:t>
      </w:r>
    </w:p>
    <w:p w14:paraId="461AB134" w14:textId="77777777" w:rsidR="00E440B6" w:rsidRPr="00595D46" w:rsidRDefault="00E440B6" w:rsidP="00586262">
      <w:pPr>
        <w:spacing w:line="360" w:lineRule="auto"/>
      </w:pPr>
    </w:p>
    <w:p w14:paraId="090CEF43" w14:textId="77777777" w:rsidR="00030BDD" w:rsidRDefault="00FB076D" w:rsidP="00586262">
      <w:pPr>
        <w:pStyle w:val="Heading2"/>
        <w:spacing w:line="360" w:lineRule="auto"/>
      </w:pPr>
      <w:r>
        <w:t xml:space="preserve">Materials and </w:t>
      </w:r>
      <w:r w:rsidR="00030BDD">
        <w:t xml:space="preserve">Methods: </w:t>
      </w:r>
    </w:p>
    <w:p w14:paraId="504388DF" w14:textId="77777777" w:rsidR="00E405EC" w:rsidRDefault="00E405EC" w:rsidP="00586262">
      <w:pPr>
        <w:pStyle w:val="Heading3"/>
        <w:spacing w:line="360" w:lineRule="auto"/>
      </w:pPr>
      <w:r>
        <w:t xml:space="preserve">Study Design: </w:t>
      </w:r>
    </w:p>
    <w:p w14:paraId="49E6C14E" w14:textId="77777777" w:rsidR="00A60488" w:rsidRDefault="00E47AAD" w:rsidP="00586262">
      <w:pPr>
        <w:spacing w:line="360" w:lineRule="auto"/>
        <w:ind w:firstLine="720"/>
      </w:pPr>
      <w:r>
        <w:t xml:space="preserve">Ethics approval was obtained for this study from the institution’s Research Ethics Board (REB number: </w:t>
      </w:r>
      <w:r w:rsidR="001078C0">
        <w:t>1000055626</w:t>
      </w:r>
      <w:r>
        <w:t>)</w:t>
      </w:r>
      <w:r w:rsidR="001078C0">
        <w:t>.</w:t>
      </w:r>
    </w:p>
    <w:p w14:paraId="3492B590" w14:textId="77777777" w:rsidR="005C726D" w:rsidRDefault="005C726D" w:rsidP="00586262">
      <w:pPr>
        <w:spacing w:line="360" w:lineRule="auto"/>
        <w:ind w:firstLine="720"/>
      </w:pPr>
      <w:r>
        <w:t xml:space="preserve">The questionnaire content was developed through a literature search on challenges experienced during TEES and interview of the clinical experience of the principal author and his colleagues. </w:t>
      </w:r>
      <w:r w:rsidRPr="00C15B52">
        <w:t>Using th</w:t>
      </w:r>
      <w:r>
        <w:t>e</w:t>
      </w:r>
      <w:r w:rsidRPr="00C15B52">
        <w:t>s</w:t>
      </w:r>
      <w:r>
        <w:t>e</w:t>
      </w:r>
      <w:r w:rsidRPr="00C15B52">
        <w:t xml:space="preserve"> data, a preliminary questionnaire was developed and piloted amongst local </w:t>
      </w:r>
      <w:proofErr w:type="spellStart"/>
      <w:r w:rsidRPr="00C15B52">
        <w:t>otologists</w:t>
      </w:r>
      <w:proofErr w:type="spellEnd"/>
      <w:r w:rsidRPr="00C15B52">
        <w:t xml:space="preserve"> with varying degrees of TEES experience. The results of the pilot questionnaire were used to create </w:t>
      </w:r>
      <w:r>
        <w:t>a</w:t>
      </w:r>
      <w:r w:rsidRPr="00C15B52">
        <w:t xml:space="preserve"> final</w:t>
      </w:r>
      <w:r>
        <w:t>ized</w:t>
      </w:r>
      <w:r w:rsidRPr="00C15B52">
        <w:t xml:space="preserve"> concise questionnaire that was distributed </w:t>
      </w:r>
      <w:r>
        <w:t xml:space="preserve">widely to </w:t>
      </w:r>
      <w:proofErr w:type="spellStart"/>
      <w:r>
        <w:t>otologists</w:t>
      </w:r>
      <w:proofErr w:type="spellEnd"/>
      <w:r>
        <w:t xml:space="preserve"> with an interest in endoscopic ear surgery</w:t>
      </w:r>
      <w:r w:rsidRPr="00C15B52">
        <w:t>.</w:t>
      </w:r>
    </w:p>
    <w:p w14:paraId="7B4C2230" w14:textId="77777777" w:rsidR="00533FA3" w:rsidRDefault="00E405EC" w:rsidP="0041136B">
      <w:pPr>
        <w:spacing w:line="360" w:lineRule="auto"/>
        <w:ind w:firstLine="720"/>
      </w:pPr>
      <w:r>
        <w:lastRenderedPageBreak/>
        <w:t xml:space="preserve">This cross-sectional study employed a mixed-methods self-administered online questionnaire consisting </w:t>
      </w:r>
      <w:commentRangeStart w:id="14"/>
      <w:r>
        <w:t>of nine questions</w:t>
      </w:r>
      <w:commentRangeEnd w:id="14"/>
      <w:r w:rsidR="0041136B">
        <w:rPr>
          <w:rStyle w:val="CommentReference"/>
        </w:rPr>
        <w:commentReference w:id="14"/>
      </w:r>
      <w:r>
        <w:t xml:space="preserve">. </w:t>
      </w:r>
    </w:p>
    <w:p w14:paraId="32C87337" w14:textId="0FC6B7EA" w:rsidR="0095537A" w:rsidRDefault="0095537A" w:rsidP="0095537A">
      <w:pPr>
        <w:spacing w:line="360" w:lineRule="auto"/>
        <w:ind w:firstLine="720"/>
      </w:pPr>
      <w:r>
        <w:t xml:space="preserve">Participants were asked </w:t>
      </w:r>
      <w:ins w:id="15" w:author="Arushri Swarup" w:date="2017-09-23T18:10:00Z">
        <w:r w:rsidR="002A0FE6">
          <w:t xml:space="preserve">to identify on a visual analogue scale </w:t>
        </w:r>
      </w:ins>
      <w:r>
        <w:t>the degree to which an instrument that addresses the following challenges would be of use</w:t>
      </w:r>
      <w:del w:id="16" w:author="Arushri Swarup" w:date="2017-09-23T18:22:00Z">
        <w:r w:rsidDel="00900344">
          <w:delText xml:space="preserve"> to the participant</w:delText>
        </w:r>
      </w:del>
      <w:r>
        <w:t xml:space="preserve">: </w:t>
      </w:r>
      <w:proofErr w:type="spellStart"/>
      <w:r>
        <w:t>i</w:t>
      </w:r>
      <w:proofErr w:type="spellEnd"/>
      <w:r>
        <w:t xml:space="preserve">) bleeding control ii) keeping the endoscope lens clean iii) cutting and/or removing bone iv) reaching structures visualized by the endoscope v) dissection and removal of </w:t>
      </w:r>
      <w:proofErr w:type="spellStart"/>
      <w:r>
        <w:t>cholesteatoma</w:t>
      </w:r>
      <w:proofErr w:type="spellEnd"/>
      <w:r>
        <w:t xml:space="preserve"> vi) moving and positioning a graft into the intended place. </w:t>
      </w:r>
      <w:r w:rsidRPr="006F7BC0">
        <w:t>In addition, participants</w:t>
      </w:r>
      <w:r>
        <w:t xml:space="preserve"> were asked to describe any other types of instruments that they would find useful while performing TEES. </w:t>
      </w:r>
      <w:r w:rsidR="00E405EC">
        <w:t>The responses were scored using multiple choice</w:t>
      </w:r>
      <w:r w:rsidR="00C07FCD">
        <w:t>, yes/no, an analog scale and an open-ended free-text response. The analog scale was anchored with verbal descriptions to ensure comparability between participants</w:t>
      </w:r>
      <w:r w:rsidR="005C726D">
        <w:t>.</w:t>
      </w:r>
      <w:r w:rsidR="00C07FCD">
        <w:t xml:space="preserve"> </w:t>
      </w:r>
      <w:r w:rsidR="005C726D">
        <w:t>Participant demographics were assessed with questions on the proportion of middle ear surgeries performed with TEES and the surgeon’s use of specialized TEES instrument sets.</w:t>
      </w:r>
    </w:p>
    <w:p w14:paraId="4EF8CE7C" w14:textId="60AA44DA" w:rsidR="00507EE6" w:rsidRDefault="005C726D" w:rsidP="00B023B2">
      <w:pPr>
        <w:spacing w:line="360" w:lineRule="auto"/>
        <w:ind w:firstLine="720"/>
      </w:pPr>
      <w:r>
        <w:t>Invitations to complete the survey were provided to members of the International Working Group on Endoscopic Ear Surgery and delegates attending international courses and conferences for endoscopic ear surgery (2</w:t>
      </w:r>
      <w:r w:rsidRPr="00414B3A">
        <w:rPr>
          <w:vertAlign w:val="superscript"/>
        </w:rPr>
        <w:t>nd</w:t>
      </w:r>
      <w:r>
        <w:t xml:space="preserve"> World Congress of Endoscopic Ear Surgery, Bologna, Italy; 6</w:t>
      </w:r>
      <w:r w:rsidRPr="00FE2257">
        <w:rPr>
          <w:vertAlign w:val="superscript"/>
        </w:rPr>
        <w:t>th</w:t>
      </w:r>
      <w:r>
        <w:t xml:space="preserve"> Hands on Seminar</w:t>
      </w:r>
      <w:ins w:id="17" w:author="Arushri Swarup" w:date="2017-09-23T19:55:00Z">
        <w:r w:rsidR="0098474E">
          <w:t xml:space="preserve"> </w:t>
        </w:r>
      </w:ins>
      <w:r>
        <w:t>in Endoscopic Ear Surgery, Yamagata, Japan).</w:t>
      </w:r>
      <w:ins w:id="18" w:author="Arushri Swarup" w:date="2017-09-23T18:23:00Z">
        <w:r w:rsidR="00900344">
          <w:t xml:space="preserve"> </w:t>
        </w:r>
      </w:ins>
      <w:r>
        <w:t>Identifying information was not collected from participants in order to guarantee their anonymity and confidentiality.</w:t>
      </w:r>
    </w:p>
    <w:p w14:paraId="3A164C28" w14:textId="77777777" w:rsidR="00FB3571" w:rsidRDefault="00FB3571" w:rsidP="00B023B2">
      <w:pPr>
        <w:spacing w:line="360" w:lineRule="auto"/>
        <w:ind w:firstLine="720"/>
      </w:pPr>
    </w:p>
    <w:p w14:paraId="04745D99" w14:textId="77777777" w:rsidR="00507EE6" w:rsidRDefault="00507EE6" w:rsidP="00586262">
      <w:pPr>
        <w:pStyle w:val="Heading3"/>
        <w:spacing w:line="360" w:lineRule="auto"/>
      </w:pPr>
      <w:r>
        <w:t xml:space="preserve">Data Analysis: </w:t>
      </w:r>
    </w:p>
    <w:p w14:paraId="7F37597F" w14:textId="7069AF5C" w:rsidR="00A60488" w:rsidRPr="00E405EC" w:rsidRDefault="00204EC7" w:rsidP="00586262">
      <w:pPr>
        <w:spacing w:line="360" w:lineRule="auto"/>
      </w:pPr>
      <w:r>
        <w:tab/>
      </w:r>
      <w:r w:rsidR="00ED3ADF">
        <w:t xml:space="preserve">Visual analog scales were quantified and the </w:t>
      </w:r>
      <w:del w:id="19" w:author="Arushri Swarup" w:date="2017-09-23T18:23:00Z">
        <w:r w:rsidR="00ED3ADF" w:rsidDel="00900344">
          <w:delText>means as well as the 95% confidence intervals</w:delText>
        </w:r>
      </w:del>
      <w:ins w:id="20" w:author="Arushri Swarup" w:date="2017-09-23T18:23:00Z">
        <w:r w:rsidR="00900344">
          <w:t>medians</w:t>
        </w:r>
      </w:ins>
      <w:r w:rsidR="00ED3ADF">
        <w:t xml:space="preserve"> were established. </w:t>
      </w:r>
      <w:r w:rsidR="00D21CAD">
        <w:t xml:space="preserve">ANOVA was used to determine which challenge presented the greatest degree of need. </w:t>
      </w:r>
      <w:commentRangeStart w:id="21"/>
      <w:r w:rsidR="00D21CAD">
        <w:t xml:space="preserve">The </w:t>
      </w:r>
      <w:proofErr w:type="spellStart"/>
      <w:r w:rsidR="00D21CAD">
        <w:t>Kruskall</w:t>
      </w:r>
      <w:proofErr w:type="spellEnd"/>
      <w:r w:rsidR="00D21CAD">
        <w:t xml:space="preserve">-Wallis H-test </w:t>
      </w:r>
      <w:ins w:id="22" w:author="Arushri Swarup" w:date="2017-09-23T21:12:00Z">
        <w:r w:rsidR="00115007">
          <w:t xml:space="preserve">for nonparametric data </w:t>
        </w:r>
      </w:ins>
      <w:r w:rsidR="00FB5D5E">
        <w:t xml:space="preserve">was used to determine if </w:t>
      </w:r>
      <w:r w:rsidR="00C15B52">
        <w:t xml:space="preserve">the </w:t>
      </w:r>
      <w:r w:rsidR="006D1198">
        <w:t xml:space="preserve">percentage of </w:t>
      </w:r>
      <w:r w:rsidR="00C15B52">
        <w:t>cases done with TEES</w:t>
      </w:r>
      <w:r w:rsidR="00D21CAD">
        <w:t xml:space="preserve"> </w:t>
      </w:r>
      <w:del w:id="23" w:author="Arushri Swarup" w:date="2017-09-23T21:13:00Z">
        <w:r w:rsidR="00D21CAD" w:rsidDel="00115007">
          <w:delText>influenced the degree of need for each challenge</w:delText>
        </w:r>
      </w:del>
      <w:ins w:id="24" w:author="Arushri Swarup" w:date="2017-09-23T21:12:00Z">
        <w:r w:rsidR="00115007">
          <w:t xml:space="preserve">and if the </w:t>
        </w:r>
      </w:ins>
      <w:del w:id="25" w:author="Arushri Swarup" w:date="2017-09-23T21:12:00Z">
        <w:r w:rsidR="00D21CAD" w:rsidDel="00115007">
          <w:delText xml:space="preserve">. </w:delText>
        </w:r>
        <w:commentRangeEnd w:id="21"/>
        <w:r w:rsidR="0098474E" w:rsidDel="00115007">
          <w:rPr>
            <w:rStyle w:val="CommentReference"/>
          </w:rPr>
          <w:commentReference w:id="21"/>
        </w:r>
        <w:r w:rsidR="00D21CAD" w:rsidDel="00115007">
          <w:delText xml:space="preserve">The </w:delText>
        </w:r>
        <w:r w:rsidR="003C1CD3" w:rsidDel="00115007">
          <w:delText>t</w:delText>
        </w:r>
        <w:r w:rsidR="00D21CAD" w:rsidDel="00115007">
          <w:delText xml:space="preserve">-test was used to determine if </w:delText>
        </w:r>
      </w:del>
      <w:r w:rsidR="00FB5D5E">
        <w:t xml:space="preserve">use of a specialized TEES instrument set affected the degree of need for each </w:t>
      </w:r>
      <w:r w:rsidR="009A190E">
        <w:t>challenge</w:t>
      </w:r>
      <w:r w:rsidR="00FB5D5E">
        <w:t>.</w:t>
      </w:r>
      <w:r w:rsidR="005C726D">
        <w:t xml:space="preserve"> </w:t>
      </w:r>
      <w:r w:rsidR="00E47714">
        <w:t xml:space="preserve">Qualitative data </w:t>
      </w:r>
      <w:r w:rsidR="00F822C7">
        <w:t>was</w:t>
      </w:r>
      <w:r w:rsidR="00E47714">
        <w:t xml:space="preserve"> analyzed by grouping the responses into themes/categories which would describe additional difficulties those tools would address. </w:t>
      </w:r>
      <w:r w:rsidR="00387C10">
        <w:t>Statistical analysis was performed using JPM statistical analysis s</w:t>
      </w:r>
      <w:r w:rsidR="00FB722F">
        <w:t>oftware (JMP version 13.0; SAS I</w:t>
      </w:r>
      <w:r w:rsidR="00387C10">
        <w:t>nstitute</w:t>
      </w:r>
      <w:r w:rsidR="00FB722F">
        <w:t>; Cary, NC)</w:t>
      </w:r>
      <w:r w:rsidR="00C15B52">
        <w:t>.</w:t>
      </w:r>
    </w:p>
    <w:p w14:paraId="09714FB5" w14:textId="77777777" w:rsidR="00480BFD" w:rsidRDefault="00480BFD" w:rsidP="00586262">
      <w:pPr>
        <w:spacing w:line="360" w:lineRule="auto"/>
        <w:rPr>
          <w:lang w:val="en-CA"/>
        </w:rPr>
      </w:pPr>
    </w:p>
    <w:p w14:paraId="5B0B7BE3" w14:textId="77777777" w:rsidR="00A60488" w:rsidRPr="00A60488" w:rsidRDefault="00015BCD" w:rsidP="004E5E22">
      <w:pPr>
        <w:pStyle w:val="Heading2"/>
        <w:spacing w:line="360" w:lineRule="auto"/>
      </w:pPr>
      <w:r>
        <w:lastRenderedPageBreak/>
        <w:t>Results:</w:t>
      </w:r>
    </w:p>
    <w:p w14:paraId="629CA8F3" w14:textId="77777777" w:rsidR="00903993" w:rsidRDefault="00903993" w:rsidP="00586262">
      <w:pPr>
        <w:pStyle w:val="Heading3"/>
        <w:spacing w:line="360" w:lineRule="auto"/>
      </w:pPr>
      <w:r>
        <w:t>Study Participants and Demographics</w:t>
      </w:r>
    </w:p>
    <w:p w14:paraId="2F0A6B4A" w14:textId="77777777" w:rsidR="00903993" w:rsidRDefault="00F57F2F" w:rsidP="00586262">
      <w:pPr>
        <w:spacing w:line="360" w:lineRule="auto"/>
        <w:ind w:firstLine="720"/>
      </w:pPr>
      <w:r>
        <w:t>Fifty-one</w:t>
      </w:r>
      <w:r w:rsidR="006D1198">
        <w:t xml:space="preserve"> surgeons completed the questionnaire</w:t>
      </w:r>
      <w:r w:rsidR="007A5C19">
        <w:t xml:space="preserve">.  By the timing of their responses it is assumed that 26 were recruited from survey of the IWGEES membership, </w:t>
      </w:r>
      <w:r w:rsidR="00353048">
        <w:t>16</w:t>
      </w:r>
      <w:r w:rsidR="005C726D">
        <w:t xml:space="preserve"> </w:t>
      </w:r>
      <w:r w:rsidR="007A5C19">
        <w:t xml:space="preserve">from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w:t>
      </w:r>
      <w:r w:rsidR="007A5C19">
        <w:t xml:space="preserve">and </w:t>
      </w:r>
      <w:r w:rsidR="00B5360D">
        <w:t xml:space="preserve">six </w:t>
      </w:r>
      <w:r w:rsidR="007A5C19">
        <w:t xml:space="preserve">from </w:t>
      </w:r>
      <w:r w:rsidR="00B5360D">
        <w:t xml:space="preserve">attendees </w:t>
      </w:r>
      <w:r w:rsidR="007A5C19">
        <w:t>at the Hands on Seminar in Japan</w:t>
      </w:r>
      <w:r w:rsidR="00440B2E">
        <w:t>.</w:t>
      </w:r>
      <w:r w:rsidR="006C6F2A">
        <w:t xml:space="preserve"> </w:t>
      </w:r>
      <w:r w:rsidR="007A5C19">
        <w:t xml:space="preserve">At the time of survey completion, </w:t>
      </w:r>
      <w:r w:rsidR="00F76515">
        <w:t xml:space="preserve">responses revealed </w:t>
      </w:r>
      <w:r w:rsidR="000D2928">
        <w:t>four</w:t>
      </w:r>
      <w:r w:rsidR="006C6F2A">
        <w:t xml:space="preserve"> </w:t>
      </w:r>
      <w:r w:rsidR="007A5C19">
        <w:t xml:space="preserve">surgeons </w:t>
      </w:r>
      <w:r w:rsidR="00B37616">
        <w:t>(8</w:t>
      </w:r>
      <w:r w:rsidR="00BB5E14">
        <w:t>%) do not perfor</w:t>
      </w:r>
      <w:r w:rsidR="006C6F2A">
        <w:t xml:space="preserve">m </w:t>
      </w:r>
      <w:r w:rsidR="00BB5E14">
        <w:t>many surgeries using TEES, 1</w:t>
      </w:r>
      <w:r w:rsidR="00B37616">
        <w:t>6 (31</w:t>
      </w:r>
      <w:r w:rsidR="00BB5E14">
        <w:t>%) perform up to 50% of surgeries using TEES, 2</w:t>
      </w:r>
      <w:r w:rsidR="00B37616">
        <w:t>1</w:t>
      </w:r>
      <w:r w:rsidR="00BB5E14">
        <w:t xml:space="preserve"> (</w:t>
      </w:r>
      <w:r w:rsidR="0066306F">
        <w:t>41</w:t>
      </w:r>
      <w:r w:rsidR="00BB5E14">
        <w:t xml:space="preserve">%) perform 50-90% of surgeries using TEES, and 10 </w:t>
      </w:r>
      <w:r w:rsidR="0066306F">
        <w:t>(</w:t>
      </w:r>
      <w:r w:rsidR="00E46E05">
        <w:t>20</w:t>
      </w:r>
      <w:r w:rsidR="00BB5E14">
        <w:t xml:space="preserve">%) perform greater than 90% of surgeries using TEES. </w:t>
      </w:r>
      <w:r w:rsidR="00E46E05">
        <w:t xml:space="preserve">Forty </w:t>
      </w:r>
      <w:r w:rsidR="0066306F">
        <w:t>(78</w:t>
      </w:r>
      <w:r w:rsidR="00BB5E14">
        <w:t xml:space="preserve">%) respondents </w:t>
      </w:r>
      <w:r w:rsidR="00E46E05">
        <w:t xml:space="preserve">reported </w:t>
      </w:r>
      <w:r w:rsidR="00BB5E14">
        <w:t xml:space="preserve">use </w:t>
      </w:r>
      <w:r w:rsidR="00E46E05">
        <w:t xml:space="preserve">of </w:t>
      </w:r>
      <w:r w:rsidR="00BB5E14">
        <w:t>specialized TEES instrument sets.</w:t>
      </w:r>
    </w:p>
    <w:p w14:paraId="3DC2B6C5" w14:textId="77777777" w:rsidR="00E47AAD" w:rsidRDefault="00E47AAD" w:rsidP="00586262">
      <w:pPr>
        <w:spacing w:line="360" w:lineRule="auto"/>
      </w:pPr>
    </w:p>
    <w:p w14:paraId="71EA88F1" w14:textId="77777777" w:rsidR="00465EFD" w:rsidRDefault="00465EFD" w:rsidP="00586262">
      <w:pPr>
        <w:pStyle w:val="Heading2"/>
        <w:spacing w:line="360" w:lineRule="auto"/>
      </w:pPr>
    </w:p>
    <w:p w14:paraId="547A7EB1" w14:textId="7D270E74" w:rsidR="00350E52" w:rsidRDefault="005C2C65" w:rsidP="00586262">
      <w:pPr>
        <w:pStyle w:val="Heading2"/>
        <w:spacing w:line="360" w:lineRule="auto"/>
      </w:pPr>
      <w:ins w:id="26" w:author="Arushri Swarup" w:date="2017-09-20T17:39:00Z">
        <w:r>
          <w:rPr>
            <w:noProof/>
          </w:rPr>
          <w:drawing>
            <wp:inline distT="0" distB="0" distL="0" distR="0" wp14:anchorId="4AE82EA7" wp14:editId="48529EAD">
              <wp:extent cx="5926455" cy="3851088"/>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7A5B2DDB" w14:textId="03ACB679" w:rsidR="000F119D" w:rsidRDefault="00B37616" w:rsidP="00586262">
      <w:pPr>
        <w:spacing w:line="360" w:lineRule="auto"/>
      </w:pPr>
      <w:r>
        <w:rPr>
          <w:b/>
        </w:rPr>
        <w:t>FIG. 1.</w:t>
      </w:r>
      <w:del w:id="27" w:author="Arushri Swarup" w:date="2017-09-20T17:59:00Z">
        <w:r w:rsidR="005A0C2A" w:rsidDel="00F34AD8">
          <w:delText xml:space="preserve">Mean </w:delText>
        </w:r>
      </w:del>
      <w:ins w:id="28" w:author="Arushri Swarup" w:date="2017-09-20T17:59:00Z">
        <w:r w:rsidR="00F34AD8">
          <w:t xml:space="preserve"> Median </w:t>
        </w:r>
      </w:ins>
      <w:r w:rsidR="005A0C2A">
        <w:t>d</w:t>
      </w:r>
      <w:r w:rsidR="00AA613B">
        <w:t xml:space="preserve">egree of need </w:t>
      </w:r>
      <w:r w:rsidR="005A0C2A">
        <w:t xml:space="preserve">reported </w:t>
      </w:r>
      <w:r w:rsidR="00AA613B">
        <w:t>for each TEES challenge</w:t>
      </w:r>
      <w:r w:rsidR="00465EFD">
        <w:t xml:space="preserve">. </w:t>
      </w:r>
      <w:ins w:id="29" w:author="Arushri Swarup" w:date="2017-09-20T17:59:00Z">
        <w:r w:rsidR="00F34AD8">
          <w:t xml:space="preserve">There were a total of 51 respondents. </w:t>
        </w:r>
      </w:ins>
      <w:del w:id="30" w:author="Arushri Swarup" w:date="2017-09-20T17:59:00Z">
        <w:r w:rsidR="00465EFD" w:rsidDel="00F34AD8">
          <w:delText xml:space="preserve">The error bars </w:delText>
        </w:r>
        <w:r w:rsidR="005A0C2A" w:rsidDel="00F34AD8">
          <w:delText>indicate</w:delText>
        </w:r>
        <w:r w:rsidR="00465EFD" w:rsidDel="00F34AD8">
          <w:delText xml:space="preserve"> </w:delText>
        </w:r>
        <w:r w:rsidR="005C726D" w:rsidDel="00F34AD8">
          <w:delText>95% confidence intervals</w:delText>
        </w:r>
        <w:r w:rsidR="00AA613B" w:rsidDel="00F34AD8">
          <w:delText>.</w:delText>
        </w:r>
      </w:del>
    </w:p>
    <w:p w14:paraId="16FB176F" w14:textId="77777777" w:rsidR="00395492" w:rsidRDefault="00395492" w:rsidP="00586262">
      <w:pPr>
        <w:spacing w:line="360" w:lineRule="auto"/>
      </w:pPr>
    </w:p>
    <w:p w14:paraId="39BEADF4" w14:textId="77777777" w:rsidR="005A0C2A" w:rsidRDefault="00533FA3" w:rsidP="00586262">
      <w:pPr>
        <w:pStyle w:val="Heading3"/>
        <w:spacing w:line="360" w:lineRule="auto"/>
      </w:pPr>
      <w:commentRangeStart w:id="31"/>
      <w:r>
        <w:lastRenderedPageBreak/>
        <w:t>Perception of needs for instrument design</w:t>
      </w:r>
      <w:r w:rsidR="00FD4284">
        <w:t xml:space="preserve">: </w:t>
      </w:r>
      <w:commentRangeEnd w:id="31"/>
      <w:r w:rsidR="00AD6D38">
        <w:rPr>
          <w:rStyle w:val="CommentReference"/>
          <w:rFonts w:asciiTheme="minorHAnsi" w:eastAsiaTheme="minorHAnsi" w:hAnsiTheme="minorHAnsi" w:cstheme="minorBidi"/>
          <w:color w:val="auto"/>
        </w:rPr>
        <w:commentReference w:id="31"/>
      </w:r>
    </w:p>
    <w:p w14:paraId="63243F0F" w14:textId="77777777" w:rsidR="00AD6D38" w:rsidRDefault="00AD6D38" w:rsidP="00FE2257">
      <w:pPr>
        <w:rPr>
          <w:ins w:id="32" w:author="Arushri Swarup" w:date="2017-09-20T17:33:00Z"/>
          <w:b/>
        </w:rPr>
      </w:pPr>
      <w:r w:rsidRPr="00FE2257">
        <w:rPr>
          <w:b/>
          <w:highlight w:val="yellow"/>
        </w:rPr>
        <w:t xml:space="preserve">Please can you plot histograms for responses to each question (may be with bin width of 20%). You could also show number who have TEES instruments on the same graph – perhaps also </w:t>
      </w:r>
      <w:proofErr w:type="spellStart"/>
      <w:r w:rsidRPr="00FE2257">
        <w:rPr>
          <w:b/>
          <w:highlight w:val="yellow"/>
        </w:rPr>
        <w:t>replot</w:t>
      </w:r>
      <w:proofErr w:type="spellEnd"/>
      <w:r w:rsidRPr="00FE2257">
        <w:rPr>
          <w:b/>
          <w:highlight w:val="yellow"/>
        </w:rPr>
        <w:t xml:space="preserve"> with surgeons TEES experience</w:t>
      </w:r>
      <w:r w:rsidRPr="00C641C8">
        <w:rPr>
          <w:b/>
          <w:highlight w:val="yellow"/>
        </w:rPr>
        <w:t xml:space="preserve">. I’m interested to see what proportion of surgeons had problems with </w:t>
      </w:r>
      <w:r w:rsidR="00D6768F" w:rsidRPr="00C641C8">
        <w:rPr>
          <w:b/>
          <w:highlight w:val="yellow"/>
        </w:rPr>
        <w:t xml:space="preserve">each issue, </w:t>
      </w:r>
      <w:proofErr w:type="spellStart"/>
      <w:r w:rsidR="00D6768F" w:rsidRPr="00C641C8">
        <w:rPr>
          <w:b/>
          <w:highlight w:val="yellow"/>
        </w:rPr>
        <w:t>ie</w:t>
      </w:r>
      <w:proofErr w:type="spellEnd"/>
      <w:r w:rsidR="00D6768F" w:rsidRPr="00C641C8">
        <w:rPr>
          <w:b/>
          <w:highlight w:val="yellow"/>
        </w:rPr>
        <w:t xml:space="preserve"> did it have normal distribution or was it bimodal (</w:t>
      </w:r>
      <w:proofErr w:type="spellStart"/>
      <w:r w:rsidR="00D6768F" w:rsidRPr="00C641C8">
        <w:rPr>
          <w:b/>
          <w:highlight w:val="yellow"/>
        </w:rPr>
        <w:t>eg</w:t>
      </w:r>
      <w:proofErr w:type="spellEnd"/>
      <w:r w:rsidR="00D6768F" w:rsidRPr="00C641C8">
        <w:rPr>
          <w:b/>
          <w:highlight w:val="yellow"/>
        </w:rPr>
        <w:t xml:space="preserve"> most had a problem but with it but many didn’t, would give a mean &gt;50%)?? If not a normal distribution, we should not be reporting the mean.</w:t>
      </w:r>
    </w:p>
    <w:p w14:paraId="0093FEFD" w14:textId="77777777" w:rsidR="00CA06BF" w:rsidRDefault="00CA06BF" w:rsidP="00FE2257">
      <w:pPr>
        <w:rPr>
          <w:ins w:id="33" w:author="Arushri Swarup" w:date="2017-09-20T17:33:00Z"/>
          <w:b/>
        </w:rPr>
      </w:pPr>
    </w:p>
    <w:p w14:paraId="48A9EFE6" w14:textId="77777777" w:rsidR="00CA06BF" w:rsidRDefault="00CA06BF" w:rsidP="00FE2257">
      <w:pPr>
        <w:rPr>
          <w:ins w:id="34" w:author="Arushri Swarup" w:date="2017-09-20T17:34:00Z"/>
          <w:b/>
        </w:rPr>
      </w:pPr>
    </w:p>
    <w:p w14:paraId="3A65290B" w14:textId="77777777" w:rsidR="005C2C65" w:rsidRDefault="00F473FA" w:rsidP="00FE2257">
      <w:pPr>
        <w:rPr>
          <w:ins w:id="35" w:author="Arushri Swarup" w:date="2017-09-23T21:14:00Z"/>
          <w:b/>
        </w:rPr>
      </w:pPr>
      <w:ins w:id="36" w:author="Arushri Swarup" w:date="2017-09-20T17:58:00Z">
        <w:r w:rsidRPr="00F473FA">
          <w:rPr>
            <w:b/>
            <w:noProof/>
            <w:rPrChange w:id="37" w:author="Unknown">
              <w:rPr>
                <w:noProof/>
              </w:rPr>
            </w:rPrChange>
          </w:rPr>
          <w:drawing>
            <wp:inline distT="0" distB="0" distL="0" distR="0" wp14:anchorId="5203E23D" wp14:editId="1B920EFD">
              <wp:extent cx="3199238" cy="356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1962" cy="3567348"/>
                      </a:xfrm>
                      <a:prstGeom prst="rect">
                        <a:avLst/>
                      </a:prstGeom>
                    </pic:spPr>
                  </pic:pic>
                </a:graphicData>
              </a:graphic>
            </wp:inline>
          </w:drawing>
        </w:r>
      </w:ins>
    </w:p>
    <w:p w14:paraId="5E6A76C3" w14:textId="4BD684B8" w:rsidR="00487EE1" w:rsidRDefault="009A7E4E" w:rsidP="00FE2257">
      <w:pPr>
        <w:rPr>
          <w:ins w:id="38" w:author="Arushri Swarup" w:date="2017-09-23T21:15:00Z"/>
        </w:rPr>
      </w:pPr>
      <w:ins w:id="39" w:author="Arushri Swarup" w:date="2017-09-23T21:14:00Z">
        <w:r>
          <w:rPr>
            <w:b/>
          </w:rPr>
          <w:t>FIG</w:t>
        </w:r>
      </w:ins>
      <w:ins w:id="40" w:author="Arushri Swarup" w:date="2017-09-23T21:15:00Z">
        <w:r>
          <w:rPr>
            <w:b/>
          </w:rPr>
          <w:t>.</w:t>
        </w:r>
      </w:ins>
      <w:ins w:id="41" w:author="Arushri Swarup" w:date="2017-09-23T21:14:00Z">
        <w:r>
          <w:rPr>
            <w:b/>
          </w:rPr>
          <w:t xml:space="preserve"> 2.</w:t>
        </w:r>
      </w:ins>
      <w:ins w:id="42" w:author="Arushri Swarup" w:date="2017-09-23T21:15:00Z">
        <w:r>
          <w:rPr>
            <w:b/>
          </w:rPr>
          <w:t xml:space="preserve"> </w:t>
        </w:r>
        <w:r>
          <w:t xml:space="preserve">Histograms comparing the degree of need to address each of the six challenges, comparing all participants vs. surgeons who use a specialized TEES instrument set (78% of respondents). </w:t>
        </w:r>
      </w:ins>
    </w:p>
    <w:p w14:paraId="438120DD" w14:textId="77777777" w:rsidR="009A7E4E" w:rsidRDefault="009A7E4E" w:rsidP="00FE2257">
      <w:pPr>
        <w:rPr>
          <w:ins w:id="43" w:author="Arushri Swarup" w:date="2017-09-23T21:16:00Z"/>
        </w:rPr>
      </w:pPr>
    </w:p>
    <w:p w14:paraId="641C64EA" w14:textId="65E49745" w:rsidR="009A7E4E" w:rsidRPr="009A7E4E" w:rsidRDefault="009A7E4E" w:rsidP="00FE2257">
      <w:pPr>
        <w:rPr>
          <w:ins w:id="44" w:author="Arushri Swarup" w:date="2017-09-23T12:39:00Z"/>
          <w:rPrChange w:id="45" w:author="Arushri Swarup" w:date="2017-09-23T21:14:00Z">
            <w:rPr>
              <w:ins w:id="46" w:author="Arushri Swarup" w:date="2017-09-23T12:39:00Z"/>
              <w:b/>
            </w:rPr>
          </w:rPrChange>
        </w:rPr>
      </w:pPr>
      <w:ins w:id="47" w:author="Arushri Swarup" w:date="2017-09-23T21:16:00Z">
        <w:r>
          <w:t xml:space="preserve">Figure 2 shows histograms comparing degree of need </w:t>
        </w:r>
      </w:ins>
      <w:ins w:id="48" w:author="Arushri Swarup" w:date="2017-09-23T21:20:00Z">
        <w:r>
          <w:t xml:space="preserve">of all surgeons vs. those who use a specialized TEES instrument set. It is shown that most respondents rated the degree of need as greater than 50% and that reaching structures has the greatest degree of need.  </w:t>
        </w:r>
      </w:ins>
    </w:p>
    <w:p w14:paraId="7AE975B3" w14:textId="77777777" w:rsidR="00A06FF5" w:rsidRDefault="00A06FF5" w:rsidP="00FE2257">
      <w:pPr>
        <w:rPr>
          <w:ins w:id="49" w:author="Arushri Swarup" w:date="2017-09-23T12:39:00Z"/>
          <w:b/>
        </w:rPr>
      </w:pPr>
    </w:p>
    <w:p w14:paraId="6B492981" w14:textId="0990FA85" w:rsidR="00A06FF5" w:rsidRDefault="00A06FF5" w:rsidP="00FE2257">
      <w:pPr>
        <w:rPr>
          <w:ins w:id="50" w:author="Arushri Swarup" w:date="2017-09-23T21:29:00Z"/>
          <w:b/>
        </w:rPr>
      </w:pPr>
      <w:ins w:id="51" w:author="Arushri Swarup" w:date="2017-09-23T12:39:00Z">
        <w:r w:rsidRPr="00A06FF5">
          <w:rPr>
            <w:b/>
            <w:noProof/>
            <w:rPrChange w:id="52" w:author="Unknown">
              <w:rPr>
                <w:noProof/>
              </w:rPr>
            </w:rPrChange>
          </w:rPr>
          <w:lastRenderedPageBreak/>
          <w:drawing>
            <wp:inline distT="0" distB="0" distL="0" distR="0" wp14:anchorId="19E7804F" wp14:editId="257858D2">
              <wp:extent cx="3757759" cy="3156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110" cy="3160413"/>
                      </a:xfrm>
                      <a:prstGeom prst="rect">
                        <a:avLst/>
                      </a:prstGeom>
                    </pic:spPr>
                  </pic:pic>
                </a:graphicData>
              </a:graphic>
            </wp:inline>
          </w:drawing>
        </w:r>
      </w:ins>
    </w:p>
    <w:p w14:paraId="2CB490BF" w14:textId="5D3ECBF6" w:rsidR="009F3FC5" w:rsidRDefault="009F3FC5" w:rsidP="00FE2257">
      <w:pPr>
        <w:rPr>
          <w:ins w:id="53" w:author="Arushri Swarup" w:date="2017-09-23T21:30:00Z"/>
          <w:b/>
        </w:rPr>
      </w:pPr>
      <w:ins w:id="54" w:author="Arushri Swarup" w:date="2017-09-23T21:29:00Z">
        <w:r w:rsidRPr="009F3FC5">
          <w:rPr>
            <w:b/>
            <w:noProof/>
            <w:rPrChange w:id="55" w:author="Unknown">
              <w:rPr>
                <w:noProof/>
              </w:rPr>
            </w:rPrChange>
          </w:rPr>
          <w:drawing>
            <wp:inline distT="0" distB="0" distL="0" distR="0" wp14:anchorId="4D238EEF" wp14:editId="3402AFFE">
              <wp:extent cx="3599411" cy="2699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188" cy="2706890"/>
                      </a:xfrm>
                      <a:prstGeom prst="rect">
                        <a:avLst/>
                      </a:prstGeom>
                    </pic:spPr>
                  </pic:pic>
                </a:graphicData>
              </a:graphic>
            </wp:inline>
          </w:drawing>
        </w:r>
      </w:ins>
    </w:p>
    <w:p w14:paraId="3AC385B6" w14:textId="4FDCEFF0" w:rsidR="00BE6F0E" w:rsidRDefault="00BE6F0E" w:rsidP="00FE2257">
      <w:pPr>
        <w:rPr>
          <w:ins w:id="56" w:author="Arushri Swarup" w:date="2017-09-23T21:32:00Z"/>
          <w:b/>
        </w:rPr>
      </w:pPr>
      <w:ins w:id="57" w:author="Arushri Swarup" w:date="2017-09-23T21:30:00Z">
        <w:r w:rsidRPr="00BE6F0E">
          <w:rPr>
            <w:b/>
            <w:noProof/>
            <w:rPrChange w:id="58" w:author="Unknown">
              <w:rPr>
                <w:noProof/>
              </w:rPr>
            </w:rPrChange>
          </w:rPr>
          <w:lastRenderedPageBreak/>
          <w:drawing>
            <wp:inline distT="0" distB="0" distL="0" distR="0" wp14:anchorId="69EDA00E" wp14:editId="39B1B1D9">
              <wp:extent cx="4021455" cy="3016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3947" cy="3017960"/>
                      </a:xfrm>
                      <a:prstGeom prst="rect">
                        <a:avLst/>
                      </a:prstGeom>
                    </pic:spPr>
                  </pic:pic>
                </a:graphicData>
              </a:graphic>
            </wp:inline>
          </w:drawing>
        </w:r>
      </w:ins>
    </w:p>
    <w:p w14:paraId="59CB4CA1" w14:textId="58ABD389" w:rsidR="008A602D" w:rsidRDefault="008A602D" w:rsidP="00FE2257">
      <w:pPr>
        <w:rPr>
          <w:ins w:id="59" w:author="Arushri Swarup" w:date="2017-09-23T21:33:00Z"/>
          <w:b/>
        </w:rPr>
      </w:pPr>
      <w:ins w:id="60" w:author="Arushri Swarup" w:date="2017-09-23T21:32:00Z">
        <w:r w:rsidRPr="008A602D">
          <w:rPr>
            <w:b/>
            <w:noProof/>
            <w:rPrChange w:id="61" w:author="Unknown">
              <w:rPr>
                <w:noProof/>
              </w:rPr>
            </w:rPrChange>
          </w:rPr>
          <w:drawing>
            <wp:inline distT="0" distB="0" distL="0" distR="0" wp14:anchorId="52DF242E" wp14:editId="68C6115F">
              <wp:extent cx="3259455" cy="24445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6131" cy="2449598"/>
                      </a:xfrm>
                      <a:prstGeom prst="rect">
                        <a:avLst/>
                      </a:prstGeom>
                    </pic:spPr>
                  </pic:pic>
                </a:graphicData>
              </a:graphic>
            </wp:inline>
          </w:drawing>
        </w:r>
      </w:ins>
    </w:p>
    <w:p w14:paraId="6DA43436" w14:textId="1B1CC996" w:rsidR="008A602D" w:rsidRDefault="008A602D" w:rsidP="00FE2257">
      <w:pPr>
        <w:rPr>
          <w:ins w:id="62" w:author="Arushri Swarup" w:date="2017-09-23T21:33:00Z"/>
          <w:b/>
        </w:rPr>
      </w:pPr>
      <w:ins w:id="63" w:author="Arushri Swarup" w:date="2017-09-23T21:33:00Z">
        <w:r w:rsidRPr="008A602D">
          <w:rPr>
            <w:b/>
            <w:noProof/>
            <w:rPrChange w:id="64" w:author="Unknown">
              <w:rPr>
                <w:noProof/>
              </w:rPr>
            </w:rPrChange>
          </w:rPr>
          <w:drawing>
            <wp:inline distT="0" distB="0" distL="0" distR="0" wp14:anchorId="3A6E43AD" wp14:editId="646BF8CB">
              <wp:extent cx="3142211" cy="23566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642" cy="2357731"/>
                      </a:xfrm>
                      <a:prstGeom prst="rect">
                        <a:avLst/>
                      </a:prstGeom>
                    </pic:spPr>
                  </pic:pic>
                </a:graphicData>
              </a:graphic>
            </wp:inline>
          </w:drawing>
        </w:r>
      </w:ins>
    </w:p>
    <w:p w14:paraId="3BB10A8B" w14:textId="3BFAD45B" w:rsidR="008A602D" w:rsidRDefault="008A602D" w:rsidP="00FE2257">
      <w:pPr>
        <w:rPr>
          <w:ins w:id="65" w:author="Arushri Swarup" w:date="2017-09-23T21:35:00Z"/>
          <w:b/>
        </w:rPr>
      </w:pPr>
      <w:ins w:id="66" w:author="Arushri Swarup" w:date="2017-09-23T21:34:00Z">
        <w:r w:rsidRPr="008A602D">
          <w:rPr>
            <w:b/>
            <w:noProof/>
            <w:rPrChange w:id="67" w:author="Unknown">
              <w:rPr>
                <w:noProof/>
              </w:rPr>
            </w:rPrChange>
          </w:rPr>
          <w:lastRenderedPageBreak/>
          <w:drawing>
            <wp:inline distT="0" distB="0" distL="0" distR="0" wp14:anchorId="20B17822" wp14:editId="42ECF288">
              <wp:extent cx="3868189" cy="2901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0015" cy="2902511"/>
                      </a:xfrm>
                      <a:prstGeom prst="rect">
                        <a:avLst/>
                      </a:prstGeom>
                    </pic:spPr>
                  </pic:pic>
                </a:graphicData>
              </a:graphic>
            </wp:inline>
          </w:drawing>
        </w:r>
      </w:ins>
    </w:p>
    <w:p w14:paraId="4E3C504A" w14:textId="0CE1CACC" w:rsidR="002C0E1B" w:rsidRPr="002C0E1B" w:rsidRDefault="002C0E1B" w:rsidP="00FE2257">
      <w:pPr>
        <w:rPr>
          <w:rPrChange w:id="68" w:author="Arushri Swarup" w:date="2017-09-23T21:35:00Z">
            <w:rPr>
              <w:b/>
            </w:rPr>
          </w:rPrChange>
        </w:rPr>
      </w:pPr>
      <w:ins w:id="69" w:author="Arushri Swarup" w:date="2017-09-23T21:35:00Z">
        <w:r>
          <w:rPr>
            <w:b/>
          </w:rPr>
          <w:t xml:space="preserve">FIG. 3. </w:t>
        </w:r>
        <w:r>
          <w:t xml:space="preserve">Histograms of degree of need for all respondents and respondents with different degrees of experience with TEES. </w:t>
        </w:r>
      </w:ins>
    </w:p>
    <w:p w14:paraId="55E44BCF" w14:textId="77777777" w:rsidR="00D6768F" w:rsidRPr="00FE2257" w:rsidRDefault="00D6768F" w:rsidP="00FE2257">
      <w:pPr>
        <w:rPr>
          <w:b/>
        </w:rPr>
      </w:pPr>
    </w:p>
    <w:p w14:paraId="323D229C" w14:textId="44FCCF4C" w:rsidR="000E6B39" w:rsidRDefault="00533FA3" w:rsidP="00586262">
      <w:pPr>
        <w:spacing w:line="360" w:lineRule="auto"/>
        <w:ind w:firstLine="720"/>
      </w:pPr>
      <w:r>
        <w:t>All of the parameters assessed in this survey</w:t>
      </w:r>
      <w:del w:id="70" w:author="Arushri Swarup" w:date="2017-09-23T19:34:00Z">
        <w:r w:rsidDel="00A00A78">
          <w:delText>ed</w:delText>
        </w:r>
      </w:del>
      <w:r>
        <w:t xml:space="preserve"> regarding the utility of instrument design for use in endoscopic ear surgery revealed a </w:t>
      </w:r>
      <w:r w:rsidR="000F119D">
        <w:t xml:space="preserve">need </w:t>
      </w:r>
      <w:r>
        <w:t xml:space="preserve">for improvement </w:t>
      </w:r>
      <w:r w:rsidR="00426049">
        <w:t>exceed</w:t>
      </w:r>
      <w:r>
        <w:t>ing</w:t>
      </w:r>
      <w:r w:rsidR="000F119D">
        <w:t xml:space="preserve"> 50%</w:t>
      </w:r>
      <w:r w:rsidR="00925711">
        <w:t xml:space="preserve"> </w:t>
      </w:r>
      <w:r w:rsidR="00B64E44">
        <w:t>on visual</w:t>
      </w:r>
      <w:r>
        <w:t xml:space="preserve"> analogue scales (</w:t>
      </w:r>
      <w:r w:rsidRPr="00C641C8">
        <w:rPr>
          <w:highlight w:val="yellow"/>
        </w:rPr>
        <w:t xml:space="preserve">0 = </w:t>
      </w:r>
      <w:ins w:id="71" w:author="Arushri Swarup" w:date="2017-09-23T19:35:00Z">
        <w:r w:rsidR="00A00A78">
          <w:rPr>
            <w:highlight w:val="yellow"/>
          </w:rPr>
          <w:t>“</w:t>
        </w:r>
      </w:ins>
      <w:del w:id="72" w:author="Arushri Swarup" w:date="2017-09-23T19:33:00Z">
        <w:r w:rsidRPr="00C641C8" w:rsidDel="00A00A78">
          <w:rPr>
            <w:highlight w:val="yellow"/>
          </w:rPr>
          <w:delText xml:space="preserve">XXX </w:delText>
        </w:r>
      </w:del>
      <w:ins w:id="73" w:author="Arushri Swarup" w:date="2017-09-23T19:33:00Z">
        <w:r w:rsidR="00A00A78">
          <w:rPr>
            <w:highlight w:val="yellow"/>
          </w:rPr>
          <w:t>Not Useful</w:t>
        </w:r>
      </w:ins>
      <w:ins w:id="74" w:author="Arushri Swarup" w:date="2017-09-23T19:35:00Z">
        <w:r w:rsidR="00A00A78">
          <w:rPr>
            <w:highlight w:val="yellow"/>
          </w:rPr>
          <w:t>”</w:t>
        </w:r>
      </w:ins>
      <w:ins w:id="75" w:author="Arushri Swarup" w:date="2017-09-23T19:33:00Z">
        <w:r w:rsidR="00A00A78">
          <w:rPr>
            <w:highlight w:val="yellow"/>
          </w:rPr>
          <w:t xml:space="preserve">, 50% = </w:t>
        </w:r>
      </w:ins>
      <w:ins w:id="76" w:author="Arushri Swarup" w:date="2017-09-23T19:35:00Z">
        <w:r w:rsidR="00A00A78">
          <w:rPr>
            <w:highlight w:val="yellow"/>
          </w:rPr>
          <w:t>“</w:t>
        </w:r>
      </w:ins>
      <w:ins w:id="77" w:author="Arushri Swarup" w:date="2017-09-23T19:33:00Z">
        <w:r w:rsidR="00A00A78">
          <w:rPr>
            <w:highlight w:val="yellow"/>
          </w:rPr>
          <w:t>Moderately Useful</w:t>
        </w:r>
      </w:ins>
      <w:ins w:id="78" w:author="Arushri Swarup" w:date="2017-09-23T19:35:00Z">
        <w:r w:rsidR="00A00A78">
          <w:rPr>
            <w:highlight w:val="yellow"/>
          </w:rPr>
          <w:t>”</w:t>
        </w:r>
      </w:ins>
      <w:del w:id="79" w:author="Arushri Swarup" w:date="2017-09-23T19:33:00Z">
        <w:r w:rsidRPr="00C641C8" w:rsidDel="00A00A78">
          <w:rPr>
            <w:highlight w:val="yellow"/>
          </w:rPr>
          <w:delText>to</w:delText>
        </w:r>
      </w:del>
      <w:r w:rsidRPr="00C641C8">
        <w:rPr>
          <w:highlight w:val="yellow"/>
        </w:rPr>
        <w:t xml:space="preserve"> 100% = </w:t>
      </w:r>
      <w:ins w:id="80" w:author="Arushri Swarup" w:date="2017-09-23T19:35:00Z">
        <w:r w:rsidR="00A00A78">
          <w:rPr>
            <w:highlight w:val="yellow"/>
          </w:rPr>
          <w:t>“</w:t>
        </w:r>
      </w:ins>
      <w:del w:id="81" w:author="Arushri Swarup" w:date="2017-09-23T19:33:00Z">
        <w:r w:rsidRPr="00C641C8" w:rsidDel="00A00A78">
          <w:rPr>
            <w:highlight w:val="yellow"/>
          </w:rPr>
          <w:delText xml:space="preserve">XXX </w:delText>
        </w:r>
      </w:del>
      <w:ins w:id="82" w:author="Arushri Swarup" w:date="2017-09-23T19:33:00Z">
        <w:r w:rsidR="00A00A78">
          <w:rPr>
            <w:highlight w:val="yellow"/>
          </w:rPr>
          <w:t>Extremely Useful</w:t>
        </w:r>
      </w:ins>
      <w:ins w:id="83" w:author="Arushri Swarup" w:date="2017-09-23T19:35:00Z">
        <w:r w:rsidR="00A00A78">
          <w:rPr>
            <w:highlight w:val="yellow"/>
          </w:rPr>
          <w:t>”</w:t>
        </w:r>
      </w:ins>
      <w:ins w:id="84" w:author="Arushri Swarup" w:date="2017-09-23T19:33:00Z">
        <w:r w:rsidR="00A00A78">
          <w:rPr>
            <w:highlight w:val="yellow"/>
          </w:rPr>
          <w:t xml:space="preserve">). </w:t>
        </w:r>
      </w:ins>
      <w:del w:id="85" w:author="Arushri Swarup" w:date="2017-09-23T19:33:00Z">
        <w:r w:rsidRPr="00C641C8" w:rsidDel="00A00A78">
          <w:rPr>
            <w:i/>
            <w:highlight w:val="yellow"/>
          </w:rPr>
          <w:delText>please add descriptors for the ends of the VA scales</w:delText>
        </w:r>
        <w:r w:rsidDel="00A00A78">
          <w:rPr>
            <w:i/>
          </w:rPr>
          <w:delText>)</w:delText>
        </w:r>
        <w:r w:rsidR="00E440B6" w:rsidDel="00A00A78">
          <w:delText xml:space="preserve">. </w:delText>
        </w:r>
      </w:del>
      <w:r w:rsidR="00F76515">
        <w:t>A requirement for instruments to provide better r</w:t>
      </w:r>
      <w:r w:rsidR="000F119D">
        <w:t>each</w:t>
      </w:r>
      <w:r w:rsidR="00F76515">
        <w:t xml:space="preserve"> to </w:t>
      </w:r>
      <w:r w:rsidR="000F119D">
        <w:t xml:space="preserve">structures visualized by the endoscope </w:t>
      </w:r>
      <w:r w:rsidR="00F76515">
        <w:t>revealed</w:t>
      </w:r>
      <w:r w:rsidR="00925711">
        <w:t xml:space="preserve"> </w:t>
      </w:r>
      <w:r w:rsidR="00426049">
        <w:t>the highest degree of need</w:t>
      </w:r>
      <w:r w:rsidR="0000087D">
        <w:t xml:space="preserve"> </w:t>
      </w:r>
      <w:ins w:id="86" w:author="Arushri Swarup" w:date="2017-09-23T21:09:00Z">
        <w:r w:rsidR="005F7143">
          <w:t>(</w:t>
        </w:r>
      </w:ins>
      <w:del w:id="87" w:author="Arushri Swarup" w:date="2017-09-23T21:09:00Z">
        <w:r w:rsidR="005F4612" w:rsidDel="005F7143">
          <w:delText>(mean 83%</w:delText>
        </w:r>
      </w:del>
      <w:ins w:id="88" w:author="Arushri Swarup" w:date="2017-09-23T21:08:00Z">
        <w:r w:rsidR="005F7143">
          <w:t>median 90%</w:t>
        </w:r>
      </w:ins>
      <w:ins w:id="89" w:author="Arushri Swarup" w:date="2017-09-23T21:09:00Z">
        <w:r w:rsidR="005F7143">
          <w:t xml:space="preserve">) </w:t>
        </w:r>
      </w:ins>
      <w:del w:id="90" w:author="Arushri Swarup" w:date="2017-09-23T21:09:00Z">
        <w:r w:rsidR="00027DF4" w:rsidDel="005F7143">
          <w:delText>, 95%CI 76</w:delText>
        </w:r>
        <w:r w:rsidR="0045395B" w:rsidDel="005F7143">
          <w:delText>-</w:delText>
        </w:r>
        <w:r w:rsidR="00027DF4" w:rsidDel="005F7143">
          <w:delText>89</w:delText>
        </w:r>
        <w:r w:rsidR="0045395B" w:rsidDel="005F7143">
          <w:delText>%</w:delText>
        </w:r>
        <w:r w:rsidR="005F4612" w:rsidDel="005F7143">
          <w:delText>)</w:delText>
        </w:r>
        <w:r w:rsidR="0045395B" w:rsidDel="005F7143">
          <w:delText xml:space="preserve"> </w:delText>
        </w:r>
      </w:del>
      <w:r w:rsidR="0045395B">
        <w:t xml:space="preserve">although </w:t>
      </w:r>
      <w:r w:rsidR="00F76515">
        <w:t>this requirement</w:t>
      </w:r>
      <w:r w:rsidR="0045395B">
        <w:t xml:space="preserve"> was </w:t>
      </w:r>
      <w:commentRangeStart w:id="91"/>
      <w:r w:rsidR="0045395B">
        <w:t xml:space="preserve">not statistically different from the </w:t>
      </w:r>
      <w:r w:rsidR="00F76515">
        <w:t xml:space="preserve">need perceived for </w:t>
      </w:r>
      <w:r w:rsidR="00B64E44">
        <w:t xml:space="preserve">better </w:t>
      </w:r>
      <w:r w:rsidR="00F76515">
        <w:t xml:space="preserve">instruments </w:t>
      </w:r>
      <w:r w:rsidR="0045395B">
        <w:t>dissect and remov</w:t>
      </w:r>
      <w:r w:rsidR="00F76515">
        <w:t xml:space="preserve">e </w:t>
      </w:r>
      <w:proofErr w:type="spellStart"/>
      <w:r w:rsidR="0045395B">
        <w:t>cholesteatoma</w:t>
      </w:r>
      <w:proofErr w:type="spellEnd"/>
      <w:r w:rsidR="00027DF4">
        <w:t>.</w:t>
      </w:r>
      <w:r w:rsidR="00F76515">
        <w:t xml:space="preserve"> </w:t>
      </w:r>
      <w:commentRangeEnd w:id="91"/>
      <w:r w:rsidR="00C06B5A">
        <w:rPr>
          <w:rStyle w:val="CommentReference"/>
        </w:rPr>
        <w:commentReference w:id="91"/>
      </w:r>
      <w:r w:rsidR="00F76515">
        <w:t>Instrumentation for p</w:t>
      </w:r>
      <w:r w:rsidR="005F4612">
        <w:t>ositioning graft</w:t>
      </w:r>
      <w:r w:rsidR="00F76515">
        <w:t>s in the ear</w:t>
      </w:r>
      <w:r w:rsidR="009316FD">
        <w:t xml:space="preserve"> </w:t>
      </w:r>
      <w:r w:rsidR="00B64E44">
        <w:t>were thought to have</w:t>
      </w:r>
      <w:r w:rsidR="005F4612">
        <w:t xml:space="preserve"> the lowe</w:t>
      </w:r>
      <w:r w:rsidR="0045395B">
        <w:t xml:space="preserve">st degree of need </w:t>
      </w:r>
      <w:r w:rsidR="00B64E44">
        <w:t xml:space="preserve">for improvement </w:t>
      </w:r>
      <w:r w:rsidR="0045395B">
        <w:t>(</w:t>
      </w:r>
      <w:ins w:id="92" w:author="Arushri Swarup" w:date="2017-09-23T21:10:00Z">
        <w:r w:rsidR="005F7143">
          <w:t xml:space="preserve">median 56%) </w:t>
        </w:r>
      </w:ins>
      <w:del w:id="93" w:author="Arushri Swarup" w:date="2017-09-23T21:10:00Z">
        <w:r w:rsidR="00E440B6" w:rsidDel="005F7143">
          <w:delText xml:space="preserve">mean </w:delText>
        </w:r>
        <w:r w:rsidR="00465F95" w:rsidDel="005F7143">
          <w:delText>58%</w:delText>
        </w:r>
        <w:r w:rsidR="00E440B6" w:rsidDel="005F7143">
          <w:delText>, 95%CI</w:delText>
        </w:r>
        <w:r w:rsidR="0000087D" w:rsidDel="005F7143">
          <w:delText xml:space="preserve"> </w:delText>
        </w:r>
        <w:r w:rsidR="00027DF4" w:rsidDel="005F7143">
          <w:delText>52</w:delText>
        </w:r>
        <w:r w:rsidR="00465F95" w:rsidDel="005F7143">
          <w:delText>-</w:delText>
        </w:r>
        <w:r w:rsidR="00027DF4" w:rsidDel="005F7143">
          <w:delText>65</w:delText>
        </w:r>
        <w:r w:rsidR="00465F95" w:rsidDel="005F7143">
          <w:delText>%</w:delText>
        </w:r>
        <w:r w:rsidR="005F4612" w:rsidDel="005F7143">
          <w:delText>)</w:delText>
        </w:r>
        <w:r w:rsidR="0045395B" w:rsidDel="005F7143">
          <w:delText xml:space="preserve">, </w:delText>
        </w:r>
      </w:del>
      <w:r w:rsidR="0045395B">
        <w:t>although this was not</w:t>
      </w:r>
      <w:commentRangeStart w:id="94"/>
      <w:r w:rsidR="0045395B">
        <w:t xml:space="preserve"> statistically different from the degree of need for </w:t>
      </w:r>
      <w:r w:rsidR="00B64E44">
        <w:t xml:space="preserve">instrumentation to </w:t>
      </w:r>
      <w:r w:rsidR="0045395B">
        <w:t>keep the endoscope clean</w:t>
      </w:r>
      <w:commentRangeEnd w:id="94"/>
      <w:r w:rsidR="00C06B5A">
        <w:rPr>
          <w:rStyle w:val="CommentReference"/>
        </w:rPr>
        <w:commentReference w:id="94"/>
      </w:r>
      <w:r w:rsidR="0045395B">
        <w:t>.</w:t>
      </w:r>
    </w:p>
    <w:p w14:paraId="6E658F6A" w14:textId="77777777" w:rsidR="00386EBA" w:rsidRDefault="00386EBA" w:rsidP="00586262">
      <w:pPr>
        <w:spacing w:line="360" w:lineRule="auto"/>
      </w:pPr>
    </w:p>
    <w:p w14:paraId="493BC00E" w14:textId="77777777" w:rsidR="00FD4284" w:rsidRDefault="00FD4284" w:rsidP="00586262">
      <w:pPr>
        <w:pStyle w:val="Heading3"/>
        <w:spacing w:line="360" w:lineRule="auto"/>
      </w:pPr>
      <w:r>
        <w:t xml:space="preserve">Effect of </w:t>
      </w:r>
      <w:r w:rsidR="00B64E44">
        <w:t xml:space="preserve">surgeons’ </w:t>
      </w:r>
      <w:r w:rsidR="00533FA3">
        <w:t>endoscopic experience</w:t>
      </w:r>
      <w:r w:rsidR="00E440B6">
        <w:t>:</w:t>
      </w:r>
    </w:p>
    <w:p w14:paraId="1443BE51" w14:textId="4B590E93" w:rsidR="007C6150" w:rsidRDefault="00E440B6" w:rsidP="00586262">
      <w:pPr>
        <w:spacing w:line="360" w:lineRule="auto"/>
        <w:ind w:firstLine="720"/>
      </w:pPr>
      <w:r>
        <w:t xml:space="preserve">There was a </w:t>
      </w:r>
      <w:r w:rsidR="00B64E44">
        <w:t>greater perceived need f</w:t>
      </w:r>
      <w:r>
        <w:t xml:space="preserve">or </w:t>
      </w:r>
      <w:r w:rsidR="00B64E44">
        <w:t xml:space="preserve">better instruments to </w:t>
      </w:r>
      <w:r>
        <w:t xml:space="preserve">reach structures and </w:t>
      </w:r>
      <w:r w:rsidR="00B64E44">
        <w:t xml:space="preserve">to </w:t>
      </w:r>
      <w:r>
        <w:t xml:space="preserve">position a graft </w:t>
      </w:r>
      <w:r w:rsidR="00B64E44">
        <w:t xml:space="preserve">among by respondents who perform a greater proportion of cases </w:t>
      </w:r>
      <w:proofErr w:type="spellStart"/>
      <w:r w:rsidR="00B64E44">
        <w:t>endoscopically</w:t>
      </w:r>
      <w:proofErr w:type="spellEnd"/>
      <w:r>
        <w:t xml:space="preserve">. </w:t>
      </w:r>
      <w:r w:rsidR="00B64E44">
        <w:t xml:space="preserve">For surgeons who perform none, 0 – 50%, 50 – 90%, and greater than 90% of surgeries using TEES the need for instruments with better reach </w:t>
      </w:r>
      <w:commentRangeStart w:id="95"/>
      <w:r w:rsidR="00B64E44">
        <w:t xml:space="preserve">was </w:t>
      </w:r>
      <w:ins w:id="96" w:author="Arushri Swarup" w:date="2017-09-23T20:10:00Z">
        <w:r w:rsidR="009C66D3">
          <w:t xml:space="preserve">[means = </w:t>
        </w:r>
      </w:ins>
      <w:r w:rsidR="00B64E44">
        <w:t>76</w:t>
      </w:r>
      <w:ins w:id="97" w:author="Arushri Swarup" w:date="2017-09-23T20:20:00Z">
        <w:r w:rsidR="00302FF1">
          <w:t xml:space="preserve"> (95% CI 58-94)</w:t>
        </w:r>
      </w:ins>
      <w:r w:rsidR="00B64E44">
        <w:t>, 72</w:t>
      </w:r>
      <w:ins w:id="98" w:author="Arushri Swarup" w:date="2017-09-23T20:20:00Z">
        <w:r w:rsidR="00302FF1">
          <w:t xml:space="preserve"> (95% CI 63-82)</w:t>
        </w:r>
      </w:ins>
      <w:r w:rsidR="00B64E44">
        <w:t>, 88</w:t>
      </w:r>
      <w:ins w:id="99" w:author="Arushri Swarup" w:date="2017-09-23T20:21:00Z">
        <w:r w:rsidR="00302FF1">
          <w:t xml:space="preserve"> (95% CI 80-96)</w:t>
        </w:r>
      </w:ins>
      <w:r w:rsidR="00B64E44">
        <w:t>, and 92</w:t>
      </w:r>
      <w:ins w:id="100" w:author="Arushri Swarup" w:date="2017-09-23T20:21:00Z">
        <w:r w:rsidR="00302FF1">
          <w:t xml:space="preserve"> (95% CI </w:t>
        </w:r>
      </w:ins>
      <w:ins w:id="101" w:author="Arushri Swarup" w:date="2017-09-23T20:22:00Z">
        <w:r w:rsidR="00302FF1">
          <w:t>80-103)</w:t>
        </w:r>
      </w:ins>
      <w:ins w:id="102" w:author="Arushri Swarup" w:date="2017-09-23T20:10:00Z">
        <w:r w:rsidR="009C66D3">
          <w:t xml:space="preserve">] [medians = </w:t>
        </w:r>
      </w:ins>
      <w:ins w:id="103" w:author="Arushri Swarup" w:date="2017-09-23T20:18:00Z">
        <w:r w:rsidR="00302FF1">
          <w:t xml:space="preserve">91, </w:t>
        </w:r>
      </w:ins>
      <w:ins w:id="104" w:author="Arushri Swarup" w:date="2017-09-23T20:19:00Z">
        <w:r w:rsidR="00302FF1">
          <w:t>90, 91, 91]</w:t>
        </w:r>
      </w:ins>
      <w:r w:rsidR="00B64E44">
        <w:t>,</w:t>
      </w:r>
      <w:commentRangeEnd w:id="95"/>
      <w:r w:rsidR="00302FF1">
        <w:rPr>
          <w:rStyle w:val="CommentReference"/>
        </w:rPr>
        <w:commentReference w:id="95"/>
      </w:r>
      <w:r w:rsidR="00B64E44">
        <w:t xml:space="preserve"> respectively (</w:t>
      </w:r>
      <w:r w:rsidR="004E3C25">
        <w:t>X</w:t>
      </w:r>
      <w:r w:rsidR="004E3C25">
        <w:rPr>
          <w:vertAlign w:val="superscript"/>
        </w:rPr>
        <w:t>2</w:t>
      </w:r>
      <w:r w:rsidR="00B64E44">
        <w:t xml:space="preserve">(2) </w:t>
      </w:r>
      <w:r w:rsidR="004E3C25">
        <w:t xml:space="preserve">= </w:t>
      </w:r>
      <w:r w:rsidR="00150679">
        <w:t>8.9</w:t>
      </w:r>
      <w:r w:rsidR="004E3C25">
        <w:t>, p = 0.0</w:t>
      </w:r>
      <w:r w:rsidR="00150679">
        <w:t>3</w:t>
      </w:r>
      <w:r w:rsidR="00B64E44">
        <w:t>)</w:t>
      </w:r>
      <w:ins w:id="105" w:author="Arushri Swarup" w:date="2017-09-23T20:10:00Z">
        <w:r w:rsidR="009C66D3">
          <w:t>.</w:t>
        </w:r>
      </w:ins>
      <w:r w:rsidR="004E3C25">
        <w:t xml:space="preserve"> For positioning a graft, </w:t>
      </w:r>
      <w:r w:rsidR="00B64E44">
        <w:t xml:space="preserve">with mean scores of need for better </w:t>
      </w:r>
      <w:r w:rsidR="00B64E44">
        <w:lastRenderedPageBreak/>
        <w:t>instruments were 50</w:t>
      </w:r>
      <w:ins w:id="106" w:author="Arushri Swarup" w:date="2017-09-23T20:53:00Z">
        <w:r w:rsidR="00C85B60">
          <w:t xml:space="preserve"> (95% CI </w:t>
        </w:r>
      </w:ins>
      <w:ins w:id="107" w:author="Arushri Swarup" w:date="2017-09-23T20:54:00Z">
        <w:r w:rsidR="00C85B60">
          <w:t>25-74</w:t>
        </w:r>
      </w:ins>
      <w:ins w:id="108" w:author="Arushri Swarup" w:date="2017-09-23T20:53:00Z">
        <w:r w:rsidR="00C85B60">
          <w:t>)</w:t>
        </w:r>
      </w:ins>
      <w:r w:rsidR="00B64E44">
        <w:t>, 4</w:t>
      </w:r>
      <w:ins w:id="109" w:author="Arushri Swarup" w:date="2017-09-23T20:54:00Z">
        <w:r w:rsidR="00C85B60">
          <w:t>5 (95% CI 33-58)</w:t>
        </w:r>
      </w:ins>
      <w:r w:rsidR="00B64E44">
        <w:t>, 6</w:t>
      </w:r>
      <w:ins w:id="110" w:author="Arushri Swarup" w:date="2017-09-23T20:55:00Z">
        <w:r w:rsidR="00C85B60">
          <w:t>3</w:t>
        </w:r>
      </w:ins>
      <w:ins w:id="111" w:author="Arushri Swarup" w:date="2017-09-23T20:54:00Z">
        <w:r w:rsidR="00C85B60">
          <w:t xml:space="preserve"> (95% CI 52-74</w:t>
        </w:r>
      </w:ins>
      <w:ins w:id="112" w:author="Arushri Swarup" w:date="2017-09-23T20:55:00Z">
        <w:r w:rsidR="00C85B60">
          <w:t>)</w:t>
        </w:r>
      </w:ins>
      <w:r w:rsidR="00B64E44">
        <w:t>, and 81</w:t>
      </w:r>
      <w:ins w:id="113" w:author="Arushri Swarup" w:date="2017-09-23T20:55:00Z">
        <w:r w:rsidR="00C85B60">
          <w:t>(95% CI 66-97)</w:t>
        </w:r>
      </w:ins>
      <w:r w:rsidR="00B64E44">
        <w:t>, respectively (</w:t>
      </w:r>
      <w:r w:rsidR="004E3C25">
        <w:t>X</w:t>
      </w:r>
      <w:r w:rsidR="004E3C25">
        <w:rPr>
          <w:vertAlign w:val="superscript"/>
        </w:rPr>
        <w:t>2</w:t>
      </w:r>
      <w:r w:rsidR="004E3C25">
        <w:t xml:space="preserve">(2) = </w:t>
      </w:r>
      <w:r w:rsidR="00150679">
        <w:t>12.8</w:t>
      </w:r>
      <w:r w:rsidR="004E3C25">
        <w:t>, p = 0.00</w:t>
      </w:r>
      <w:r w:rsidR="00150679">
        <w:t>5</w:t>
      </w:r>
      <w:r w:rsidR="00B64E44">
        <w:t>)</w:t>
      </w:r>
      <w:r w:rsidR="004E3C25">
        <w:t>.</w:t>
      </w:r>
      <w:ins w:id="114" w:author="Arushri Swarup" w:date="2017-09-23T18:25:00Z">
        <w:r w:rsidR="00900344">
          <w:t xml:space="preserve"> </w:t>
        </w:r>
      </w:ins>
      <w:r w:rsidR="00B64E44">
        <w:t xml:space="preserve">Other parameters </w:t>
      </w:r>
      <w:r w:rsidR="00A60488">
        <w:t>were not significantly dependent on the proportion of cases performed using TEES</w:t>
      </w:r>
      <w:r w:rsidR="000D2928">
        <w:t>.</w:t>
      </w:r>
    </w:p>
    <w:p w14:paraId="05E8EC1E" w14:textId="77777777" w:rsidR="007C6150" w:rsidRPr="00426049" w:rsidRDefault="007C6150" w:rsidP="00586262">
      <w:pPr>
        <w:spacing w:line="360" w:lineRule="auto"/>
      </w:pPr>
    </w:p>
    <w:p w14:paraId="53B6E156" w14:textId="1128D5E8" w:rsidR="00A60488" w:rsidRPr="00A60488" w:rsidRDefault="00FD4284" w:rsidP="00586262">
      <w:pPr>
        <w:pStyle w:val="Heading3"/>
        <w:spacing w:line="360" w:lineRule="auto"/>
      </w:pPr>
      <w:r>
        <w:t xml:space="preserve">Effect of using a specialized TEES instrument set on </w:t>
      </w:r>
      <w:r w:rsidR="009A190E">
        <w:t>TEES</w:t>
      </w:r>
      <w:ins w:id="115" w:author="Arushri Swarup" w:date="2017-09-23T20:04:00Z">
        <w:r w:rsidR="0098474E">
          <w:t xml:space="preserve"> </w:t>
        </w:r>
      </w:ins>
      <w:r w:rsidR="009A190E">
        <w:t xml:space="preserve">challenges </w:t>
      </w:r>
      <w:r>
        <w:t xml:space="preserve">experienced: </w:t>
      </w:r>
    </w:p>
    <w:p w14:paraId="29EF810D" w14:textId="53D12637" w:rsidR="00A60488" w:rsidRDefault="00A60488" w:rsidP="00586262">
      <w:pPr>
        <w:spacing w:line="360" w:lineRule="auto"/>
        <w:ind w:firstLine="720"/>
      </w:pPr>
      <w:commentRangeStart w:id="116"/>
      <w:r w:rsidRPr="002C0E1B">
        <w:rPr>
          <w:strike/>
        </w:rPr>
        <w:t>Respondents who used a specialized TEES instrument set had a significantly lower mean degree of need for positioning a graft than those who did not use a specialized set, with means of 55</w:t>
      </w:r>
      <w:ins w:id="117" w:author="Arushri Swarup" w:date="2017-09-23T20:57:00Z">
        <w:r w:rsidR="00C13DE8" w:rsidRPr="002C0E1B">
          <w:rPr>
            <w:strike/>
          </w:rPr>
          <w:t xml:space="preserve"> (95% CI 46-64)</w:t>
        </w:r>
      </w:ins>
      <w:r w:rsidRPr="002C0E1B">
        <w:rPr>
          <w:strike/>
        </w:rPr>
        <w:t xml:space="preserve"> and 71</w:t>
      </w:r>
      <w:ins w:id="118" w:author="Arushri Swarup" w:date="2017-09-23T20:58:00Z">
        <w:r w:rsidR="00C13DE8" w:rsidRPr="002C0E1B">
          <w:rPr>
            <w:strike/>
          </w:rPr>
          <w:t xml:space="preserve"> (95% CI 57-84)</w:t>
        </w:r>
      </w:ins>
      <w:r w:rsidR="000D2928" w:rsidRPr="002C0E1B">
        <w:rPr>
          <w:strike/>
        </w:rPr>
        <w:t>,</w:t>
      </w:r>
      <w:r w:rsidRPr="002C0E1B">
        <w:rPr>
          <w:strike/>
        </w:rPr>
        <w:t xml:space="preserve"> respectively (p=0.002)</w:t>
      </w:r>
      <w:r w:rsidR="000D2928" w:rsidRPr="002C0E1B">
        <w:rPr>
          <w:strike/>
        </w:rPr>
        <w:t>.</w:t>
      </w:r>
      <w:commentRangeEnd w:id="116"/>
      <w:r w:rsidR="00C13DE8" w:rsidRPr="002C0E1B">
        <w:rPr>
          <w:rStyle w:val="CommentReference"/>
          <w:strike/>
        </w:rPr>
        <w:commentReference w:id="116"/>
      </w:r>
      <w:ins w:id="119" w:author="Arushri Swarup" w:date="2017-09-23T21:01:00Z">
        <w:r w:rsidR="00C13DE8">
          <w:t xml:space="preserve"> </w:t>
        </w:r>
      </w:ins>
      <w:ins w:id="120" w:author="Arushri Swarup" w:date="2017-09-23T21:02:00Z">
        <w:r w:rsidR="00C13DE8">
          <w:t xml:space="preserve">As per the </w:t>
        </w:r>
        <w:proofErr w:type="spellStart"/>
        <w:r w:rsidR="00C13DE8">
          <w:t>Kruskal</w:t>
        </w:r>
        <w:proofErr w:type="spellEnd"/>
        <w:r w:rsidR="00C13DE8">
          <w:t xml:space="preserve">-Wallis test for nonparametric data, there was no significant of the surgeon using a specialized TEES instrument set on the degree of need for each challenge. </w:t>
        </w:r>
      </w:ins>
    </w:p>
    <w:p w14:paraId="64369D46" w14:textId="77777777" w:rsidR="00F56777" w:rsidRDefault="00F56777" w:rsidP="00586262">
      <w:pPr>
        <w:spacing w:line="360" w:lineRule="auto"/>
      </w:pPr>
    </w:p>
    <w:p w14:paraId="1E3C6032" w14:textId="77777777" w:rsidR="00833647" w:rsidRDefault="00833647" w:rsidP="00586262">
      <w:pPr>
        <w:pStyle w:val="Heading3"/>
        <w:spacing w:line="360" w:lineRule="auto"/>
      </w:pPr>
      <w:commentRangeStart w:id="121"/>
      <w:r>
        <w:t>Qualitative Results</w:t>
      </w:r>
      <w:commentRangeEnd w:id="121"/>
      <w:r w:rsidR="00BC5DCF">
        <w:rPr>
          <w:rStyle w:val="CommentReference"/>
          <w:rFonts w:asciiTheme="minorHAnsi" w:eastAsiaTheme="minorHAnsi" w:hAnsiTheme="minorHAnsi" w:cstheme="minorBidi"/>
          <w:color w:val="auto"/>
        </w:rPr>
        <w:commentReference w:id="121"/>
      </w:r>
      <w:r>
        <w:t xml:space="preserve">: </w:t>
      </w:r>
    </w:p>
    <w:p w14:paraId="0D4328DF" w14:textId="77777777" w:rsidR="00885CBD" w:rsidRDefault="00885CBD">
      <w:pPr>
        <w:jc w:val="left"/>
        <w:rPr>
          <w:color w:val="FF0000"/>
        </w:rPr>
      </w:pPr>
    </w:p>
    <w:p w14:paraId="6483AA28" w14:textId="77777777" w:rsidR="004E5E22" w:rsidRPr="00CF34A9" w:rsidRDefault="004E5E22" w:rsidP="004E5E22">
      <w:pPr>
        <w:spacing w:line="360" w:lineRule="auto"/>
      </w:pPr>
      <w:r w:rsidRPr="004E5E22">
        <w:rPr>
          <w:b/>
        </w:rPr>
        <w:t>Table1.</w:t>
      </w:r>
      <w:r w:rsidR="00522314">
        <w:rPr>
          <w:b/>
        </w:rPr>
        <w:t xml:space="preserve"> </w:t>
      </w:r>
      <w:r w:rsidR="00522314" w:rsidRPr="002C0E1B">
        <w:t>Tabulated</w:t>
      </w:r>
      <w:r w:rsidR="00522314">
        <w:rPr>
          <w:b/>
        </w:rPr>
        <w:t xml:space="preserve"> </w:t>
      </w:r>
      <w:r w:rsidR="00522314">
        <w:t xml:space="preserve">comments </w:t>
      </w:r>
      <w:r>
        <w:t>from respondents</w:t>
      </w:r>
      <w:r w:rsidR="00522314">
        <w:t xml:space="preserve"> to the question: “</w:t>
      </w:r>
      <w:r w:rsidR="00522314" w:rsidRPr="000D2928">
        <w:t>Are there any other instruments that you would like to see modified or developed for endoscopic ear surgery? Please give examples</w:t>
      </w:r>
      <w:r w:rsidR="00522314">
        <w:t>.”</w:t>
      </w:r>
      <w:r>
        <w:t>.</w:t>
      </w:r>
      <w:r w:rsidR="00522314">
        <w:t xml:space="preserve"> </w:t>
      </w:r>
      <w:r w:rsidR="00885CBD">
        <w:t xml:space="preserve">Bold type highlights suggestions consistent with the two key parameters identified by the survey:  </w:t>
      </w:r>
      <w:r>
        <w:t>reaching areas</w:t>
      </w:r>
      <w:r w:rsidR="00885CBD">
        <w:t xml:space="preserve"> better</w:t>
      </w:r>
      <w:r>
        <w:t xml:space="preserve"> and suction-enabled tools. </w:t>
      </w:r>
    </w:p>
    <w:tbl>
      <w:tblPr>
        <w:tblStyle w:val="TableGrid"/>
        <w:tblW w:w="0" w:type="auto"/>
        <w:jc w:val="center"/>
        <w:tblLook w:val="04A0" w:firstRow="1" w:lastRow="0" w:firstColumn="1" w:lastColumn="0" w:noHBand="0" w:noVBand="1"/>
      </w:tblPr>
      <w:tblGrid>
        <w:gridCol w:w="1547"/>
        <w:gridCol w:w="2117"/>
        <w:gridCol w:w="1782"/>
        <w:gridCol w:w="1572"/>
        <w:gridCol w:w="1354"/>
        <w:gridCol w:w="978"/>
      </w:tblGrid>
      <w:tr w:rsidR="007310F2" w:rsidRPr="00415610" w14:paraId="5D737DFA" w14:textId="77777777" w:rsidTr="002C0E1B">
        <w:trPr>
          <w:trHeight w:val="227"/>
          <w:jc w:val="center"/>
        </w:trPr>
        <w:tc>
          <w:tcPr>
            <w:tcW w:w="1701" w:type="dxa"/>
            <w:shd w:val="clear" w:color="auto" w:fill="auto"/>
          </w:tcPr>
          <w:p w14:paraId="2A23B4BF" w14:textId="77777777" w:rsidR="007310F2" w:rsidRPr="004E5E22" w:rsidRDefault="007310F2" w:rsidP="004E5E22">
            <w:pPr>
              <w:rPr>
                <w:b/>
                <w:sz w:val="16"/>
              </w:rPr>
            </w:pPr>
            <w:r w:rsidRPr="004E5E22">
              <w:rPr>
                <w:b/>
                <w:sz w:val="16"/>
              </w:rPr>
              <w:t>Endoscope</w:t>
            </w:r>
          </w:p>
        </w:tc>
        <w:tc>
          <w:tcPr>
            <w:tcW w:w="8647" w:type="dxa"/>
            <w:gridSpan w:val="5"/>
            <w:shd w:val="clear" w:color="auto" w:fill="auto"/>
          </w:tcPr>
          <w:p w14:paraId="36D9D2A9" w14:textId="77777777" w:rsidR="007310F2" w:rsidRPr="004E5E22" w:rsidRDefault="007310F2" w:rsidP="004E5E22">
            <w:pPr>
              <w:rPr>
                <w:b/>
                <w:sz w:val="16"/>
              </w:rPr>
            </w:pPr>
            <w:r w:rsidRPr="004E5E22">
              <w:rPr>
                <w:b/>
                <w:sz w:val="16"/>
              </w:rPr>
              <w:t>Instrument</w:t>
            </w:r>
          </w:p>
        </w:tc>
      </w:tr>
      <w:tr w:rsidR="007310F2" w:rsidRPr="00415610" w14:paraId="43B74468" w14:textId="77777777" w:rsidTr="002C0E1B">
        <w:trPr>
          <w:trHeight w:val="227"/>
          <w:jc w:val="center"/>
        </w:trPr>
        <w:tc>
          <w:tcPr>
            <w:tcW w:w="1701" w:type="dxa"/>
            <w:shd w:val="clear" w:color="auto" w:fill="auto"/>
          </w:tcPr>
          <w:p w14:paraId="32B4BED5" w14:textId="77777777" w:rsidR="007310F2" w:rsidRPr="00415610" w:rsidRDefault="007310F2" w:rsidP="004E5E22">
            <w:pPr>
              <w:rPr>
                <w:sz w:val="16"/>
              </w:rPr>
            </w:pPr>
          </w:p>
        </w:tc>
        <w:tc>
          <w:tcPr>
            <w:tcW w:w="2410" w:type="dxa"/>
            <w:shd w:val="clear" w:color="auto" w:fill="auto"/>
          </w:tcPr>
          <w:p w14:paraId="5B09B124" w14:textId="77777777" w:rsidR="007310F2" w:rsidRPr="004E5E22" w:rsidRDefault="007310F2" w:rsidP="004E5E22">
            <w:pPr>
              <w:rPr>
                <w:b/>
                <w:sz w:val="16"/>
              </w:rPr>
            </w:pPr>
            <w:r w:rsidRPr="004E5E22">
              <w:rPr>
                <w:b/>
                <w:sz w:val="16"/>
              </w:rPr>
              <w:t>Suction</w:t>
            </w:r>
          </w:p>
        </w:tc>
        <w:tc>
          <w:tcPr>
            <w:tcW w:w="2020" w:type="dxa"/>
            <w:shd w:val="clear" w:color="auto" w:fill="auto"/>
          </w:tcPr>
          <w:p w14:paraId="1DDDA206" w14:textId="77777777" w:rsidR="007310F2" w:rsidRPr="004E5E22" w:rsidRDefault="007310F2" w:rsidP="004E5E22">
            <w:pPr>
              <w:rPr>
                <w:b/>
                <w:sz w:val="16"/>
              </w:rPr>
            </w:pPr>
            <w:r w:rsidRPr="004E5E22">
              <w:rPr>
                <w:b/>
                <w:sz w:val="16"/>
              </w:rPr>
              <w:t>Cutting Bone</w:t>
            </w:r>
          </w:p>
        </w:tc>
        <w:tc>
          <w:tcPr>
            <w:tcW w:w="1697" w:type="dxa"/>
            <w:shd w:val="clear" w:color="auto" w:fill="auto"/>
          </w:tcPr>
          <w:p w14:paraId="5A9D81E4" w14:textId="77777777" w:rsidR="007310F2" w:rsidRPr="004E5E22" w:rsidRDefault="007310F2" w:rsidP="004E5E22">
            <w:pPr>
              <w:rPr>
                <w:b/>
                <w:sz w:val="16"/>
              </w:rPr>
            </w:pPr>
            <w:r w:rsidRPr="004E5E22">
              <w:rPr>
                <w:b/>
                <w:sz w:val="16"/>
              </w:rPr>
              <w:t>Reaching areas</w:t>
            </w:r>
          </w:p>
        </w:tc>
        <w:tc>
          <w:tcPr>
            <w:tcW w:w="1455" w:type="dxa"/>
            <w:shd w:val="clear" w:color="auto" w:fill="auto"/>
          </w:tcPr>
          <w:p w14:paraId="678CED21" w14:textId="77777777" w:rsidR="007310F2" w:rsidRPr="004E5E22" w:rsidRDefault="00A711A7" w:rsidP="00FE2257">
            <w:pPr>
              <w:jc w:val="center"/>
              <w:rPr>
                <w:b/>
                <w:sz w:val="16"/>
              </w:rPr>
            </w:pPr>
            <w:commentRangeStart w:id="122"/>
            <w:commentRangeEnd w:id="122"/>
            <w:r>
              <w:rPr>
                <w:rStyle w:val="CommentReference"/>
              </w:rPr>
              <w:commentReference w:id="122"/>
            </w:r>
          </w:p>
        </w:tc>
        <w:tc>
          <w:tcPr>
            <w:tcW w:w="1065" w:type="dxa"/>
            <w:shd w:val="clear" w:color="auto" w:fill="auto"/>
          </w:tcPr>
          <w:p w14:paraId="2471FB02" w14:textId="77777777" w:rsidR="007310F2" w:rsidRPr="004E5E22" w:rsidRDefault="004E5E22" w:rsidP="004E5E22">
            <w:pPr>
              <w:rPr>
                <w:b/>
                <w:sz w:val="16"/>
              </w:rPr>
            </w:pPr>
            <w:r>
              <w:rPr>
                <w:b/>
                <w:sz w:val="16"/>
              </w:rPr>
              <w:t>C</w:t>
            </w:r>
            <w:r w:rsidR="007310F2" w:rsidRPr="004E5E22">
              <w:rPr>
                <w:b/>
                <w:sz w:val="16"/>
              </w:rPr>
              <w:t>utting</w:t>
            </w:r>
          </w:p>
        </w:tc>
      </w:tr>
      <w:tr w:rsidR="007310F2" w:rsidRPr="00415610" w14:paraId="57DC41E9" w14:textId="77777777" w:rsidTr="002C0E1B">
        <w:trPr>
          <w:jc w:val="center"/>
        </w:trPr>
        <w:tc>
          <w:tcPr>
            <w:tcW w:w="1701" w:type="dxa"/>
            <w:shd w:val="clear" w:color="auto" w:fill="auto"/>
            <w:vAlign w:val="bottom"/>
          </w:tcPr>
          <w:p w14:paraId="68C82AF6" w14:textId="0D022225" w:rsidR="007310F2" w:rsidRPr="004E5E22" w:rsidRDefault="00F44423" w:rsidP="004E5E22">
            <w:pPr>
              <w:rPr>
                <w:sz w:val="16"/>
                <w:lang w:val="en-CA" w:eastAsia="en-CA"/>
              </w:rPr>
            </w:pPr>
            <w:ins w:id="123" w:author="Arushri Swarup" w:date="2017-09-23T19:55:00Z">
              <w:r>
                <w:rPr>
                  <w:sz w:val="16"/>
                  <w:lang w:val="en-CA" w:eastAsia="en-CA"/>
                </w:rPr>
                <w:t>F</w:t>
              </w:r>
            </w:ins>
            <w:r w:rsidR="007310F2" w:rsidRPr="004E5E22">
              <w:rPr>
                <w:sz w:val="16"/>
                <w:lang w:val="en-CA" w:eastAsia="en-CA"/>
              </w:rPr>
              <w:t>lexible</w:t>
            </w:r>
            <w:ins w:id="124" w:author="Arushri Swarup" w:date="2017-09-23T19:55:00Z">
              <w:r>
                <w:rPr>
                  <w:sz w:val="16"/>
                  <w:lang w:val="en-CA" w:eastAsia="en-CA"/>
                </w:rPr>
                <w:t xml:space="preserve"> endoscope</w:t>
              </w:r>
            </w:ins>
          </w:p>
        </w:tc>
        <w:tc>
          <w:tcPr>
            <w:tcW w:w="2410" w:type="dxa"/>
            <w:shd w:val="clear" w:color="auto" w:fill="auto"/>
          </w:tcPr>
          <w:p w14:paraId="62250FC2" w14:textId="77777777" w:rsidR="007310F2" w:rsidRPr="0023081C" w:rsidRDefault="007310F2" w:rsidP="004E5E22">
            <w:pPr>
              <w:rPr>
                <w:color w:val="000000" w:themeColor="text1"/>
                <w:sz w:val="16"/>
              </w:rPr>
            </w:pPr>
            <w:r w:rsidRPr="0023081C">
              <w:rPr>
                <w:color w:val="000000" w:themeColor="text1"/>
                <w:sz w:val="16"/>
                <w:lang w:val="en-CA" w:eastAsia="en-CA"/>
              </w:rPr>
              <w:t>suction elevators to control amount of suction</w:t>
            </w:r>
          </w:p>
        </w:tc>
        <w:tc>
          <w:tcPr>
            <w:tcW w:w="2020" w:type="dxa"/>
            <w:shd w:val="clear" w:color="auto" w:fill="auto"/>
          </w:tcPr>
          <w:p w14:paraId="42DA7100" w14:textId="77777777" w:rsidR="007310F2" w:rsidRPr="004E5E22" w:rsidRDefault="007310F2" w:rsidP="004E5E22">
            <w:pPr>
              <w:rPr>
                <w:sz w:val="16"/>
              </w:rPr>
            </w:pPr>
            <w:r w:rsidRPr="004E5E22">
              <w:rPr>
                <w:sz w:val="16"/>
                <w:lang w:val="en-CA" w:eastAsia="en-CA"/>
              </w:rPr>
              <w:t>single handed drilling - irrigation and suction at the same time</w:t>
            </w:r>
          </w:p>
        </w:tc>
        <w:tc>
          <w:tcPr>
            <w:tcW w:w="1697" w:type="dxa"/>
            <w:shd w:val="clear" w:color="auto" w:fill="auto"/>
          </w:tcPr>
          <w:p w14:paraId="512DD993" w14:textId="77777777" w:rsidR="007310F2" w:rsidRPr="004E5E22" w:rsidRDefault="007310F2" w:rsidP="004E5E22">
            <w:pPr>
              <w:rPr>
                <w:sz w:val="16"/>
              </w:rPr>
            </w:pPr>
            <w:r w:rsidRPr="004E5E22">
              <w:rPr>
                <w:sz w:val="16"/>
              </w:rPr>
              <w:t>Reach disease in the mastoid through the canal (retract</w:t>
            </w:r>
            <w:r w:rsidR="00A711A7">
              <w:rPr>
                <w:sz w:val="16"/>
              </w:rPr>
              <w:t>a</w:t>
            </w:r>
            <w:r w:rsidRPr="004E5E22">
              <w:rPr>
                <w:sz w:val="16"/>
              </w:rPr>
              <w:t>ble)</w:t>
            </w:r>
          </w:p>
        </w:tc>
        <w:tc>
          <w:tcPr>
            <w:tcW w:w="1455" w:type="dxa"/>
            <w:shd w:val="clear" w:color="auto" w:fill="auto"/>
          </w:tcPr>
          <w:p w14:paraId="6700CEAA" w14:textId="77777777" w:rsidR="007310F2" w:rsidRPr="004E5E22" w:rsidRDefault="007310F2" w:rsidP="004E5E22">
            <w:pPr>
              <w:rPr>
                <w:sz w:val="16"/>
              </w:rPr>
            </w:pPr>
            <w:r w:rsidRPr="004E5E22">
              <w:rPr>
                <w:sz w:val="16"/>
                <w:lang w:val="en-CA" w:eastAsia="en-CA"/>
              </w:rPr>
              <w:t>angled shaft to keep hands from bumping into each other</w:t>
            </w:r>
          </w:p>
        </w:tc>
        <w:tc>
          <w:tcPr>
            <w:tcW w:w="1065" w:type="dxa"/>
            <w:shd w:val="clear" w:color="auto" w:fill="auto"/>
          </w:tcPr>
          <w:p w14:paraId="25055009"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Curved round knife for better incision of the skin in first step of any middle ear surgery</w:t>
            </w:r>
          </w:p>
        </w:tc>
      </w:tr>
      <w:tr w:rsidR="007310F2" w:rsidRPr="00415610" w14:paraId="60BC83EE" w14:textId="77777777" w:rsidTr="002C0E1B">
        <w:trPr>
          <w:jc w:val="center"/>
        </w:trPr>
        <w:tc>
          <w:tcPr>
            <w:tcW w:w="1701" w:type="dxa"/>
            <w:shd w:val="clear" w:color="auto" w:fill="auto"/>
            <w:vAlign w:val="bottom"/>
          </w:tcPr>
          <w:p w14:paraId="37D95CEA" w14:textId="77777777" w:rsidR="007310F2" w:rsidRPr="004E5E22" w:rsidRDefault="007310F2" w:rsidP="004E5E22">
            <w:pPr>
              <w:rPr>
                <w:sz w:val="16"/>
                <w:lang w:val="en-CA" w:eastAsia="en-CA"/>
              </w:rPr>
            </w:pPr>
            <w:r w:rsidRPr="004E5E22">
              <w:rPr>
                <w:sz w:val="16"/>
                <w:lang w:val="en-CA" w:eastAsia="en-CA"/>
              </w:rPr>
              <w:t>Endoscope holder to facilitate 2-handed surgery</w:t>
            </w:r>
          </w:p>
        </w:tc>
        <w:tc>
          <w:tcPr>
            <w:tcW w:w="2410" w:type="dxa"/>
            <w:shd w:val="clear" w:color="auto" w:fill="auto"/>
          </w:tcPr>
          <w:p w14:paraId="28CE4B9C" w14:textId="77777777" w:rsidR="007310F2" w:rsidRPr="004E5E22" w:rsidRDefault="007310F2" w:rsidP="004E5E22">
            <w:pPr>
              <w:rPr>
                <w:sz w:val="16"/>
              </w:rPr>
            </w:pPr>
            <w:r w:rsidRPr="004E5E22">
              <w:rPr>
                <w:sz w:val="16"/>
                <w:lang w:val="en-CA" w:eastAsia="en-CA"/>
              </w:rPr>
              <w:t>bipolar with suction</w:t>
            </w:r>
          </w:p>
        </w:tc>
        <w:tc>
          <w:tcPr>
            <w:tcW w:w="2020" w:type="dxa"/>
            <w:shd w:val="clear" w:color="auto" w:fill="auto"/>
          </w:tcPr>
          <w:p w14:paraId="0D3767E8" w14:textId="77777777" w:rsidR="007310F2" w:rsidRPr="004E5E22" w:rsidRDefault="007310F2" w:rsidP="004E5E22">
            <w:pPr>
              <w:rPr>
                <w:sz w:val="16"/>
              </w:rPr>
            </w:pPr>
            <w:r w:rsidRPr="004E5E22">
              <w:rPr>
                <w:sz w:val="16"/>
                <w:lang w:val="en-CA" w:eastAsia="en-CA"/>
              </w:rPr>
              <w:t>Bone cutting – piezoelectric</w:t>
            </w:r>
          </w:p>
        </w:tc>
        <w:tc>
          <w:tcPr>
            <w:tcW w:w="1697" w:type="dxa"/>
            <w:shd w:val="clear" w:color="auto" w:fill="auto"/>
          </w:tcPr>
          <w:p w14:paraId="2199E6A8" w14:textId="77777777" w:rsidR="007310F2" w:rsidRPr="004E5E22" w:rsidRDefault="007310F2" w:rsidP="004E5E22">
            <w:pPr>
              <w:rPr>
                <w:sz w:val="16"/>
              </w:rPr>
            </w:pPr>
            <w:r w:rsidRPr="004E5E22">
              <w:rPr>
                <w:sz w:val="16"/>
                <w:lang w:val="en-CA" w:eastAsia="en-CA"/>
              </w:rPr>
              <w:t xml:space="preserve">Bent and longer instruments to reach </w:t>
            </w:r>
            <w:proofErr w:type="spellStart"/>
            <w:r w:rsidRPr="004E5E22">
              <w:rPr>
                <w:sz w:val="16"/>
                <w:lang w:val="en-CA" w:eastAsia="en-CA"/>
              </w:rPr>
              <w:t>supratubal</w:t>
            </w:r>
            <w:proofErr w:type="spellEnd"/>
            <w:r w:rsidRPr="004E5E22">
              <w:rPr>
                <w:sz w:val="16"/>
                <w:lang w:val="en-CA" w:eastAsia="en-CA"/>
              </w:rPr>
              <w:t xml:space="preserve"> recess or deep sinus tympani</w:t>
            </w:r>
          </w:p>
        </w:tc>
        <w:tc>
          <w:tcPr>
            <w:tcW w:w="1455" w:type="dxa"/>
            <w:shd w:val="clear" w:color="auto" w:fill="auto"/>
          </w:tcPr>
          <w:p w14:paraId="2832776D" w14:textId="77777777" w:rsidR="007310F2" w:rsidRPr="004E5E22" w:rsidRDefault="007310F2" w:rsidP="004E5E22">
            <w:pPr>
              <w:rPr>
                <w:sz w:val="16"/>
              </w:rPr>
            </w:pPr>
            <w:r w:rsidRPr="004E5E22">
              <w:rPr>
                <w:sz w:val="16"/>
                <w:lang w:val="en-CA" w:eastAsia="en-CA"/>
              </w:rPr>
              <w:t>Remove vascular lesions without causing bleeding</w:t>
            </w:r>
          </w:p>
        </w:tc>
        <w:tc>
          <w:tcPr>
            <w:tcW w:w="1065" w:type="dxa"/>
            <w:shd w:val="clear" w:color="auto" w:fill="auto"/>
          </w:tcPr>
          <w:p w14:paraId="331C5382" w14:textId="77777777" w:rsidR="007310F2" w:rsidRPr="0023081C" w:rsidRDefault="007310F2" w:rsidP="004E5E22">
            <w:pPr>
              <w:rPr>
                <w:color w:val="000000" w:themeColor="text1"/>
                <w:sz w:val="16"/>
              </w:rPr>
            </w:pPr>
          </w:p>
        </w:tc>
      </w:tr>
      <w:tr w:rsidR="007310F2" w:rsidRPr="00415610" w14:paraId="7E9D86B9" w14:textId="77777777" w:rsidTr="002C0E1B">
        <w:trPr>
          <w:jc w:val="center"/>
        </w:trPr>
        <w:tc>
          <w:tcPr>
            <w:tcW w:w="1701" w:type="dxa"/>
            <w:shd w:val="clear" w:color="auto" w:fill="auto"/>
            <w:vAlign w:val="bottom"/>
          </w:tcPr>
          <w:p w14:paraId="3B1E3C45" w14:textId="77777777" w:rsidR="007310F2" w:rsidRPr="004E5E22" w:rsidRDefault="007310F2" w:rsidP="004E5E22">
            <w:pPr>
              <w:rPr>
                <w:sz w:val="16"/>
                <w:lang w:val="en-CA" w:eastAsia="en-CA"/>
              </w:rPr>
            </w:pPr>
            <w:r w:rsidRPr="004E5E22">
              <w:rPr>
                <w:sz w:val="16"/>
                <w:lang w:val="en-CA" w:eastAsia="en-CA"/>
              </w:rPr>
              <w:t>Continuously cleaning lens</w:t>
            </w:r>
          </w:p>
        </w:tc>
        <w:tc>
          <w:tcPr>
            <w:tcW w:w="2410" w:type="dxa"/>
            <w:shd w:val="clear" w:color="auto" w:fill="auto"/>
          </w:tcPr>
          <w:p w14:paraId="11FAF1BF" w14:textId="77777777" w:rsidR="007310F2" w:rsidRPr="004E5E22" w:rsidRDefault="007310F2" w:rsidP="004E5E22">
            <w:pPr>
              <w:rPr>
                <w:sz w:val="16"/>
              </w:rPr>
            </w:pPr>
            <w:r w:rsidRPr="004E5E22">
              <w:rPr>
                <w:sz w:val="16"/>
                <w:lang w:val="en-CA" w:eastAsia="en-CA"/>
              </w:rPr>
              <w:t>disposable curved and angled suckers</w:t>
            </w:r>
          </w:p>
        </w:tc>
        <w:tc>
          <w:tcPr>
            <w:tcW w:w="2020" w:type="dxa"/>
            <w:shd w:val="clear" w:color="auto" w:fill="auto"/>
          </w:tcPr>
          <w:p w14:paraId="6318D539" w14:textId="77777777" w:rsidR="007310F2" w:rsidRPr="004E5E22" w:rsidRDefault="007310F2" w:rsidP="004E5E22">
            <w:pPr>
              <w:rPr>
                <w:sz w:val="16"/>
              </w:rPr>
            </w:pPr>
            <w:r w:rsidRPr="004E5E22">
              <w:rPr>
                <w:sz w:val="16"/>
                <w:lang w:val="en-CA" w:eastAsia="en-CA"/>
              </w:rPr>
              <w:t>Piezoelectric drill is quite useful</w:t>
            </w:r>
          </w:p>
        </w:tc>
        <w:tc>
          <w:tcPr>
            <w:tcW w:w="1697" w:type="dxa"/>
            <w:shd w:val="clear" w:color="auto" w:fill="auto"/>
          </w:tcPr>
          <w:p w14:paraId="4AB8C552" w14:textId="77777777" w:rsidR="007310F2" w:rsidRPr="004E5E22" w:rsidRDefault="007310F2" w:rsidP="004E5E22">
            <w:pPr>
              <w:rPr>
                <w:sz w:val="16"/>
              </w:rPr>
            </w:pPr>
            <w:r w:rsidRPr="004E5E22">
              <w:rPr>
                <w:sz w:val="16"/>
                <w:lang w:val="en-CA" w:eastAsia="en-CA"/>
              </w:rPr>
              <w:t>Instruments with working angles that can be adjusted</w:t>
            </w:r>
          </w:p>
        </w:tc>
        <w:tc>
          <w:tcPr>
            <w:tcW w:w="1455" w:type="dxa"/>
            <w:shd w:val="clear" w:color="auto" w:fill="auto"/>
          </w:tcPr>
          <w:p w14:paraId="2D76BDEC" w14:textId="77777777" w:rsidR="007310F2" w:rsidRPr="004E5E22" w:rsidRDefault="007310F2" w:rsidP="004E5E22">
            <w:pPr>
              <w:rPr>
                <w:sz w:val="16"/>
              </w:rPr>
            </w:pPr>
            <w:r w:rsidRPr="004E5E22">
              <w:rPr>
                <w:sz w:val="16"/>
                <w:lang w:val="en-CA" w:eastAsia="en-CA"/>
              </w:rPr>
              <w:t>Specialized for coagulations</w:t>
            </w:r>
          </w:p>
        </w:tc>
        <w:tc>
          <w:tcPr>
            <w:tcW w:w="1065" w:type="dxa"/>
            <w:shd w:val="clear" w:color="auto" w:fill="auto"/>
          </w:tcPr>
          <w:p w14:paraId="3F60C620" w14:textId="77777777" w:rsidR="007310F2" w:rsidRPr="0023081C" w:rsidRDefault="007310F2" w:rsidP="004E5E22">
            <w:pPr>
              <w:rPr>
                <w:color w:val="000000" w:themeColor="text1"/>
                <w:sz w:val="16"/>
              </w:rPr>
            </w:pPr>
          </w:p>
        </w:tc>
      </w:tr>
      <w:tr w:rsidR="007310F2" w:rsidRPr="00415610" w14:paraId="5617019C" w14:textId="77777777" w:rsidTr="002C0E1B">
        <w:trPr>
          <w:jc w:val="center"/>
        </w:trPr>
        <w:tc>
          <w:tcPr>
            <w:tcW w:w="1701" w:type="dxa"/>
            <w:shd w:val="clear" w:color="auto" w:fill="auto"/>
            <w:vAlign w:val="bottom"/>
          </w:tcPr>
          <w:p w14:paraId="7C4663E2" w14:textId="77777777" w:rsidR="007310F2" w:rsidRPr="004E5E22" w:rsidRDefault="007310F2" w:rsidP="004E5E22">
            <w:pPr>
              <w:rPr>
                <w:sz w:val="16"/>
                <w:lang w:val="en-CA" w:eastAsia="en-CA"/>
              </w:rPr>
            </w:pPr>
            <w:r w:rsidRPr="004E5E22">
              <w:rPr>
                <w:sz w:val="16"/>
                <w:lang w:val="en-CA" w:eastAsia="en-CA"/>
              </w:rPr>
              <w:t>Feasible endoscope holder</w:t>
            </w:r>
          </w:p>
        </w:tc>
        <w:tc>
          <w:tcPr>
            <w:tcW w:w="2410" w:type="dxa"/>
            <w:shd w:val="clear" w:color="auto" w:fill="auto"/>
          </w:tcPr>
          <w:p w14:paraId="3372DEE5" w14:textId="77777777" w:rsidR="007310F2" w:rsidRPr="004E5E22" w:rsidRDefault="007310F2" w:rsidP="004E5E22">
            <w:pPr>
              <w:rPr>
                <w:sz w:val="16"/>
              </w:rPr>
            </w:pPr>
            <w:r w:rsidRPr="004E5E22">
              <w:rPr>
                <w:sz w:val="16"/>
                <w:lang w:val="en-CA" w:eastAsia="en-CA"/>
              </w:rPr>
              <w:t>Suction  + blunt dissector</w:t>
            </w:r>
          </w:p>
        </w:tc>
        <w:tc>
          <w:tcPr>
            <w:tcW w:w="2020" w:type="dxa"/>
            <w:shd w:val="clear" w:color="auto" w:fill="auto"/>
          </w:tcPr>
          <w:p w14:paraId="58DDD287" w14:textId="77777777" w:rsidR="007310F2" w:rsidRPr="004E5E22" w:rsidRDefault="007310F2" w:rsidP="004E5E22">
            <w:pPr>
              <w:rPr>
                <w:sz w:val="16"/>
              </w:rPr>
            </w:pPr>
            <w:r w:rsidRPr="004E5E22">
              <w:rPr>
                <w:sz w:val="16"/>
                <w:lang w:val="en-CA" w:eastAsia="en-CA"/>
              </w:rPr>
              <w:t>Drill that can remove bone without obscuring vision</w:t>
            </w:r>
          </w:p>
        </w:tc>
        <w:tc>
          <w:tcPr>
            <w:tcW w:w="1697" w:type="dxa"/>
            <w:shd w:val="clear" w:color="auto" w:fill="auto"/>
          </w:tcPr>
          <w:p w14:paraId="50E26EFE" w14:textId="77777777" w:rsidR="007310F2" w:rsidRPr="004E5E22" w:rsidRDefault="007310F2" w:rsidP="004E5E22">
            <w:pPr>
              <w:rPr>
                <w:sz w:val="16"/>
              </w:rPr>
            </w:pPr>
            <w:r w:rsidRPr="004E5E22">
              <w:rPr>
                <w:sz w:val="16"/>
                <w:lang w:val="en-CA" w:eastAsia="en-CA"/>
              </w:rPr>
              <w:t>Tool that can reach structures and disease that are visible by the endoscope</w:t>
            </w:r>
          </w:p>
        </w:tc>
        <w:tc>
          <w:tcPr>
            <w:tcW w:w="1455" w:type="dxa"/>
            <w:shd w:val="clear" w:color="auto" w:fill="auto"/>
          </w:tcPr>
          <w:p w14:paraId="19C8D9F9" w14:textId="77777777" w:rsidR="007310F2" w:rsidRPr="004E5E22" w:rsidRDefault="007310F2" w:rsidP="004E5E22">
            <w:pPr>
              <w:rPr>
                <w:sz w:val="16"/>
              </w:rPr>
            </w:pPr>
            <w:r w:rsidRPr="004E5E22">
              <w:rPr>
                <w:sz w:val="16"/>
              </w:rPr>
              <w:t>Mechanical scalpel and/or curette</w:t>
            </w:r>
          </w:p>
        </w:tc>
        <w:tc>
          <w:tcPr>
            <w:tcW w:w="1065" w:type="dxa"/>
            <w:shd w:val="clear" w:color="auto" w:fill="auto"/>
          </w:tcPr>
          <w:p w14:paraId="495ED4D0" w14:textId="77777777" w:rsidR="007310F2" w:rsidRPr="0023081C" w:rsidRDefault="007310F2" w:rsidP="004E5E22">
            <w:pPr>
              <w:rPr>
                <w:color w:val="000000" w:themeColor="text1"/>
                <w:sz w:val="16"/>
              </w:rPr>
            </w:pPr>
          </w:p>
        </w:tc>
      </w:tr>
      <w:tr w:rsidR="007310F2" w:rsidRPr="00415610" w14:paraId="39DC7BDA" w14:textId="77777777" w:rsidTr="002C0E1B">
        <w:trPr>
          <w:jc w:val="center"/>
        </w:trPr>
        <w:tc>
          <w:tcPr>
            <w:tcW w:w="1701" w:type="dxa"/>
            <w:shd w:val="clear" w:color="auto" w:fill="auto"/>
            <w:vAlign w:val="bottom"/>
          </w:tcPr>
          <w:p w14:paraId="4BA5938A" w14:textId="77777777" w:rsidR="007310F2" w:rsidRPr="004E5E22" w:rsidRDefault="007310F2" w:rsidP="00A711A7">
            <w:pPr>
              <w:rPr>
                <w:sz w:val="16"/>
                <w:lang w:val="en-CA" w:eastAsia="en-CA"/>
              </w:rPr>
            </w:pPr>
            <w:r w:rsidRPr="004E5E22">
              <w:rPr>
                <w:sz w:val="16"/>
                <w:lang w:val="en-CA" w:eastAsia="en-CA"/>
              </w:rPr>
              <w:t>Flexible joint  endoscope</w:t>
            </w:r>
            <w:r w:rsidR="00A711A7">
              <w:rPr>
                <w:sz w:val="16"/>
                <w:lang w:val="en-CA" w:eastAsia="en-CA"/>
              </w:rPr>
              <w:t xml:space="preserve"> holder</w:t>
            </w:r>
            <w:r w:rsidRPr="004E5E22">
              <w:rPr>
                <w:sz w:val="16"/>
                <w:lang w:val="en-CA" w:eastAsia="en-CA"/>
              </w:rPr>
              <w:t xml:space="preserve"> to allow bimanual work is useful but too thick </w:t>
            </w:r>
          </w:p>
        </w:tc>
        <w:tc>
          <w:tcPr>
            <w:tcW w:w="2410" w:type="dxa"/>
            <w:shd w:val="clear" w:color="auto" w:fill="auto"/>
          </w:tcPr>
          <w:p w14:paraId="2A19F51E" w14:textId="77777777" w:rsidR="007310F2" w:rsidRPr="004E5E22" w:rsidRDefault="007310F2" w:rsidP="004E5E22">
            <w:pPr>
              <w:rPr>
                <w:sz w:val="16"/>
              </w:rPr>
            </w:pPr>
            <w:r w:rsidRPr="004E5E22">
              <w:rPr>
                <w:sz w:val="16"/>
                <w:lang w:val="en-CA" w:eastAsia="en-CA"/>
              </w:rPr>
              <w:t>Curved suction</w:t>
            </w:r>
          </w:p>
        </w:tc>
        <w:tc>
          <w:tcPr>
            <w:tcW w:w="2020" w:type="dxa"/>
            <w:shd w:val="clear" w:color="auto" w:fill="auto"/>
          </w:tcPr>
          <w:p w14:paraId="40DD4D86" w14:textId="77777777" w:rsidR="007310F2" w:rsidRPr="004E5E22" w:rsidRDefault="007310F2" w:rsidP="004E5E22">
            <w:pPr>
              <w:rPr>
                <w:sz w:val="16"/>
              </w:rPr>
            </w:pPr>
          </w:p>
        </w:tc>
        <w:tc>
          <w:tcPr>
            <w:tcW w:w="1697" w:type="dxa"/>
            <w:shd w:val="clear" w:color="auto" w:fill="auto"/>
          </w:tcPr>
          <w:p w14:paraId="04F3EE6B" w14:textId="77777777" w:rsidR="007310F2" w:rsidRPr="004E5E22" w:rsidRDefault="007310F2" w:rsidP="00A711A7">
            <w:pPr>
              <w:rPr>
                <w:sz w:val="16"/>
              </w:rPr>
            </w:pPr>
            <w:r w:rsidRPr="004E5E22">
              <w:rPr>
                <w:sz w:val="16"/>
              </w:rPr>
              <w:t xml:space="preserve">Modify the whirly bird instrument as they are too short to dissect </w:t>
            </w:r>
            <w:proofErr w:type="spellStart"/>
            <w:r w:rsidRPr="004E5E22">
              <w:rPr>
                <w:sz w:val="16"/>
              </w:rPr>
              <w:lastRenderedPageBreak/>
              <w:t>cholesteatoma</w:t>
            </w:r>
            <w:proofErr w:type="spellEnd"/>
            <w:r w:rsidRPr="004E5E22">
              <w:rPr>
                <w:sz w:val="16"/>
              </w:rPr>
              <w:t xml:space="preserve"> in deep sinus tympani.</w:t>
            </w:r>
          </w:p>
        </w:tc>
        <w:tc>
          <w:tcPr>
            <w:tcW w:w="1455" w:type="dxa"/>
            <w:shd w:val="clear" w:color="auto" w:fill="auto"/>
          </w:tcPr>
          <w:p w14:paraId="1D0E1F18" w14:textId="77777777" w:rsidR="007310F2" w:rsidRPr="004E5E22" w:rsidRDefault="007310F2" w:rsidP="004E5E22">
            <w:pPr>
              <w:rPr>
                <w:sz w:val="16"/>
              </w:rPr>
            </w:pPr>
          </w:p>
        </w:tc>
        <w:tc>
          <w:tcPr>
            <w:tcW w:w="1065" w:type="dxa"/>
            <w:shd w:val="clear" w:color="auto" w:fill="auto"/>
          </w:tcPr>
          <w:p w14:paraId="41CB933E" w14:textId="77777777" w:rsidR="007310F2" w:rsidRPr="0023081C" w:rsidRDefault="007310F2" w:rsidP="004E5E22">
            <w:pPr>
              <w:rPr>
                <w:color w:val="000000" w:themeColor="text1"/>
                <w:sz w:val="16"/>
              </w:rPr>
            </w:pPr>
          </w:p>
        </w:tc>
      </w:tr>
      <w:tr w:rsidR="007310F2" w:rsidRPr="00415610" w14:paraId="09DC7BF5" w14:textId="77777777" w:rsidTr="002C0E1B">
        <w:trPr>
          <w:jc w:val="center"/>
        </w:trPr>
        <w:tc>
          <w:tcPr>
            <w:tcW w:w="1701" w:type="dxa"/>
            <w:shd w:val="clear" w:color="auto" w:fill="auto"/>
            <w:vAlign w:val="bottom"/>
          </w:tcPr>
          <w:p w14:paraId="5A883B3A" w14:textId="77777777" w:rsidR="007310F2" w:rsidRPr="004E5E22" w:rsidRDefault="007310F2" w:rsidP="004E5E22">
            <w:pPr>
              <w:rPr>
                <w:sz w:val="16"/>
                <w:lang w:val="en-CA" w:eastAsia="en-CA"/>
              </w:rPr>
            </w:pPr>
            <w:r w:rsidRPr="004E5E22">
              <w:rPr>
                <w:sz w:val="16"/>
                <w:lang w:val="en-CA" w:eastAsia="en-CA"/>
              </w:rPr>
              <w:lastRenderedPageBreak/>
              <w:t>Endoscope holder to help the two-handed technique</w:t>
            </w:r>
          </w:p>
        </w:tc>
        <w:tc>
          <w:tcPr>
            <w:tcW w:w="2410" w:type="dxa"/>
            <w:shd w:val="clear" w:color="auto" w:fill="auto"/>
          </w:tcPr>
          <w:p w14:paraId="37550287" w14:textId="77777777" w:rsidR="007310F2" w:rsidRPr="00FE2257" w:rsidRDefault="007310F2" w:rsidP="004E5E22">
            <w:pPr>
              <w:rPr>
                <w:b/>
                <w:sz w:val="16"/>
                <w:lang w:val="en-CA" w:eastAsia="en-CA"/>
              </w:rPr>
            </w:pPr>
            <w:r w:rsidRPr="00FE2257">
              <w:rPr>
                <w:b/>
                <w:sz w:val="16"/>
                <w:lang w:val="en-CA" w:eastAsia="en-CA"/>
              </w:rPr>
              <w:t xml:space="preserve">Suction with different angles to suction </w:t>
            </w:r>
            <w:proofErr w:type="spellStart"/>
            <w:r w:rsidRPr="00FE2257">
              <w:rPr>
                <w:b/>
                <w:sz w:val="16"/>
                <w:lang w:val="en-CA" w:eastAsia="en-CA"/>
              </w:rPr>
              <w:t>cholesteatoma</w:t>
            </w:r>
            <w:proofErr w:type="spellEnd"/>
            <w:r w:rsidRPr="00FE2257">
              <w:rPr>
                <w:b/>
                <w:sz w:val="16"/>
                <w:lang w:val="en-CA" w:eastAsia="en-CA"/>
              </w:rPr>
              <w:t xml:space="preserve"> matrix at different sites</w:t>
            </w:r>
          </w:p>
        </w:tc>
        <w:tc>
          <w:tcPr>
            <w:tcW w:w="2020" w:type="dxa"/>
            <w:shd w:val="clear" w:color="auto" w:fill="auto"/>
          </w:tcPr>
          <w:p w14:paraId="534EC271" w14:textId="77777777" w:rsidR="007310F2" w:rsidRPr="0023081C" w:rsidRDefault="007310F2" w:rsidP="004E5E22">
            <w:pPr>
              <w:rPr>
                <w:color w:val="000000" w:themeColor="text1"/>
                <w:sz w:val="16"/>
              </w:rPr>
            </w:pPr>
          </w:p>
        </w:tc>
        <w:tc>
          <w:tcPr>
            <w:tcW w:w="1697" w:type="dxa"/>
            <w:shd w:val="clear" w:color="auto" w:fill="auto"/>
          </w:tcPr>
          <w:p w14:paraId="0F865B3F" w14:textId="77777777" w:rsidR="007310F2" w:rsidRPr="0023081C" w:rsidRDefault="007310F2" w:rsidP="004E5E22">
            <w:pPr>
              <w:rPr>
                <w:color w:val="000000" w:themeColor="text1"/>
                <w:sz w:val="16"/>
              </w:rPr>
            </w:pPr>
          </w:p>
        </w:tc>
        <w:tc>
          <w:tcPr>
            <w:tcW w:w="1455" w:type="dxa"/>
            <w:shd w:val="clear" w:color="auto" w:fill="auto"/>
          </w:tcPr>
          <w:p w14:paraId="30672C78" w14:textId="77777777" w:rsidR="007310F2" w:rsidRPr="0023081C" w:rsidRDefault="007310F2" w:rsidP="004E5E22">
            <w:pPr>
              <w:rPr>
                <w:color w:val="000000" w:themeColor="text1"/>
                <w:sz w:val="16"/>
              </w:rPr>
            </w:pPr>
          </w:p>
        </w:tc>
        <w:tc>
          <w:tcPr>
            <w:tcW w:w="1065" w:type="dxa"/>
            <w:shd w:val="clear" w:color="auto" w:fill="auto"/>
          </w:tcPr>
          <w:p w14:paraId="0121D45C" w14:textId="77777777" w:rsidR="007310F2" w:rsidRPr="0023081C" w:rsidRDefault="007310F2" w:rsidP="004E5E22">
            <w:pPr>
              <w:rPr>
                <w:color w:val="000000" w:themeColor="text1"/>
                <w:sz w:val="16"/>
              </w:rPr>
            </w:pPr>
          </w:p>
        </w:tc>
      </w:tr>
      <w:tr w:rsidR="007310F2" w:rsidRPr="00415610" w14:paraId="7EADF8EE" w14:textId="77777777" w:rsidTr="002C0E1B">
        <w:trPr>
          <w:jc w:val="center"/>
        </w:trPr>
        <w:tc>
          <w:tcPr>
            <w:tcW w:w="1701" w:type="dxa"/>
            <w:shd w:val="clear" w:color="auto" w:fill="auto"/>
            <w:vAlign w:val="bottom"/>
          </w:tcPr>
          <w:p w14:paraId="6A8C11C3" w14:textId="77777777" w:rsidR="007310F2" w:rsidRPr="0023081C" w:rsidRDefault="007310F2" w:rsidP="004E5E22">
            <w:pPr>
              <w:rPr>
                <w:color w:val="000000" w:themeColor="text1"/>
                <w:sz w:val="16"/>
                <w:lang w:val="en-CA" w:eastAsia="en-CA"/>
              </w:rPr>
            </w:pPr>
          </w:p>
        </w:tc>
        <w:tc>
          <w:tcPr>
            <w:tcW w:w="2410" w:type="dxa"/>
            <w:shd w:val="clear" w:color="auto" w:fill="auto"/>
          </w:tcPr>
          <w:p w14:paraId="1A924E2E"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Dissection + suction simultaneously</w:t>
            </w:r>
          </w:p>
        </w:tc>
        <w:tc>
          <w:tcPr>
            <w:tcW w:w="2020" w:type="dxa"/>
            <w:shd w:val="clear" w:color="auto" w:fill="auto"/>
          </w:tcPr>
          <w:p w14:paraId="79CDFEE4" w14:textId="77777777" w:rsidR="007310F2" w:rsidRPr="0023081C" w:rsidRDefault="007310F2" w:rsidP="004E5E22">
            <w:pPr>
              <w:rPr>
                <w:color w:val="000000" w:themeColor="text1"/>
                <w:sz w:val="16"/>
              </w:rPr>
            </w:pPr>
          </w:p>
        </w:tc>
        <w:tc>
          <w:tcPr>
            <w:tcW w:w="1697" w:type="dxa"/>
            <w:shd w:val="clear" w:color="auto" w:fill="auto"/>
          </w:tcPr>
          <w:p w14:paraId="6EB87C44" w14:textId="77777777" w:rsidR="007310F2" w:rsidRPr="0023081C" w:rsidRDefault="007310F2" w:rsidP="004E5E22">
            <w:pPr>
              <w:rPr>
                <w:color w:val="000000" w:themeColor="text1"/>
                <w:sz w:val="16"/>
              </w:rPr>
            </w:pPr>
          </w:p>
        </w:tc>
        <w:tc>
          <w:tcPr>
            <w:tcW w:w="1455" w:type="dxa"/>
            <w:shd w:val="clear" w:color="auto" w:fill="auto"/>
          </w:tcPr>
          <w:p w14:paraId="36843E41" w14:textId="77777777" w:rsidR="007310F2" w:rsidRPr="0023081C" w:rsidRDefault="007310F2" w:rsidP="004E5E22">
            <w:pPr>
              <w:rPr>
                <w:color w:val="000000" w:themeColor="text1"/>
                <w:sz w:val="16"/>
              </w:rPr>
            </w:pPr>
          </w:p>
        </w:tc>
        <w:tc>
          <w:tcPr>
            <w:tcW w:w="1065" w:type="dxa"/>
            <w:shd w:val="clear" w:color="auto" w:fill="auto"/>
          </w:tcPr>
          <w:p w14:paraId="0A551FB4" w14:textId="77777777" w:rsidR="007310F2" w:rsidRPr="0023081C" w:rsidRDefault="007310F2" w:rsidP="004E5E22">
            <w:pPr>
              <w:rPr>
                <w:color w:val="000000" w:themeColor="text1"/>
                <w:sz w:val="16"/>
              </w:rPr>
            </w:pPr>
          </w:p>
        </w:tc>
      </w:tr>
      <w:tr w:rsidR="007310F2" w:rsidRPr="00415610" w14:paraId="31AA3297" w14:textId="77777777" w:rsidTr="002C0E1B">
        <w:trPr>
          <w:jc w:val="center"/>
        </w:trPr>
        <w:tc>
          <w:tcPr>
            <w:tcW w:w="1701" w:type="dxa"/>
            <w:shd w:val="clear" w:color="auto" w:fill="auto"/>
            <w:vAlign w:val="bottom"/>
          </w:tcPr>
          <w:p w14:paraId="7333B9AB" w14:textId="77777777" w:rsidR="007310F2" w:rsidRPr="0023081C" w:rsidRDefault="007310F2" w:rsidP="004E5E22">
            <w:pPr>
              <w:rPr>
                <w:color w:val="000000" w:themeColor="text1"/>
                <w:sz w:val="16"/>
                <w:lang w:val="en-CA" w:eastAsia="en-CA"/>
              </w:rPr>
            </w:pPr>
          </w:p>
        </w:tc>
        <w:tc>
          <w:tcPr>
            <w:tcW w:w="2410" w:type="dxa"/>
            <w:shd w:val="clear" w:color="auto" w:fill="auto"/>
          </w:tcPr>
          <w:p w14:paraId="2266D507" w14:textId="77777777" w:rsidR="007310F2" w:rsidRPr="00FE2257" w:rsidRDefault="007310F2" w:rsidP="004E5E22">
            <w:pPr>
              <w:rPr>
                <w:b/>
                <w:sz w:val="16"/>
                <w:lang w:val="en-CA" w:eastAsia="en-CA"/>
              </w:rPr>
            </w:pPr>
            <w:r w:rsidRPr="00FE2257">
              <w:rPr>
                <w:b/>
                <w:sz w:val="16"/>
                <w:lang w:val="en-CA" w:eastAsia="en-CA"/>
              </w:rPr>
              <w:t xml:space="preserve">Improved curved suctions able to reach and aspirate </w:t>
            </w:r>
            <w:proofErr w:type="spellStart"/>
            <w:r w:rsidRPr="00FE2257">
              <w:rPr>
                <w:b/>
                <w:sz w:val="16"/>
                <w:lang w:val="en-CA" w:eastAsia="en-CA"/>
              </w:rPr>
              <w:t>cholesteatoma</w:t>
            </w:r>
            <w:proofErr w:type="spellEnd"/>
            <w:r w:rsidRPr="00FE2257">
              <w:rPr>
                <w:b/>
                <w:sz w:val="16"/>
                <w:lang w:val="en-CA" w:eastAsia="en-CA"/>
              </w:rPr>
              <w:t xml:space="preserve"> matrix from attic and sinus tympani (difficult to reach areas) current </w:t>
            </w:r>
            <w:proofErr w:type="spellStart"/>
            <w:r w:rsidRPr="00FE2257">
              <w:rPr>
                <w:b/>
                <w:sz w:val="16"/>
                <w:lang w:val="en-CA" w:eastAsia="en-CA"/>
              </w:rPr>
              <w:t>Storz</w:t>
            </w:r>
            <w:proofErr w:type="spellEnd"/>
            <w:r w:rsidRPr="00FE2257">
              <w:rPr>
                <w:b/>
                <w:sz w:val="16"/>
                <w:lang w:val="en-CA" w:eastAsia="en-CA"/>
              </w:rPr>
              <w:t xml:space="preserve"> curved suctions are too flimsy, thin and long</w:t>
            </w:r>
          </w:p>
        </w:tc>
        <w:tc>
          <w:tcPr>
            <w:tcW w:w="2020" w:type="dxa"/>
            <w:shd w:val="clear" w:color="auto" w:fill="auto"/>
          </w:tcPr>
          <w:p w14:paraId="5E07236A" w14:textId="77777777" w:rsidR="007310F2" w:rsidRPr="0023081C" w:rsidRDefault="007310F2" w:rsidP="004E5E22">
            <w:pPr>
              <w:rPr>
                <w:color w:val="000000" w:themeColor="text1"/>
                <w:sz w:val="16"/>
              </w:rPr>
            </w:pPr>
          </w:p>
        </w:tc>
        <w:tc>
          <w:tcPr>
            <w:tcW w:w="1697" w:type="dxa"/>
            <w:shd w:val="clear" w:color="auto" w:fill="auto"/>
          </w:tcPr>
          <w:p w14:paraId="52E68A59" w14:textId="77777777" w:rsidR="007310F2" w:rsidRPr="0023081C" w:rsidRDefault="007310F2" w:rsidP="004E5E22">
            <w:pPr>
              <w:rPr>
                <w:color w:val="000000" w:themeColor="text1"/>
                <w:sz w:val="16"/>
              </w:rPr>
            </w:pPr>
          </w:p>
        </w:tc>
        <w:tc>
          <w:tcPr>
            <w:tcW w:w="1455" w:type="dxa"/>
            <w:shd w:val="clear" w:color="auto" w:fill="auto"/>
          </w:tcPr>
          <w:p w14:paraId="7156674C" w14:textId="77777777" w:rsidR="007310F2" w:rsidRPr="0023081C" w:rsidRDefault="007310F2" w:rsidP="004E5E22">
            <w:pPr>
              <w:rPr>
                <w:color w:val="000000" w:themeColor="text1"/>
                <w:sz w:val="16"/>
              </w:rPr>
            </w:pPr>
          </w:p>
        </w:tc>
        <w:tc>
          <w:tcPr>
            <w:tcW w:w="1065" w:type="dxa"/>
            <w:shd w:val="clear" w:color="auto" w:fill="auto"/>
          </w:tcPr>
          <w:p w14:paraId="1AC5CF30" w14:textId="77777777" w:rsidR="007310F2" w:rsidRPr="0023081C" w:rsidRDefault="007310F2" w:rsidP="004E5E22">
            <w:pPr>
              <w:rPr>
                <w:color w:val="000000" w:themeColor="text1"/>
                <w:sz w:val="16"/>
              </w:rPr>
            </w:pPr>
          </w:p>
        </w:tc>
      </w:tr>
      <w:tr w:rsidR="007310F2" w:rsidRPr="00415610" w14:paraId="29583C1E" w14:textId="77777777" w:rsidTr="002C0E1B">
        <w:trPr>
          <w:jc w:val="center"/>
        </w:trPr>
        <w:tc>
          <w:tcPr>
            <w:tcW w:w="1701" w:type="dxa"/>
            <w:shd w:val="clear" w:color="auto" w:fill="auto"/>
            <w:vAlign w:val="bottom"/>
          </w:tcPr>
          <w:p w14:paraId="69638FA3" w14:textId="77777777" w:rsidR="007310F2" w:rsidRPr="0023081C" w:rsidRDefault="007310F2" w:rsidP="004E5E22">
            <w:pPr>
              <w:rPr>
                <w:color w:val="000000" w:themeColor="text1"/>
                <w:sz w:val="16"/>
                <w:lang w:val="en-CA" w:eastAsia="en-CA"/>
              </w:rPr>
            </w:pPr>
          </w:p>
        </w:tc>
        <w:tc>
          <w:tcPr>
            <w:tcW w:w="2410" w:type="dxa"/>
            <w:shd w:val="clear" w:color="auto" w:fill="auto"/>
          </w:tcPr>
          <w:p w14:paraId="2B8A56AE"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Suction smoke during laser surgery (separate or  mounted on the laser tip)</w:t>
            </w:r>
          </w:p>
        </w:tc>
        <w:tc>
          <w:tcPr>
            <w:tcW w:w="2020" w:type="dxa"/>
            <w:shd w:val="clear" w:color="auto" w:fill="auto"/>
          </w:tcPr>
          <w:p w14:paraId="752C0B5A" w14:textId="77777777" w:rsidR="007310F2" w:rsidRPr="0023081C" w:rsidRDefault="007310F2" w:rsidP="004E5E22">
            <w:pPr>
              <w:rPr>
                <w:color w:val="000000" w:themeColor="text1"/>
                <w:sz w:val="16"/>
              </w:rPr>
            </w:pPr>
          </w:p>
        </w:tc>
        <w:tc>
          <w:tcPr>
            <w:tcW w:w="1697" w:type="dxa"/>
            <w:shd w:val="clear" w:color="auto" w:fill="auto"/>
          </w:tcPr>
          <w:p w14:paraId="35BC7A1A" w14:textId="77777777" w:rsidR="007310F2" w:rsidRPr="0023081C" w:rsidRDefault="007310F2" w:rsidP="004E5E22">
            <w:pPr>
              <w:rPr>
                <w:color w:val="000000" w:themeColor="text1"/>
                <w:sz w:val="16"/>
              </w:rPr>
            </w:pPr>
          </w:p>
        </w:tc>
        <w:tc>
          <w:tcPr>
            <w:tcW w:w="1455" w:type="dxa"/>
            <w:shd w:val="clear" w:color="auto" w:fill="auto"/>
          </w:tcPr>
          <w:p w14:paraId="1AA4FB68" w14:textId="77777777" w:rsidR="007310F2" w:rsidRPr="0023081C" w:rsidRDefault="007310F2" w:rsidP="004E5E22">
            <w:pPr>
              <w:rPr>
                <w:color w:val="000000" w:themeColor="text1"/>
                <w:sz w:val="16"/>
              </w:rPr>
            </w:pPr>
          </w:p>
        </w:tc>
        <w:tc>
          <w:tcPr>
            <w:tcW w:w="1065" w:type="dxa"/>
            <w:shd w:val="clear" w:color="auto" w:fill="auto"/>
          </w:tcPr>
          <w:p w14:paraId="464D94F4" w14:textId="77777777" w:rsidR="007310F2" w:rsidRPr="0023081C" w:rsidRDefault="007310F2" w:rsidP="004E5E22">
            <w:pPr>
              <w:rPr>
                <w:color w:val="000000" w:themeColor="text1"/>
                <w:sz w:val="16"/>
              </w:rPr>
            </w:pPr>
          </w:p>
        </w:tc>
      </w:tr>
      <w:tr w:rsidR="007310F2" w:rsidRPr="00415610" w14:paraId="306F4C64" w14:textId="77777777" w:rsidTr="002C0E1B">
        <w:trPr>
          <w:jc w:val="center"/>
        </w:trPr>
        <w:tc>
          <w:tcPr>
            <w:tcW w:w="1701" w:type="dxa"/>
            <w:shd w:val="clear" w:color="auto" w:fill="auto"/>
            <w:vAlign w:val="bottom"/>
          </w:tcPr>
          <w:p w14:paraId="39071ED2" w14:textId="77777777" w:rsidR="007310F2" w:rsidRPr="0023081C" w:rsidRDefault="007310F2" w:rsidP="004E5E22">
            <w:pPr>
              <w:rPr>
                <w:color w:val="000000" w:themeColor="text1"/>
                <w:sz w:val="16"/>
                <w:lang w:val="en-CA" w:eastAsia="en-CA"/>
              </w:rPr>
            </w:pPr>
          </w:p>
        </w:tc>
        <w:tc>
          <w:tcPr>
            <w:tcW w:w="2410" w:type="dxa"/>
            <w:shd w:val="clear" w:color="auto" w:fill="auto"/>
          </w:tcPr>
          <w:p w14:paraId="6136228C" w14:textId="77777777" w:rsidR="007310F2" w:rsidRPr="00FE2257" w:rsidRDefault="007310F2" w:rsidP="004E5E22">
            <w:pPr>
              <w:rPr>
                <w:b/>
                <w:sz w:val="16"/>
                <w:lang w:val="en-CA" w:eastAsia="en-CA"/>
              </w:rPr>
            </w:pPr>
            <w:r w:rsidRPr="00FE2257">
              <w:rPr>
                <w:b/>
                <w:sz w:val="16"/>
                <w:lang w:val="en-CA" w:eastAsia="en-CA"/>
              </w:rPr>
              <w:t>Suction specifically designed for sinus tympani</w:t>
            </w:r>
          </w:p>
        </w:tc>
        <w:tc>
          <w:tcPr>
            <w:tcW w:w="2020" w:type="dxa"/>
            <w:shd w:val="clear" w:color="auto" w:fill="auto"/>
          </w:tcPr>
          <w:p w14:paraId="74D840E7" w14:textId="77777777" w:rsidR="007310F2" w:rsidRPr="0023081C" w:rsidRDefault="007310F2" w:rsidP="004E5E22">
            <w:pPr>
              <w:rPr>
                <w:color w:val="000000" w:themeColor="text1"/>
                <w:sz w:val="16"/>
              </w:rPr>
            </w:pPr>
          </w:p>
        </w:tc>
        <w:tc>
          <w:tcPr>
            <w:tcW w:w="1697" w:type="dxa"/>
            <w:shd w:val="clear" w:color="auto" w:fill="auto"/>
          </w:tcPr>
          <w:p w14:paraId="273EDB46" w14:textId="77777777" w:rsidR="007310F2" w:rsidRPr="0023081C" w:rsidRDefault="007310F2" w:rsidP="004E5E22">
            <w:pPr>
              <w:rPr>
                <w:color w:val="000000" w:themeColor="text1"/>
                <w:sz w:val="16"/>
              </w:rPr>
            </w:pPr>
          </w:p>
        </w:tc>
        <w:tc>
          <w:tcPr>
            <w:tcW w:w="1455" w:type="dxa"/>
            <w:shd w:val="clear" w:color="auto" w:fill="auto"/>
          </w:tcPr>
          <w:p w14:paraId="316EE1ED" w14:textId="77777777" w:rsidR="007310F2" w:rsidRPr="0023081C" w:rsidRDefault="007310F2" w:rsidP="004E5E22">
            <w:pPr>
              <w:rPr>
                <w:color w:val="000000" w:themeColor="text1"/>
                <w:sz w:val="16"/>
              </w:rPr>
            </w:pPr>
          </w:p>
        </w:tc>
        <w:tc>
          <w:tcPr>
            <w:tcW w:w="1065" w:type="dxa"/>
            <w:shd w:val="clear" w:color="auto" w:fill="auto"/>
          </w:tcPr>
          <w:p w14:paraId="05DDFE3E" w14:textId="77777777" w:rsidR="007310F2" w:rsidRPr="0023081C" w:rsidRDefault="007310F2" w:rsidP="004E5E22">
            <w:pPr>
              <w:rPr>
                <w:color w:val="000000" w:themeColor="text1"/>
                <w:sz w:val="16"/>
              </w:rPr>
            </w:pPr>
          </w:p>
        </w:tc>
      </w:tr>
    </w:tbl>
    <w:p w14:paraId="38D27730" w14:textId="77777777" w:rsidR="0023081C" w:rsidRDefault="0023081C" w:rsidP="00586262">
      <w:pPr>
        <w:spacing w:line="360" w:lineRule="auto"/>
      </w:pPr>
    </w:p>
    <w:p w14:paraId="7D3344A0" w14:textId="77777777" w:rsidR="0023081C" w:rsidRDefault="0023081C" w:rsidP="00586262">
      <w:pPr>
        <w:spacing w:line="360" w:lineRule="auto"/>
      </w:pPr>
    </w:p>
    <w:p w14:paraId="32DCA650" w14:textId="6C149D45" w:rsidR="00281516" w:rsidRDefault="00A711A7" w:rsidP="00586262">
      <w:pPr>
        <w:spacing w:line="360" w:lineRule="auto"/>
        <w:ind w:firstLine="720"/>
      </w:pPr>
      <w:commentRangeStart w:id="125"/>
      <w:r>
        <w:t>Answers to the question</w:t>
      </w:r>
      <w:r w:rsidR="006C6F2A">
        <w:t xml:space="preserve"> </w:t>
      </w:r>
      <w:r w:rsidR="000D2928">
        <w:t>“</w:t>
      </w:r>
      <w:r w:rsidR="000D2928" w:rsidRPr="000D2928">
        <w:t>Are there any other instruments that you would like to see modified or developed for endoscopic ear surgery? Please give examples”</w:t>
      </w:r>
      <w:r>
        <w:t xml:space="preserve"> are reported in </w:t>
      </w:r>
      <w:ins w:id="126" w:author="Arushri Swarup" w:date="2017-09-23T21:07:00Z">
        <w:r w:rsidR="005F7143">
          <w:t>T</w:t>
        </w:r>
      </w:ins>
      <w:r>
        <w:t xml:space="preserve">able 1.  </w:t>
      </w:r>
      <w:r w:rsidR="00ED5C65">
        <w:t>The comments</w:t>
      </w:r>
      <w:r w:rsidR="000D2928">
        <w:t xml:space="preserve"> included 8 (</w:t>
      </w:r>
      <w:r w:rsidR="00DC5B69">
        <w:t>38</w:t>
      </w:r>
      <w:r w:rsidR="00943FE8">
        <w:t xml:space="preserve">%) addressing the </w:t>
      </w:r>
      <w:r w:rsidR="000D2928">
        <w:t xml:space="preserve">need </w:t>
      </w:r>
      <w:r>
        <w:t xml:space="preserve">for new instruments </w:t>
      </w:r>
      <w:r w:rsidR="000D2928">
        <w:t>to reach structures</w:t>
      </w:r>
      <w:r>
        <w:t xml:space="preserve"> that can be seen by endoscopes but not reached by current instrumentation</w:t>
      </w:r>
      <w:r w:rsidR="000D2928">
        <w:t>, 10 (</w:t>
      </w:r>
      <w:r w:rsidR="00DC5B69">
        <w:t>48</w:t>
      </w:r>
      <w:r w:rsidR="00943FE8">
        <w:t xml:space="preserve">%) addressing the need for improved dissection and removal of </w:t>
      </w:r>
      <w:proofErr w:type="spellStart"/>
      <w:r w:rsidR="00943FE8">
        <w:t>cholesteatoma</w:t>
      </w:r>
      <w:proofErr w:type="spellEnd"/>
      <w:r w:rsidR="00943FE8">
        <w:t xml:space="preserve">, </w:t>
      </w:r>
      <w:r w:rsidR="000D2928">
        <w:t>4 (</w:t>
      </w:r>
      <w:r w:rsidR="00DC5B69">
        <w:t>19</w:t>
      </w:r>
      <w:r w:rsidR="00ED5C65">
        <w:t xml:space="preserve">%) addressing the need </w:t>
      </w:r>
      <w:r w:rsidR="000D2928">
        <w:t>for improved bone removal, 6 (</w:t>
      </w:r>
      <w:r w:rsidR="00DC5B69">
        <w:t>29</w:t>
      </w:r>
      <w:r w:rsidR="00ED5C65">
        <w:t xml:space="preserve">%) addressing the need for improved bleeding control, </w:t>
      </w:r>
      <w:r w:rsidR="000D2928">
        <w:t>and 1 (</w:t>
      </w:r>
      <w:r w:rsidR="00DC5B69">
        <w:t>5</w:t>
      </w:r>
      <w:r w:rsidR="00ED5C65">
        <w:t xml:space="preserve">%) addressing the need for keeping the lens clean). No comments specifically addressed the need for development of instruments to address the challenge of positioning </w:t>
      </w:r>
      <w:r>
        <w:t xml:space="preserve">soft tissue </w:t>
      </w:r>
      <w:r w:rsidR="00ED5C65">
        <w:t>graft</w:t>
      </w:r>
      <w:r>
        <w:t>s</w:t>
      </w:r>
      <w:r w:rsidR="00ED5C65">
        <w:t>.</w:t>
      </w:r>
    </w:p>
    <w:commentRangeEnd w:id="125"/>
    <w:p w14:paraId="55E50C06" w14:textId="77777777" w:rsidR="00833647" w:rsidRDefault="00FD143A" w:rsidP="00586262">
      <w:pPr>
        <w:spacing w:line="360" w:lineRule="auto"/>
      </w:pPr>
      <w:r>
        <w:rPr>
          <w:rStyle w:val="CommentReference"/>
        </w:rPr>
        <w:commentReference w:id="125"/>
      </w:r>
    </w:p>
    <w:p w14:paraId="4F0B2E87" w14:textId="77777777" w:rsidR="00845578" w:rsidRPr="00845578" w:rsidRDefault="00015BCD" w:rsidP="00B023B2">
      <w:pPr>
        <w:pStyle w:val="Heading2"/>
        <w:spacing w:line="360" w:lineRule="auto"/>
      </w:pPr>
      <w:r>
        <w:t xml:space="preserve">Discussion: </w:t>
      </w:r>
    </w:p>
    <w:p w14:paraId="7B04BD8B" w14:textId="0A96BBAD" w:rsidR="0069326C" w:rsidRDefault="00E326E5" w:rsidP="00586262">
      <w:pPr>
        <w:spacing w:line="360" w:lineRule="auto"/>
        <w:ind w:firstLine="720"/>
        <w:rPr>
          <w:lang w:val="en-CA"/>
        </w:rPr>
      </w:pPr>
      <w:r>
        <w:t xml:space="preserve">We have conducted a cross-sectional mixed-methods survey to identify, </w:t>
      </w:r>
      <w:r w:rsidR="00235968" w:rsidRPr="00B922BE">
        <w:t>quantify</w:t>
      </w:r>
      <w:r w:rsidR="00B922BE">
        <w:t>,</w:t>
      </w:r>
      <w:ins w:id="127" w:author="Arushri Swarup" w:date="2017-09-25T10:46:00Z">
        <w:r w:rsidR="004D3AE0">
          <w:t xml:space="preserve"> </w:t>
        </w:r>
      </w:ins>
      <w:r>
        <w:t xml:space="preserve">and describe the </w:t>
      </w:r>
      <w:r w:rsidR="009A190E">
        <w:t xml:space="preserve">challenges </w:t>
      </w:r>
      <w:proofErr w:type="spellStart"/>
      <w:r>
        <w:t>otologists</w:t>
      </w:r>
      <w:proofErr w:type="spellEnd"/>
      <w:r>
        <w:t xml:space="preserve"> face with TEES. </w:t>
      </w:r>
      <w:proofErr w:type="spellStart"/>
      <w:r w:rsidR="00E267AB">
        <w:t>A</w:t>
      </w:r>
      <w:r w:rsidR="00FD143A">
        <w:t>recent</w:t>
      </w:r>
      <w:proofErr w:type="spellEnd"/>
      <w:r w:rsidR="00FD143A">
        <w:t xml:space="preserve"> </w:t>
      </w:r>
      <w:r>
        <w:t xml:space="preserve">survey </w:t>
      </w:r>
      <w:r w:rsidR="00FD143A">
        <w:t>of</w:t>
      </w:r>
      <w:r>
        <w:t xml:space="preserve"> Canadian </w:t>
      </w:r>
      <w:proofErr w:type="spellStart"/>
      <w:r>
        <w:t>otologists</w:t>
      </w:r>
      <w:proofErr w:type="spellEnd"/>
      <w:r w:rsidR="00FD143A">
        <w:t>,</w:t>
      </w:r>
      <w:r w:rsidR="00FD143A">
        <w:rPr>
          <w:lang w:val="en-CA"/>
        </w:rPr>
        <w:t>found</w:t>
      </w:r>
      <w:r w:rsidRPr="00B55125">
        <w:rPr>
          <w:lang w:val="en-CA"/>
        </w:rPr>
        <w:t xml:space="preserve"> the following factors difficult </w:t>
      </w:r>
      <w:r w:rsidR="00FD143A">
        <w:rPr>
          <w:lang w:val="en-CA"/>
        </w:rPr>
        <w:t>with</w:t>
      </w:r>
      <w:ins w:id="128" w:author="Arushri Swarup" w:date="2017-09-23T21:03:00Z">
        <w:r w:rsidR="004E6E3E">
          <w:rPr>
            <w:lang w:val="en-CA"/>
          </w:rPr>
          <w:t xml:space="preserve"> </w:t>
        </w:r>
      </w:ins>
      <w:r w:rsidRPr="00B55125">
        <w:rPr>
          <w:lang w:val="en-CA"/>
        </w:rPr>
        <w:t>TEES: single-handed surgery, efficiency/operative time, technical difficulty, cost, managing bleeding</w:t>
      </w:r>
      <w:r w:rsidR="00A52432" w:rsidRPr="00B55125">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B55125">
        <w:rPr>
          <w:lang w:val="en-CA"/>
        </w:rPr>
        <w:fldChar w:fldCharType="separate"/>
      </w:r>
      <w:r w:rsidR="00B453AD" w:rsidRPr="00B453AD">
        <w:rPr>
          <w:noProof/>
          <w:vertAlign w:val="superscript"/>
          <w:lang w:val="en-CA"/>
        </w:rPr>
        <w:t>6</w:t>
      </w:r>
      <w:r w:rsidR="00A52432"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w:t>
      </w:r>
      <w:r w:rsidR="00FD143A">
        <w:rPr>
          <w:lang w:val="en-CA"/>
        </w:rPr>
        <w:t>those findings</w:t>
      </w:r>
      <w:r w:rsidRPr="00B55125">
        <w:rPr>
          <w:lang w:val="en-CA"/>
        </w:rPr>
        <w:t xml:space="preserve"> by </w:t>
      </w:r>
      <w:r>
        <w:rPr>
          <w:lang w:val="en-CA"/>
        </w:rPr>
        <w:t xml:space="preserve">measuring the degree to which surgeons experience </w:t>
      </w:r>
      <w:r w:rsidRPr="00B55125">
        <w:rPr>
          <w:lang w:val="en-CA"/>
        </w:rPr>
        <w:t xml:space="preserve">specific </w:t>
      </w:r>
      <w:r w:rsidR="009A190E">
        <w:rPr>
          <w:lang w:val="en-CA"/>
        </w:rPr>
        <w:t>challenges</w:t>
      </w:r>
      <w:ins w:id="129" w:author="Arushri Swarup" w:date="2017-09-23T21:03:00Z">
        <w:r w:rsidR="004E6E3E">
          <w:rPr>
            <w:lang w:val="en-CA"/>
          </w:rPr>
          <w:t xml:space="preserve"> </w:t>
        </w:r>
      </w:ins>
      <w:r w:rsidRPr="00B55125">
        <w:rPr>
          <w:lang w:val="en-CA"/>
        </w:rPr>
        <w:t xml:space="preserve">during surgery </w:t>
      </w:r>
      <w:r w:rsidR="00FD143A">
        <w:rPr>
          <w:lang w:val="en-CA"/>
        </w:rPr>
        <w:t xml:space="preserve">to guide the development of </w:t>
      </w:r>
      <w:proofErr w:type="spellStart"/>
      <w:r w:rsidR="00FD143A">
        <w:rPr>
          <w:lang w:val="en-CA"/>
        </w:rPr>
        <w:t>otoendoscopic</w:t>
      </w:r>
      <w:proofErr w:type="spellEnd"/>
      <w:r w:rsidR="00FD143A">
        <w:rPr>
          <w:lang w:val="en-CA"/>
        </w:rPr>
        <w:t xml:space="preserve"> instrumentation that could facilitate such surgery</w:t>
      </w:r>
      <w:r>
        <w:rPr>
          <w:lang w:val="en-CA"/>
        </w:rPr>
        <w:t>.</w:t>
      </w:r>
      <w:ins w:id="130" w:author="Arushri Swarup" w:date="2017-09-23T21:03:00Z">
        <w:r w:rsidR="004E6E3E">
          <w:rPr>
            <w:lang w:val="en-CA"/>
          </w:rPr>
          <w:t xml:space="preserve"> </w:t>
        </w:r>
      </w:ins>
      <w:r w:rsidR="00E267AB">
        <w:rPr>
          <w:lang w:val="en-CA"/>
        </w:rPr>
        <w:t>By</w:t>
      </w:r>
      <w:ins w:id="131" w:author="Arushri Swarup" w:date="2017-09-23T21:03:00Z">
        <w:r w:rsidR="004E6E3E">
          <w:rPr>
            <w:lang w:val="en-CA"/>
          </w:rPr>
          <w:t xml:space="preserve"> </w:t>
        </w:r>
      </w:ins>
      <w:r w:rsidR="00E267AB">
        <w:rPr>
          <w:lang w:val="en-CA"/>
        </w:rPr>
        <w:t>distributing this survey</w:t>
      </w:r>
      <w:ins w:id="132" w:author="Arushri Swarup" w:date="2017-09-23T21:03:00Z">
        <w:r w:rsidR="004E6E3E">
          <w:rPr>
            <w:lang w:val="en-CA"/>
          </w:rPr>
          <w:t xml:space="preserve"> </w:t>
        </w:r>
      </w:ins>
      <w:r w:rsidR="00951D1E">
        <w:rPr>
          <w:lang w:val="en-CA"/>
        </w:rPr>
        <w:t xml:space="preserve">to </w:t>
      </w:r>
      <w:proofErr w:type="spellStart"/>
      <w:r w:rsidR="00FD143A">
        <w:rPr>
          <w:lang w:val="en-CA"/>
        </w:rPr>
        <w:t>otologists</w:t>
      </w:r>
      <w:proofErr w:type="spellEnd"/>
      <w:r w:rsidR="00FD143A">
        <w:rPr>
          <w:lang w:val="en-CA"/>
        </w:rPr>
        <w:t xml:space="preserve"> with an interest in </w:t>
      </w:r>
      <w:proofErr w:type="spellStart"/>
      <w:r w:rsidR="00FD143A">
        <w:rPr>
          <w:lang w:val="en-CA"/>
        </w:rPr>
        <w:t>otoendoscopic</w:t>
      </w:r>
      <w:proofErr w:type="spellEnd"/>
      <w:r w:rsidR="00FD143A">
        <w:rPr>
          <w:lang w:val="en-CA"/>
        </w:rPr>
        <w:t xml:space="preserve"> surgery </w:t>
      </w:r>
      <w:proofErr w:type="spellStart"/>
      <w:r w:rsidR="00E267AB">
        <w:rPr>
          <w:lang w:val="en-CA"/>
        </w:rPr>
        <w:t>internationally,</w:t>
      </w:r>
      <w:r w:rsidR="00FD143A">
        <w:rPr>
          <w:lang w:val="en-CA"/>
        </w:rPr>
        <w:t>a</w:t>
      </w:r>
      <w:proofErr w:type="spellEnd"/>
      <w:r w:rsidR="00FD143A">
        <w:rPr>
          <w:lang w:val="en-CA"/>
        </w:rPr>
        <w:t xml:space="preserve"> broad range of opinion and experience</w:t>
      </w:r>
      <w:r w:rsidR="00E267AB">
        <w:rPr>
          <w:lang w:val="en-CA"/>
        </w:rPr>
        <w:t xml:space="preserve"> has been captured. The survey reveals a </w:t>
      </w:r>
      <w:r w:rsidR="00E267AB">
        <w:rPr>
          <w:lang w:val="en-CA"/>
        </w:rPr>
        <w:lastRenderedPageBreak/>
        <w:t xml:space="preserve">strong perception of need for improved instrumentation particularly to facilitate dissection in areas that are beyond the reach of conventional instruments </w:t>
      </w:r>
      <w:r w:rsidR="00AB5984">
        <w:rPr>
          <w:lang w:val="en-CA"/>
        </w:rPr>
        <w:t>but can be seen clearly with endoscopy</w:t>
      </w:r>
      <w:r w:rsidR="00951D1E">
        <w:rPr>
          <w:lang w:val="en-CA"/>
        </w:rPr>
        <w:t xml:space="preserve">. </w:t>
      </w:r>
    </w:p>
    <w:p w14:paraId="7FE868CA" w14:textId="77777777" w:rsidR="00845578" w:rsidRDefault="00845578" w:rsidP="00586262">
      <w:pPr>
        <w:spacing w:line="360" w:lineRule="auto"/>
        <w:rPr>
          <w:lang w:val="en-CA"/>
        </w:rPr>
      </w:pPr>
    </w:p>
    <w:p w14:paraId="120911C9" w14:textId="41272573" w:rsidR="00DD3874" w:rsidRDefault="00845578" w:rsidP="00586262">
      <w:pPr>
        <w:spacing w:line="360" w:lineRule="auto"/>
        <w:rPr>
          <w:lang w:val="en-CA"/>
        </w:rPr>
      </w:pPr>
      <w:r w:rsidRPr="00845578">
        <w:rPr>
          <w:color w:val="2E74B5" w:themeColor="accent1" w:themeShade="BF"/>
          <w:lang w:val="en-CA"/>
        </w:rPr>
        <w:t xml:space="preserve">Reaching </w:t>
      </w:r>
      <w:r w:rsidR="00FD143A">
        <w:rPr>
          <w:color w:val="2E74B5" w:themeColor="accent1" w:themeShade="BF"/>
          <w:lang w:val="en-CA"/>
        </w:rPr>
        <w:t>s</w:t>
      </w:r>
      <w:r w:rsidRPr="00845578">
        <w:rPr>
          <w:color w:val="2E74B5" w:themeColor="accent1" w:themeShade="BF"/>
          <w:lang w:val="en-CA"/>
        </w:rPr>
        <w:t>tructures &amp;</w:t>
      </w:r>
      <w:ins w:id="133" w:author="Arushri Swarup" w:date="2017-09-23T18:29:00Z">
        <w:r w:rsidR="00900344">
          <w:rPr>
            <w:color w:val="2E74B5" w:themeColor="accent1" w:themeShade="BF"/>
            <w:lang w:val="en-CA"/>
          </w:rPr>
          <w:t xml:space="preserve"> </w:t>
        </w:r>
      </w:ins>
      <w:proofErr w:type="spellStart"/>
      <w:r w:rsidR="00FD143A">
        <w:rPr>
          <w:color w:val="2E74B5" w:themeColor="accent1" w:themeShade="BF"/>
          <w:lang w:val="en-CA"/>
        </w:rPr>
        <w:t>c</w:t>
      </w:r>
      <w:r w:rsidRPr="00845578">
        <w:rPr>
          <w:color w:val="2E74B5" w:themeColor="accent1" w:themeShade="BF"/>
          <w:lang w:val="en-CA"/>
        </w:rPr>
        <w:t>holesteatoma</w:t>
      </w:r>
      <w:proofErr w:type="spellEnd"/>
      <w:r w:rsidR="00FD143A">
        <w:rPr>
          <w:color w:val="2E74B5" w:themeColor="accent1" w:themeShade="BF"/>
          <w:lang w:val="en-CA"/>
        </w:rPr>
        <w:t xml:space="preserve"> removal</w:t>
      </w:r>
    </w:p>
    <w:p w14:paraId="00FBFE00" w14:textId="0F679230" w:rsidR="00BF28F5" w:rsidRDefault="00AB5984" w:rsidP="009733E4">
      <w:pPr>
        <w:spacing w:line="360" w:lineRule="auto"/>
        <w:ind w:firstLine="720"/>
        <w:rPr>
          <w:lang w:val="en-CA"/>
        </w:rPr>
      </w:pPr>
      <w:r>
        <w:rPr>
          <w:lang w:val="en-CA"/>
        </w:rPr>
        <w:t xml:space="preserve">By providing a wide-angled view and placing illumination with the point of sight beyond the confines of the ear canal, with the additional option of a 30°, 45° or 70° off-axis view, the endoscope provides clear visualisation of structures that are obscured from view with the direct line of sight of an operating microscope.  Current </w:t>
      </w:r>
      <w:proofErr w:type="spellStart"/>
      <w:r>
        <w:rPr>
          <w:lang w:val="en-CA"/>
        </w:rPr>
        <w:t>otologic</w:t>
      </w:r>
      <w:proofErr w:type="spellEnd"/>
      <w:r>
        <w:rPr>
          <w:lang w:val="en-CA"/>
        </w:rPr>
        <w:t xml:space="preserve"> instruments have been developed for use within the narrow field of view of the operating microscope </w:t>
      </w:r>
      <w:r w:rsidR="00FC3CE5">
        <w:rPr>
          <w:lang w:val="en-CA"/>
        </w:rPr>
        <w:t>and</w:t>
      </w:r>
      <w:r>
        <w:rPr>
          <w:lang w:val="en-CA"/>
        </w:rPr>
        <w:t xml:space="preserve"> cannot reach t</w:t>
      </w:r>
      <w:r w:rsidR="00FC3CE5">
        <w:rPr>
          <w:lang w:val="en-CA"/>
        </w:rPr>
        <w:t>o the limits of what is now visible with endoscopes</w:t>
      </w:r>
      <w:r w:rsidR="005428B9">
        <w:rPr>
          <w:lang w:val="en-CA"/>
        </w:rPr>
        <w:t xml:space="preserve">. </w:t>
      </w:r>
      <w:r w:rsidR="00FC3CE5">
        <w:rPr>
          <w:lang w:val="en-CA"/>
        </w:rPr>
        <w:t xml:space="preserve">Examples of </w:t>
      </w:r>
      <w:r w:rsidR="0065650D">
        <w:rPr>
          <w:lang w:val="en-CA"/>
        </w:rPr>
        <w:t>areas</w:t>
      </w:r>
      <w:r w:rsidR="00FC3CE5">
        <w:rPr>
          <w:lang w:val="en-CA"/>
        </w:rPr>
        <w:t xml:space="preserve"> that are difficult to reach</w:t>
      </w:r>
      <w:r w:rsidR="00522314">
        <w:rPr>
          <w:lang w:val="en-CA"/>
        </w:rPr>
        <w:t xml:space="preserve"> </w:t>
      </w:r>
      <w:r w:rsidR="0065650D">
        <w:rPr>
          <w:rStyle w:val="normaltextrun"/>
          <w:rFonts w:ascii="Calibri" w:hAnsi="Calibri"/>
          <w:color w:val="000000"/>
          <w:shd w:val="clear" w:color="auto" w:fill="FFFFFF"/>
        </w:rPr>
        <w:t xml:space="preserve">through the ear canal </w:t>
      </w:r>
      <w:r w:rsidR="00BF28F5">
        <w:rPr>
          <w:rStyle w:val="normaltextrun"/>
          <w:rFonts w:ascii="Calibri" w:hAnsi="Calibri"/>
          <w:color w:val="000000"/>
          <w:shd w:val="clear" w:color="auto" w:fill="FFFFFF"/>
        </w:rPr>
        <w:t>include the sinus tympani,</w:t>
      </w:r>
      <w:r w:rsidR="00522314">
        <w:rPr>
          <w:rStyle w:val="normaltextrun"/>
          <w:rFonts w:ascii="Calibri" w:hAnsi="Calibri"/>
          <w:color w:val="000000"/>
          <w:shd w:val="clear" w:color="auto" w:fill="FFFFFF"/>
        </w:rPr>
        <w:t xml:space="preserve"> </w:t>
      </w:r>
      <w:r w:rsidR="00BF28F5">
        <w:rPr>
          <w:rStyle w:val="normaltextrun"/>
          <w:rFonts w:ascii="Calibri" w:hAnsi="Calibri"/>
          <w:color w:val="000000"/>
          <w:shd w:val="clear" w:color="auto" w:fill="FFFFFF"/>
        </w:rPr>
        <w:t>anterior </w:t>
      </w:r>
      <w:proofErr w:type="spellStart"/>
      <w:r w:rsidR="00BF28F5">
        <w:rPr>
          <w:rStyle w:val="normaltextrun"/>
          <w:rFonts w:ascii="Calibri" w:hAnsi="Calibri"/>
          <w:color w:val="000000"/>
          <w:shd w:val="clear" w:color="auto" w:fill="FFFFFF"/>
        </w:rPr>
        <w:t>epitympanic</w:t>
      </w:r>
      <w:proofErr w:type="spellEnd"/>
      <w:r w:rsidR="00BF28F5">
        <w:rPr>
          <w:rStyle w:val="normaltextrun"/>
          <w:rFonts w:ascii="Calibri" w:hAnsi="Calibri"/>
          <w:color w:val="000000"/>
          <w:shd w:val="clear" w:color="auto" w:fill="FFFFFF"/>
        </w:rPr>
        <w:t> recess</w:t>
      </w:r>
      <w:r w:rsidR="0065650D">
        <w:rPr>
          <w:rStyle w:val="normaltextrun"/>
          <w:rFonts w:ascii="Calibri" w:hAnsi="Calibri"/>
          <w:color w:val="000000"/>
          <w:shd w:val="clear" w:color="auto" w:fill="FFFFFF"/>
        </w:rPr>
        <w:t xml:space="preserve"> and antrum</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ins w:id="134" w:author="Arushri Swarup" w:date="2017-09-23T19:17:00Z">
        <w:r w:rsidR="007175C0" w:rsidRPr="002C0E1B">
          <w:rPr>
            <w:rStyle w:val="normaltextrun"/>
            <w:rFonts w:ascii="Calibri" w:hAnsi="Calibri"/>
            <w:color w:val="000000"/>
            <w:shd w:val="clear" w:color="auto" w:fill="FFFFFF"/>
            <w:vertAlign w:val="superscript"/>
          </w:rPr>
          <w:t>,</w:t>
        </w:r>
        <w:r w:rsidR="007175C0" w:rsidRPr="002C0E1B">
          <w:rPr>
            <w:rStyle w:val="normaltextrun"/>
            <w:rFonts w:ascii="Calibri" w:hAnsi="Calibri"/>
            <w:color w:val="000000"/>
            <w:highlight w:val="magenta"/>
            <w:shd w:val="clear" w:color="auto" w:fill="FFFFFF"/>
          </w:rPr>
          <w:fldChar w:fldCharType="begin" w:fldLock="1"/>
        </w:r>
      </w:ins>
      <w:r w:rsidR="007175C0">
        <w:rPr>
          <w:rStyle w:val="normaltextrun"/>
          <w:rFonts w:ascii="Calibri" w:hAnsi="Calibri"/>
          <w:color w:val="000000"/>
          <w:highlight w:val="magenta"/>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7175C0" w:rsidRPr="002C0E1B">
        <w:rPr>
          <w:rStyle w:val="normaltextrun"/>
          <w:rFonts w:ascii="Calibri" w:hAnsi="Calibri"/>
          <w:color w:val="000000"/>
          <w:highlight w:val="magenta"/>
          <w:shd w:val="clear" w:color="auto" w:fill="FFFFFF"/>
        </w:rPr>
        <w:fldChar w:fldCharType="separate"/>
      </w:r>
      <w:r w:rsidR="007175C0" w:rsidRPr="002C0E1B">
        <w:rPr>
          <w:rStyle w:val="normaltextrun"/>
          <w:rFonts w:ascii="Calibri" w:hAnsi="Calibri"/>
          <w:noProof/>
          <w:color w:val="000000"/>
          <w:highlight w:val="magenta"/>
          <w:shd w:val="clear" w:color="auto" w:fill="FFFFFF"/>
          <w:vertAlign w:val="superscript"/>
        </w:rPr>
        <w:t>4</w:t>
      </w:r>
      <w:ins w:id="135" w:author="Arushri Swarup" w:date="2017-09-23T19:17:00Z">
        <w:r w:rsidR="007175C0" w:rsidRPr="002C0E1B">
          <w:rPr>
            <w:rStyle w:val="normaltextrun"/>
            <w:rFonts w:ascii="Calibri" w:hAnsi="Calibri"/>
            <w:color w:val="000000"/>
            <w:highlight w:val="magenta"/>
            <w:shd w:val="clear" w:color="auto" w:fill="FFFFFF"/>
          </w:rPr>
          <w:fldChar w:fldCharType="end"/>
        </w:r>
      </w:ins>
      <w:r w:rsidR="0065650D" w:rsidRPr="002C0E1B">
        <w:rPr>
          <w:rStyle w:val="normaltextrun"/>
          <w:rFonts w:ascii="Calibri" w:hAnsi="Calibri"/>
          <w:color w:val="000000"/>
          <w:highlight w:val="magenta"/>
          <w:shd w:val="clear" w:color="auto" w:fill="FFFFFF"/>
        </w:rPr>
        <w:t xml:space="preserve"> (PLEASE ADD REF to </w:t>
      </w:r>
      <w:proofErr w:type="spellStart"/>
      <w:r w:rsidR="0065650D" w:rsidRPr="002C0E1B">
        <w:rPr>
          <w:rStyle w:val="normaltextrun"/>
          <w:rFonts w:ascii="Calibri" w:hAnsi="Calibri"/>
          <w:color w:val="000000"/>
          <w:highlight w:val="magenta"/>
          <w:shd w:val="clear" w:color="auto" w:fill="FFFFFF"/>
        </w:rPr>
        <w:t>Bennet</w:t>
      </w:r>
      <w:proofErr w:type="spellEnd"/>
      <w:r w:rsidR="0065650D" w:rsidRPr="002C0E1B">
        <w:rPr>
          <w:rStyle w:val="normaltextrun"/>
          <w:rFonts w:ascii="Calibri" w:hAnsi="Calibri"/>
          <w:color w:val="000000"/>
          <w:highlight w:val="magenta"/>
          <w:shd w:val="clear" w:color="auto" w:fill="FFFFFF"/>
        </w:rPr>
        <w:t xml:space="preserve"> 2016)</w:t>
      </w:r>
      <w:r w:rsidR="00BF28F5" w:rsidRPr="002C0E1B">
        <w:rPr>
          <w:rStyle w:val="normaltextrun"/>
          <w:rFonts w:ascii="Calibri" w:hAnsi="Calibri"/>
          <w:color w:val="000000"/>
          <w:highlight w:val="magenta"/>
          <w:shd w:val="clear" w:color="auto" w:fill="FFFFFF"/>
        </w:rPr>
        <w:t>.</w:t>
      </w:r>
      <w:r w:rsidR="00BF28F5">
        <w:rPr>
          <w:rStyle w:val="normaltextrun"/>
          <w:rFonts w:ascii="Calibri" w:hAnsi="Calibri"/>
          <w:color w:val="000000"/>
          <w:shd w:val="clear" w:color="auto" w:fill="FFFFFF"/>
        </w:rPr>
        <w:t xml:space="preserve">  While specialized instruments with curved tips have been developed </w:t>
      </w:r>
      <w:r w:rsidR="0065650D">
        <w:rPr>
          <w:rStyle w:val="normaltextrun"/>
          <w:rFonts w:ascii="Calibri" w:hAnsi="Calibri"/>
          <w:color w:val="000000"/>
          <w:shd w:val="clear" w:color="auto" w:fill="FFFFFF"/>
        </w:rPr>
        <w:t>for this purpose</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sidR="00522314">
        <w:rPr>
          <w:rStyle w:val="normaltextrun"/>
          <w:rFonts w:ascii="Calibri" w:hAnsi="Calibri"/>
          <w:color w:val="000000"/>
          <w:shd w:val="clear" w:color="auto" w:fill="FFFFFF"/>
        </w:rPr>
        <w:t>,</w:t>
      </w:r>
      <w:r w:rsidR="0065650D">
        <w:rPr>
          <w:rStyle w:val="normaltextrun"/>
          <w:rFonts w:ascii="Calibri" w:hAnsi="Calibri"/>
          <w:color w:val="000000"/>
          <w:shd w:val="clear" w:color="auto" w:fill="FFFFFF"/>
        </w:rPr>
        <w:t xml:space="preserve"> our survey reveals </w:t>
      </w:r>
      <w:r w:rsidR="009733E4">
        <w:rPr>
          <w:rStyle w:val="normaltextrun"/>
          <w:rFonts w:ascii="Calibri" w:hAnsi="Calibri"/>
          <w:color w:val="000000"/>
          <w:shd w:val="clear" w:color="auto" w:fill="FFFFFF"/>
        </w:rPr>
        <w:t>the highest</w:t>
      </w:r>
      <w:r w:rsidR="00433F7C">
        <w:rPr>
          <w:rStyle w:val="normaltextrun"/>
          <w:rFonts w:ascii="Calibri" w:hAnsi="Calibri"/>
          <w:color w:val="000000"/>
          <w:shd w:val="clear" w:color="auto" w:fill="FFFFFF"/>
        </w:rPr>
        <w:t xml:space="preserve"> need for </w:t>
      </w:r>
      <w:r w:rsidR="009733E4">
        <w:rPr>
          <w:rStyle w:val="normaltextrun"/>
          <w:rFonts w:ascii="Calibri" w:hAnsi="Calibri"/>
          <w:color w:val="000000"/>
          <w:shd w:val="clear" w:color="auto" w:fill="FFFFFF"/>
        </w:rPr>
        <w:t>endoscopic instrumentatio</w:t>
      </w:r>
      <w:bookmarkStart w:id="136" w:name="_GoBack"/>
      <w:bookmarkEnd w:id="136"/>
      <w:r w:rsidR="009733E4">
        <w:rPr>
          <w:rStyle w:val="normaltextrun"/>
          <w:rFonts w:ascii="Calibri" w:hAnsi="Calibri"/>
          <w:color w:val="000000"/>
          <w:shd w:val="clear" w:color="auto" w:fill="FFFFFF"/>
        </w:rPr>
        <w:t xml:space="preserve">n is a </w:t>
      </w:r>
      <w:r w:rsidR="00433F7C">
        <w:rPr>
          <w:rStyle w:val="normaltextrun"/>
          <w:rFonts w:ascii="Calibri" w:hAnsi="Calibri"/>
          <w:color w:val="000000"/>
          <w:shd w:val="clear" w:color="auto" w:fill="FFFFFF"/>
        </w:rPr>
        <w:t>more extended reach</w:t>
      </w:r>
      <w:r w:rsidR="009733E4">
        <w:rPr>
          <w:rStyle w:val="normaltextrun"/>
          <w:rFonts w:ascii="Calibri" w:hAnsi="Calibri"/>
          <w:color w:val="000000"/>
          <w:shd w:val="clear" w:color="auto" w:fill="FFFFFF"/>
        </w:rPr>
        <w:t xml:space="preserve">.  Of note, this need was higher among surgeons </w:t>
      </w:r>
      <w:r w:rsidR="001F699D">
        <w:rPr>
          <w:lang w:val="en-CA"/>
        </w:rPr>
        <w:t xml:space="preserve">perform a </w:t>
      </w:r>
      <w:r w:rsidR="009733E4">
        <w:rPr>
          <w:lang w:val="en-CA"/>
        </w:rPr>
        <w:t xml:space="preserve">greater </w:t>
      </w:r>
      <w:r w:rsidR="001F699D">
        <w:rPr>
          <w:lang w:val="en-CA"/>
        </w:rPr>
        <w:t xml:space="preserve">proportion of cases </w:t>
      </w:r>
      <w:r w:rsidR="009733E4">
        <w:rPr>
          <w:lang w:val="en-CA"/>
        </w:rPr>
        <w:t xml:space="preserve">with </w:t>
      </w:r>
      <w:r w:rsidR="001F699D">
        <w:rPr>
          <w:lang w:val="en-CA"/>
        </w:rPr>
        <w:t>TEES. This may be because surgeon</w:t>
      </w:r>
      <w:r w:rsidR="00005C46">
        <w:rPr>
          <w:lang w:val="en-CA"/>
        </w:rPr>
        <w:t>s</w:t>
      </w:r>
      <w:r w:rsidR="001F699D">
        <w:rPr>
          <w:lang w:val="en-CA"/>
        </w:rPr>
        <w:t xml:space="preserve"> who perform </w:t>
      </w:r>
      <w:r w:rsidR="009733E4">
        <w:rPr>
          <w:lang w:val="en-CA"/>
        </w:rPr>
        <w:t>less</w:t>
      </w:r>
      <w:r w:rsidR="001F699D">
        <w:rPr>
          <w:lang w:val="en-CA"/>
        </w:rPr>
        <w:t xml:space="preserve"> TEES may be more </w:t>
      </w:r>
      <w:r w:rsidR="009733E4">
        <w:rPr>
          <w:lang w:val="en-CA"/>
        </w:rPr>
        <w:t xml:space="preserve">inclined </w:t>
      </w:r>
      <w:r w:rsidR="001F699D">
        <w:rPr>
          <w:lang w:val="en-CA"/>
        </w:rPr>
        <w:t xml:space="preserve">to use </w:t>
      </w:r>
      <w:r w:rsidR="00005C46">
        <w:rPr>
          <w:lang w:val="en-CA"/>
        </w:rPr>
        <w:t>a</w:t>
      </w:r>
      <w:r w:rsidR="009733E4">
        <w:rPr>
          <w:lang w:val="en-CA"/>
        </w:rPr>
        <w:t xml:space="preserve"> more invasive open approach with more extensive bone removal to gain access to the difficult </w:t>
      </w:r>
      <w:proofErr w:type="spellStart"/>
      <w:r w:rsidR="009733E4">
        <w:rPr>
          <w:lang w:val="en-CA"/>
        </w:rPr>
        <w:t>areas</w:t>
      </w:r>
      <w:r w:rsidR="00005C46">
        <w:rPr>
          <w:lang w:val="en-CA"/>
        </w:rPr>
        <w:t>.</w:t>
      </w:r>
      <w:r w:rsidR="00CF1E59">
        <w:rPr>
          <w:lang w:val="en-CA"/>
        </w:rPr>
        <w:t>Perhaps</w:t>
      </w:r>
      <w:proofErr w:type="spellEnd"/>
      <w:r w:rsidR="00CF1E59">
        <w:rPr>
          <w:lang w:val="en-CA"/>
        </w:rPr>
        <w:t xml:space="preserve"> surprisingly</w:t>
      </w:r>
      <w:r w:rsidR="00287402">
        <w:rPr>
          <w:lang w:val="en-CA"/>
        </w:rPr>
        <w:t xml:space="preserve">, the degree of need for these challenges did not differ </w:t>
      </w:r>
      <w:r w:rsidR="00524F1F">
        <w:rPr>
          <w:lang w:val="en-CA"/>
        </w:rPr>
        <w:t>amongst</w:t>
      </w:r>
      <w:r w:rsidR="00287402">
        <w:rPr>
          <w:lang w:val="en-CA"/>
        </w:rPr>
        <w:t xml:space="preserve"> respondents </w:t>
      </w:r>
      <w:r w:rsidR="00B75745">
        <w:rPr>
          <w:lang w:val="en-CA"/>
        </w:rPr>
        <w:t xml:space="preserve">depending on </w:t>
      </w:r>
      <w:r w:rsidR="00CF1E59">
        <w:rPr>
          <w:lang w:val="en-CA"/>
        </w:rPr>
        <w:t xml:space="preserve">their </w:t>
      </w:r>
      <w:r w:rsidR="00287402">
        <w:rPr>
          <w:lang w:val="en-CA"/>
        </w:rPr>
        <w:t xml:space="preserve">use </w:t>
      </w:r>
      <w:r w:rsidR="00B75745">
        <w:rPr>
          <w:lang w:val="en-CA"/>
        </w:rPr>
        <w:t xml:space="preserve">of </w:t>
      </w:r>
      <w:r w:rsidR="00287402">
        <w:rPr>
          <w:lang w:val="en-CA"/>
        </w:rPr>
        <w:t xml:space="preserve">specialized TEES instrument sets. </w:t>
      </w:r>
      <w:r w:rsidR="00B75745">
        <w:rPr>
          <w:lang w:val="en-CA"/>
        </w:rPr>
        <w:t>T</w:t>
      </w:r>
      <w:r w:rsidR="00287402">
        <w:rPr>
          <w:lang w:val="en-CA"/>
        </w:rPr>
        <w:t xml:space="preserve">his </w:t>
      </w:r>
      <w:r w:rsidR="00B75745">
        <w:rPr>
          <w:lang w:val="en-CA"/>
        </w:rPr>
        <w:t>suggests</w:t>
      </w:r>
      <w:r w:rsidR="008212F6">
        <w:rPr>
          <w:lang w:val="en-CA"/>
        </w:rPr>
        <w:t xml:space="preserve"> reaching structures as well as dissection and removal of </w:t>
      </w:r>
      <w:proofErr w:type="spellStart"/>
      <w:r w:rsidR="008212F6">
        <w:rPr>
          <w:lang w:val="en-CA"/>
        </w:rPr>
        <w:t>cholesteatoma</w:t>
      </w:r>
      <w:proofErr w:type="spellEnd"/>
      <w:r w:rsidR="008212F6">
        <w:rPr>
          <w:lang w:val="en-CA"/>
        </w:rPr>
        <w:t xml:space="preserve"> remain significant </w:t>
      </w:r>
      <w:proofErr w:type="spellStart"/>
      <w:r w:rsidR="008212F6">
        <w:rPr>
          <w:lang w:val="en-CA"/>
        </w:rPr>
        <w:t>challengesdespite</w:t>
      </w:r>
      <w:r w:rsidR="00CF1E59">
        <w:rPr>
          <w:lang w:val="en-CA"/>
        </w:rPr>
        <w:t>the</w:t>
      </w:r>
      <w:proofErr w:type="spellEnd"/>
      <w:r w:rsidR="00CF1E59">
        <w:rPr>
          <w:lang w:val="en-CA"/>
        </w:rPr>
        <w:t xml:space="preserve"> availability of current </w:t>
      </w:r>
      <w:r w:rsidR="00B75745">
        <w:rPr>
          <w:lang w:val="en-CA"/>
        </w:rPr>
        <w:t>TEES instrument</w:t>
      </w:r>
      <w:r w:rsidR="00CF1E59">
        <w:rPr>
          <w:lang w:val="en-CA"/>
        </w:rPr>
        <w:t>ation</w:t>
      </w:r>
      <w:r w:rsidR="008212F6">
        <w:rPr>
          <w:lang w:val="en-CA"/>
        </w:rPr>
        <w:t xml:space="preserve">.  Certainly, these results suggest that future instrument development should focus on instruments that </w:t>
      </w:r>
      <w:r w:rsidR="00524F1F">
        <w:rPr>
          <w:lang w:val="en-CA"/>
        </w:rPr>
        <w:t xml:space="preserve">improve our ability to reach structures and facilitate dissection and removal of </w:t>
      </w:r>
      <w:proofErr w:type="spellStart"/>
      <w:r w:rsidR="00524F1F">
        <w:rPr>
          <w:lang w:val="en-CA"/>
        </w:rPr>
        <w:t>cholesteatoma</w:t>
      </w:r>
      <w:proofErr w:type="spellEnd"/>
      <w:r w:rsidR="00524F1F">
        <w:rPr>
          <w:lang w:val="en-CA"/>
        </w:rPr>
        <w:t>.</w:t>
      </w:r>
    </w:p>
    <w:p w14:paraId="5E4BFF65" w14:textId="77777777" w:rsidR="005903F4" w:rsidRPr="003E1D40" w:rsidRDefault="005903F4" w:rsidP="00586262">
      <w:pPr>
        <w:spacing w:line="360" w:lineRule="auto"/>
      </w:pPr>
    </w:p>
    <w:p w14:paraId="2491A4C7" w14:textId="77777777" w:rsidR="00524F1F" w:rsidRPr="00524F1F" w:rsidRDefault="00845578" w:rsidP="00B023B2">
      <w:pPr>
        <w:pStyle w:val="Heading3"/>
        <w:spacing w:line="360" w:lineRule="auto"/>
        <w:rPr>
          <w:lang w:val="en-CA"/>
        </w:rPr>
      </w:pPr>
      <w:r>
        <w:rPr>
          <w:lang w:val="en-CA"/>
        </w:rPr>
        <w:t>Cutting and removing bone</w:t>
      </w:r>
    </w:p>
    <w:p w14:paraId="026B387E" w14:textId="77777777" w:rsidR="00F95BB8" w:rsidRDefault="00F24A86" w:rsidP="00586262">
      <w:pPr>
        <w:spacing w:line="360" w:lineRule="auto"/>
        <w:ind w:firstLine="720"/>
      </w:pPr>
      <w:r>
        <w:t>While straight and angle</w:t>
      </w:r>
      <w:r w:rsidR="000D0435">
        <w:t>d</w:t>
      </w:r>
      <w:r>
        <w:t xml:space="preserve"> endoscopes</w:t>
      </w:r>
      <w:r w:rsidR="000E2993">
        <w:t xml:space="preserve"> facilitate a broader field of view than line-of-sight microscopic surgery, bone removal </w:t>
      </w:r>
      <w:r w:rsidR="00CF1E59">
        <w:t xml:space="preserve">is </w:t>
      </w:r>
      <w:r w:rsidR="000E2993">
        <w:t>still necessary for visualization and access</w:t>
      </w:r>
      <w:r w:rsidR="00CF1E59">
        <w:t xml:space="preserve">. </w:t>
      </w:r>
      <w:r w:rsidR="00655311">
        <w:t xml:space="preserve">For </w:t>
      </w:r>
      <w:proofErr w:type="spellStart"/>
      <w:r w:rsidR="00655311">
        <w:t>cholesteatoma</w:t>
      </w:r>
      <w:proofErr w:type="spellEnd"/>
      <w:r w:rsidR="00655311">
        <w:t xml:space="preserve"> surgery</w:t>
      </w:r>
      <w:r w:rsidR="00EE4A2E">
        <w:t>,</w:t>
      </w:r>
      <w:r w:rsidR="00655311">
        <w:t xml:space="preserve"> the </w:t>
      </w:r>
      <w:proofErr w:type="spellStart"/>
      <w:r w:rsidR="00655311">
        <w:t>scutum</w:t>
      </w:r>
      <w:proofErr w:type="spellEnd"/>
      <w:r w:rsidR="00655311">
        <w:t xml:space="preserve"> and adjacent canal wall must often be removed and</w:t>
      </w:r>
      <w:r w:rsidR="00EE4A2E">
        <w:t>,</w:t>
      </w:r>
      <w:r w:rsidR="00655311">
        <w:t xml:space="preserve"> for any TEES access, </w:t>
      </w:r>
      <w:proofErr w:type="spellStart"/>
      <w:r w:rsidR="00655311">
        <w:t>canalplasty</w:t>
      </w:r>
      <w:proofErr w:type="spellEnd"/>
      <w:r w:rsidR="00655311">
        <w:t xml:space="preserve"> can be required if the bony meatus is unusually narrow or curved</w:t>
      </w:r>
      <w:r w:rsidR="000E2993">
        <w:t xml:space="preserve">. </w:t>
      </w:r>
      <w:r w:rsidR="000D0435">
        <w:lastRenderedPageBreak/>
        <w:t>Cur</w:t>
      </w:r>
      <w:r w:rsidR="005903F4">
        <w:t>r</w:t>
      </w:r>
      <w:r w:rsidR="000D0435">
        <w:t>ently,</w:t>
      </w:r>
      <w:r w:rsidR="00B16078">
        <w:t xml:space="preserve"> bone removal can be accomplished with bone curettes,</w:t>
      </w:r>
      <w:r w:rsidR="00EE4A2E">
        <w:t xml:space="preserve"> </w:t>
      </w:r>
      <w:proofErr w:type="spellStart"/>
      <w:r w:rsidR="003A2E2C">
        <w:t>osteotomes</w:t>
      </w:r>
      <w:proofErr w:type="spellEnd"/>
      <w:r w:rsidR="003A2E2C">
        <w:t>,</w:t>
      </w:r>
      <w:r w:rsidR="00B16078">
        <w:t xml:space="preserve"> drills, and </w:t>
      </w:r>
      <w:r w:rsidR="00655311">
        <w:t xml:space="preserve">ultrasonic </w:t>
      </w:r>
      <w:r w:rsidR="00B16078">
        <w:t>instruments</w:t>
      </w:r>
      <w:r w:rsidR="000D0435">
        <w:t>. Nevertheless,</w:t>
      </w:r>
      <w:r w:rsidR="00B16078">
        <w:t xml:space="preserve"> our survey</w:t>
      </w:r>
      <w:r w:rsidR="00655311">
        <w:t xml:space="preserve"> shows this remains a challenging task in endoscopic ear surgery</w:t>
      </w:r>
      <w:r w:rsidR="005903F4">
        <w:t xml:space="preserve">. </w:t>
      </w:r>
      <w:r w:rsidR="008B0C08">
        <w:t>The degree of need for easier bone removal was not significantly dependent on the surgeon’s availability of a specialized TEES instrument set or the proportion of middle ear cases accomplished with TEES.</w:t>
      </w:r>
      <w:r w:rsidR="00EE4A2E">
        <w:t xml:space="preserve"> </w:t>
      </w:r>
      <w:r w:rsidR="000D0435">
        <w:t xml:space="preserve">This may relate to some of the limitations with each of the current bone removal techniques: bone curettes offer precise bone removal, however, </w:t>
      </w:r>
      <w:r w:rsidR="004674B1">
        <w:t xml:space="preserve">bone removal is slow and removal of large amounts of </w:t>
      </w:r>
      <w:r w:rsidR="00655311">
        <w:t xml:space="preserve">dense </w:t>
      </w:r>
      <w:r w:rsidR="004674B1">
        <w:t xml:space="preserve">bone </w:t>
      </w:r>
      <w:r w:rsidR="00655311">
        <w:t>is</w:t>
      </w:r>
      <w:r w:rsidR="004674B1">
        <w:t xml:space="preserve"> difficult; </w:t>
      </w:r>
      <w:proofErr w:type="spellStart"/>
      <w:r w:rsidR="004674B1">
        <w:t>osteotomes</w:t>
      </w:r>
      <w:proofErr w:type="spellEnd"/>
      <w:r w:rsidR="004674B1">
        <w:t xml:space="preserve"> may be imprecise working along endoscopes in the confines of the ear</w:t>
      </w:r>
      <w:r w:rsidR="00655311">
        <w:t xml:space="preserve"> canal</w:t>
      </w:r>
      <w:r w:rsidR="004674B1">
        <w:t xml:space="preserve">; </w:t>
      </w:r>
      <w:r w:rsidR="00655311">
        <w:t xml:space="preserve">use of </w:t>
      </w:r>
      <w:r w:rsidR="004674B1">
        <w:t xml:space="preserve">drills </w:t>
      </w:r>
      <w:r w:rsidR="00655311">
        <w:t xml:space="preserve">is impeded by accumulation of </w:t>
      </w:r>
      <w:r w:rsidR="004674B1">
        <w:t>bone dust</w:t>
      </w:r>
      <w:r w:rsidR="00D14E60">
        <w:t xml:space="preserve"> as</w:t>
      </w:r>
      <w:r w:rsidR="00EE4A2E">
        <w:t xml:space="preserve"> </w:t>
      </w:r>
      <w:r w:rsidR="00D14E60">
        <w:t xml:space="preserve">simultaneous </w:t>
      </w:r>
      <w:r w:rsidR="00655311">
        <w:t>suction</w:t>
      </w:r>
      <w:r w:rsidR="00EE4A2E">
        <w:t xml:space="preserve"> </w:t>
      </w:r>
      <w:r w:rsidR="00D14E60">
        <w:t>is not available with one-handed surgery</w:t>
      </w:r>
      <w:r w:rsidR="004674B1">
        <w:t xml:space="preserve">; </w:t>
      </w:r>
      <w:r w:rsidR="00D14E60">
        <w:t>ultrasonic bone removal tools</w:t>
      </w:r>
      <w:r w:rsidR="004674B1">
        <w:t xml:space="preserve">, while effective, </w:t>
      </w:r>
      <w:r w:rsidR="00D14E60">
        <w:t xml:space="preserve">also obscure the field somewhat with irrigation of bone debris and </w:t>
      </w:r>
      <w:r w:rsidR="004674B1">
        <w:t xml:space="preserve">are </w:t>
      </w:r>
      <w:r w:rsidR="00D14E60">
        <w:t xml:space="preserve">currently </w:t>
      </w:r>
      <w:r w:rsidR="004674B1">
        <w:t>very expensive.</w:t>
      </w:r>
    </w:p>
    <w:p w14:paraId="6662F736" w14:textId="77777777" w:rsidR="00845578" w:rsidRDefault="00845578" w:rsidP="00586262">
      <w:pPr>
        <w:pStyle w:val="Heading3"/>
        <w:spacing w:line="360" w:lineRule="auto"/>
        <w:rPr>
          <w:lang w:val="en-CA"/>
        </w:rPr>
      </w:pPr>
    </w:p>
    <w:p w14:paraId="7DB2D0B8" w14:textId="77777777" w:rsidR="00731421" w:rsidRDefault="008D0425" w:rsidP="00B023B2">
      <w:pPr>
        <w:pStyle w:val="Heading3"/>
        <w:spacing w:line="360" w:lineRule="auto"/>
      </w:pPr>
      <w:r>
        <w:rPr>
          <w:lang w:val="en-CA"/>
        </w:rPr>
        <w:t>Bleeding c</w:t>
      </w:r>
      <w:r w:rsidR="000B67EC">
        <w:rPr>
          <w:lang w:val="en-CA"/>
        </w:rPr>
        <w:t xml:space="preserve">ontrol </w:t>
      </w:r>
    </w:p>
    <w:p w14:paraId="4FFE2E96" w14:textId="3451466E" w:rsidR="00B61F40" w:rsidRPr="00B90DE6" w:rsidRDefault="003744AF" w:rsidP="008B0C08">
      <w:pPr>
        <w:spacing w:line="360" w:lineRule="auto"/>
        <w:ind w:firstLine="720"/>
        <w:rPr>
          <w:rFonts w:ascii="Calibri" w:hAnsi="Calibri"/>
          <w:color w:val="000000"/>
          <w:shd w:val="clear" w:color="auto" w:fill="FFFFFF"/>
        </w:rPr>
      </w:pPr>
      <w:r>
        <w:rPr>
          <w:rStyle w:val="normaltextrun"/>
          <w:rFonts w:ascii="Calibri" w:hAnsi="Calibri"/>
          <w:color w:val="000000"/>
          <w:shd w:val="clear" w:color="auto" w:fill="FFFFFF"/>
        </w:rPr>
        <w:t xml:space="preserve">Management of intraoperative bleeding </w:t>
      </w:r>
      <w:r w:rsidR="00AD6D38">
        <w:rPr>
          <w:rStyle w:val="normaltextrun"/>
          <w:rFonts w:ascii="Calibri" w:hAnsi="Calibri"/>
          <w:color w:val="000000"/>
          <w:shd w:val="clear" w:color="auto" w:fill="FFFFFF"/>
        </w:rPr>
        <w:t>was also reported as a</w:t>
      </w:r>
      <w:r>
        <w:rPr>
          <w:rStyle w:val="normaltextrun"/>
          <w:rFonts w:ascii="Calibri" w:hAnsi="Calibri"/>
          <w:color w:val="000000"/>
          <w:shd w:val="clear" w:color="auto" w:fill="FFFFFF"/>
        </w:rPr>
        <w:t xml:space="preserve"> significant challenge when performing TEES. Intraoperative bleeding may impair surgical field clarity and obscure target tissues and this may lead to increased rates of residual cholesteatoma</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11</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To manage this, techniques such as hypotensive anesthesia, patient positioning, local vasoconstrictors, and atraumatic surgical techniques have been employed</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8</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11</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12</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In addition, specialized instrument sets have been developed </w:t>
      </w:r>
      <w:r w:rsidR="005903F4">
        <w:rPr>
          <w:rStyle w:val="normaltextrun"/>
          <w:rFonts w:ascii="Calibri" w:hAnsi="Calibri"/>
          <w:color w:val="000000"/>
          <w:shd w:val="clear" w:color="auto" w:fill="FFFFFF"/>
        </w:rPr>
        <w:t xml:space="preserve">specifically </w:t>
      </w:r>
      <w:r>
        <w:rPr>
          <w:rStyle w:val="normaltextrun"/>
          <w:rFonts w:ascii="Calibri" w:hAnsi="Calibri"/>
          <w:color w:val="000000"/>
          <w:shd w:val="clear" w:color="auto" w:fill="FFFFFF"/>
        </w:rPr>
        <w:t>to improve bleeding management in TEES</w:t>
      </w:r>
      <w:r w:rsidR="007B039D">
        <w:rPr>
          <w:rStyle w:val="normaltextrun"/>
          <w:rFonts w:ascii="Calibri" w:hAnsi="Calibri"/>
          <w:color w:val="000000"/>
          <w:shd w:val="clear" w:color="auto" w:fill="FFFFFF"/>
        </w:rPr>
        <w:t>,</w:t>
      </w:r>
      <w:r>
        <w:rPr>
          <w:rStyle w:val="normaltextrun"/>
          <w:rFonts w:ascii="Calibri" w:hAnsi="Calibri"/>
          <w:color w:val="000000"/>
          <w:shd w:val="clear" w:color="auto" w:fill="FFFFFF"/>
        </w:rPr>
        <w:t xml:space="preserve"> incorporat</w:t>
      </w:r>
      <w:r w:rsidR="008B0C08">
        <w:rPr>
          <w:rStyle w:val="normaltextrun"/>
          <w:rFonts w:ascii="Calibri" w:hAnsi="Calibri"/>
          <w:color w:val="000000"/>
          <w:shd w:val="clear" w:color="auto" w:fill="FFFFFF"/>
        </w:rPr>
        <w:t>ing</w:t>
      </w:r>
      <w:r>
        <w:rPr>
          <w:rStyle w:val="normaltextrun"/>
          <w:rFonts w:ascii="Calibri" w:hAnsi="Calibri"/>
          <w:color w:val="000000"/>
          <w:shd w:val="clear" w:color="auto" w:fill="FFFFFF"/>
        </w:rPr>
        <w:t xml:space="preserve"> a functional tip with a </w:t>
      </w:r>
      <w:r w:rsidR="008B0C08">
        <w:rPr>
          <w:rStyle w:val="normaltextrun"/>
          <w:rFonts w:ascii="Calibri" w:hAnsi="Calibri"/>
          <w:color w:val="000000"/>
          <w:shd w:val="clear" w:color="auto" w:fill="FFFFFF"/>
        </w:rPr>
        <w:t xml:space="preserve">rotatable </w:t>
      </w:r>
      <w:r>
        <w:rPr>
          <w:rStyle w:val="normaltextrun"/>
          <w:rFonts w:ascii="Calibri" w:hAnsi="Calibri"/>
          <w:color w:val="000000"/>
          <w:shd w:val="clear" w:color="auto" w:fill="FFFFFF"/>
        </w:rPr>
        <w:t>suction shaft to allow for cutting, dissect</w:t>
      </w:r>
      <w:r w:rsidR="008B0C08">
        <w:rPr>
          <w:rStyle w:val="normaltextrun"/>
          <w:rFonts w:ascii="Calibri" w:hAnsi="Calibri"/>
          <w:color w:val="000000"/>
          <w:shd w:val="clear" w:color="auto" w:fill="FFFFFF"/>
        </w:rPr>
        <w:t>ion</w:t>
      </w:r>
      <w:r>
        <w:rPr>
          <w:rStyle w:val="normaltextrun"/>
          <w:rFonts w:ascii="Calibri" w:hAnsi="Calibri"/>
          <w:color w:val="000000"/>
          <w:shd w:val="clear" w:color="auto" w:fill="FFFFFF"/>
        </w:rPr>
        <w:t xml:space="preserve"> or </w:t>
      </w:r>
      <w:r w:rsidR="008B0C08">
        <w:rPr>
          <w:rStyle w:val="normaltextrun"/>
          <w:rFonts w:ascii="Calibri" w:hAnsi="Calibri"/>
          <w:color w:val="000000"/>
          <w:shd w:val="clear" w:color="auto" w:fill="FFFFFF"/>
        </w:rPr>
        <w:t xml:space="preserve">tissue </w:t>
      </w:r>
      <w:r>
        <w:rPr>
          <w:rStyle w:val="normaltextrun"/>
          <w:rFonts w:ascii="Calibri" w:hAnsi="Calibri"/>
          <w:color w:val="000000"/>
          <w:shd w:val="clear" w:color="auto" w:fill="FFFFFF"/>
        </w:rPr>
        <w:t>elevati</w:t>
      </w:r>
      <w:r w:rsidR="008B0C08">
        <w:rPr>
          <w:rStyle w:val="normaltextrun"/>
          <w:rFonts w:ascii="Calibri" w:hAnsi="Calibri"/>
          <w:color w:val="000000"/>
          <w:shd w:val="clear" w:color="auto" w:fill="FFFFFF"/>
        </w:rPr>
        <w:t>on</w:t>
      </w:r>
      <w:r>
        <w:rPr>
          <w:rStyle w:val="normaltextrun"/>
          <w:rFonts w:ascii="Calibri" w:hAnsi="Calibri"/>
          <w:color w:val="000000"/>
          <w:shd w:val="clear" w:color="auto" w:fill="FFFFFF"/>
        </w:rPr>
        <w:t xml:space="preserve"> while suctioning</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Previous studies have identified management of intraoperative bleeding as a significant challenge faced </w:t>
      </w:r>
      <w:r w:rsidR="008B0C08">
        <w:rPr>
          <w:rStyle w:val="normaltextrun"/>
          <w:rFonts w:ascii="Calibri" w:hAnsi="Calibri"/>
          <w:color w:val="000000"/>
          <w:shd w:val="clear" w:color="auto" w:fill="FFFFFF"/>
        </w:rPr>
        <w:t>in</w:t>
      </w:r>
      <w:r>
        <w:rPr>
          <w:rStyle w:val="normaltextrun"/>
          <w:rFonts w:ascii="Calibri" w:hAnsi="Calibri"/>
          <w:color w:val="000000"/>
          <w:shd w:val="clear" w:color="auto" w:fill="FFFFFF"/>
        </w:rPr>
        <w:t xml:space="preserve"> TEES </w:t>
      </w:r>
      <w:r w:rsidR="00A52432">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4</w:t>
      </w:r>
      <w:r w:rsidR="00A52432">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5</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6</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12</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w:t>
      </w:r>
      <w:r w:rsidR="00B90DE6">
        <w:rPr>
          <w:rStyle w:val="normaltextrun"/>
          <w:rFonts w:ascii="Calibri" w:hAnsi="Calibri"/>
          <w:color w:val="000000"/>
          <w:shd w:val="clear" w:color="auto" w:fill="FFFFFF"/>
        </w:rPr>
        <w:t xml:space="preserve"> Our study confirms that this is a challenge with a significant degree of need on visual analog scales. Interestingly, despite that fact specialized TEES instrument sets are specifically designed to address this challenge, the degree of need for </w:t>
      </w:r>
      <w:r w:rsidR="007B039D">
        <w:rPr>
          <w:rStyle w:val="normaltextrun"/>
          <w:rFonts w:ascii="Calibri" w:hAnsi="Calibri"/>
          <w:color w:val="000000"/>
          <w:shd w:val="clear" w:color="auto" w:fill="FFFFFF"/>
        </w:rPr>
        <w:t xml:space="preserve">surgeons </w:t>
      </w:r>
      <w:r w:rsidR="00B90DE6">
        <w:rPr>
          <w:rStyle w:val="normaltextrun"/>
          <w:rFonts w:ascii="Calibri" w:hAnsi="Calibri"/>
          <w:color w:val="000000"/>
          <w:shd w:val="clear" w:color="auto" w:fill="FFFFFF"/>
        </w:rPr>
        <w:t xml:space="preserve">who used specialized TEES instrument sets was not significantly different from </w:t>
      </w:r>
      <w:r w:rsidR="007B039D">
        <w:rPr>
          <w:rStyle w:val="normaltextrun"/>
          <w:rFonts w:ascii="Calibri" w:hAnsi="Calibri"/>
          <w:color w:val="000000"/>
          <w:shd w:val="clear" w:color="auto" w:fill="FFFFFF"/>
        </w:rPr>
        <w:t xml:space="preserve">surgeons </w:t>
      </w:r>
      <w:r w:rsidR="00B90DE6">
        <w:rPr>
          <w:rStyle w:val="normaltextrun"/>
          <w:rFonts w:ascii="Calibri" w:hAnsi="Calibri"/>
          <w:color w:val="000000"/>
          <w:shd w:val="clear" w:color="auto" w:fill="FFFFFF"/>
        </w:rPr>
        <w:t xml:space="preserve">who did not. </w:t>
      </w:r>
      <w:r w:rsidR="008B0C08">
        <w:rPr>
          <w:rStyle w:val="normaltextrun"/>
          <w:rFonts w:ascii="Calibri" w:hAnsi="Calibri"/>
          <w:color w:val="000000"/>
          <w:shd w:val="clear" w:color="auto" w:fill="FFFFFF"/>
        </w:rPr>
        <w:t>Th</w:t>
      </w:r>
      <w:r w:rsidR="008B0C08">
        <w:t xml:space="preserve">e majority of </w:t>
      </w:r>
      <w:proofErr w:type="spellStart"/>
      <w:r w:rsidR="008B0C08">
        <w:t>qualtitative</w:t>
      </w:r>
      <w:proofErr w:type="spellEnd"/>
      <w:r w:rsidR="00B5360D">
        <w:t xml:space="preserve"> comments </w:t>
      </w:r>
      <w:r w:rsidR="008B0C08">
        <w:t>also reported</w:t>
      </w:r>
      <w:r w:rsidR="00DB381F">
        <w:t xml:space="preserve"> that an instrument combining suction</w:t>
      </w:r>
      <w:r w:rsidR="00B5360D">
        <w:t xml:space="preserve"> with</w:t>
      </w:r>
      <w:r w:rsidR="00DB381F">
        <w:t xml:space="preserve"> another</w:t>
      </w:r>
      <w:r w:rsidR="007B039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w:t>
      </w:r>
      <w:r w:rsidR="008B0C08">
        <w:t xml:space="preserve"> deeper into the ear</w:t>
      </w:r>
      <w:r w:rsidR="00B5360D">
        <w:t xml:space="preserve">, would be beneficial for TEES. </w:t>
      </w:r>
    </w:p>
    <w:p w14:paraId="654E0130" w14:textId="77777777" w:rsidR="008D0425" w:rsidRDefault="008D0425" w:rsidP="00586262">
      <w:pPr>
        <w:pStyle w:val="Heading2"/>
        <w:spacing w:line="360" w:lineRule="auto"/>
        <w:rPr>
          <w:lang w:val="en-CA"/>
        </w:rPr>
      </w:pPr>
    </w:p>
    <w:p w14:paraId="7C908053" w14:textId="77777777" w:rsidR="006A2E95" w:rsidRPr="006A2E95" w:rsidRDefault="00D6768F" w:rsidP="00586262">
      <w:pPr>
        <w:pStyle w:val="Heading3"/>
        <w:spacing w:line="360" w:lineRule="auto"/>
        <w:rPr>
          <w:lang w:val="en-CA"/>
        </w:rPr>
      </w:pPr>
      <w:r>
        <w:rPr>
          <w:lang w:val="en-CA"/>
        </w:rPr>
        <w:t>Endoscope technology</w:t>
      </w:r>
    </w:p>
    <w:p w14:paraId="4E97F3F3" w14:textId="41B059FC" w:rsidR="00E72A3B" w:rsidRDefault="00753878" w:rsidP="00586262">
      <w:pPr>
        <w:spacing w:line="360" w:lineRule="auto"/>
        <w:ind w:firstLine="720"/>
      </w:pPr>
      <w:r>
        <w:t xml:space="preserve">Keeping the endoscope lens clean was identified as the challenge with the second lowest degree of need in our survey, however, the mean degree of need still exceeded 60%. </w:t>
      </w:r>
      <w:r w:rsidR="00EE3C40">
        <w:t>Fogging</w:t>
      </w:r>
      <w:r w:rsidR="000B67EC">
        <w:t xml:space="preserve"> and smearing of the endoscope tip is a </w:t>
      </w:r>
      <w:r w:rsidR="00EE3C40">
        <w:t>challenge</w:t>
      </w:r>
      <w:r w:rsidR="007B039D">
        <w:t xml:space="preserve"> </w:t>
      </w:r>
      <w:r w:rsidR="008B0C08">
        <w:t xml:space="preserve">during </w:t>
      </w:r>
      <w:r w:rsidR="000B67EC">
        <w:t>TEES</w:t>
      </w:r>
      <w:r w:rsidR="00522314">
        <w:t xml:space="preserve"> </w:t>
      </w:r>
      <w:r w:rsidR="008B0C08">
        <w:t xml:space="preserve">making </w:t>
      </w:r>
      <w:r w:rsidR="00EE3C40">
        <w:t xml:space="preserve">surgeons pause surgery, remove the </w:t>
      </w:r>
      <w:r w:rsidR="008B0C08">
        <w:t>endoscope from the ear</w:t>
      </w:r>
      <w:r w:rsidR="00EE3C40">
        <w:t xml:space="preserve"> and wipe it clean on a defog pad periodically</w:t>
      </w:r>
      <w:r w:rsidR="00A52432">
        <w:fldChar w:fldCharType="begin" w:fldLock="1"/>
      </w:r>
      <w:r w:rsidR="00B453AD">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fldChar w:fldCharType="separate"/>
      </w:r>
      <w:r w:rsidR="00B453AD" w:rsidRPr="00B453AD">
        <w:rPr>
          <w:noProof/>
          <w:vertAlign w:val="superscript"/>
        </w:rPr>
        <w:t>3</w:t>
      </w:r>
      <w:r w:rsidR="00A52432">
        <w:fldChar w:fldCharType="end"/>
      </w:r>
      <w:r w:rsidR="00947EEF" w:rsidRPr="00947EEF">
        <w:rPr>
          <w:vertAlign w:val="superscript"/>
        </w:rPr>
        <w:t>,</w:t>
      </w:r>
      <w:r w:rsidR="00A52432">
        <w:fldChar w:fldCharType="begin" w:fldLock="1"/>
      </w:r>
      <w:r w:rsidR="004D3AE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fldChar w:fldCharType="separate"/>
      </w:r>
      <w:r w:rsidR="004D3AE0" w:rsidRPr="004D3AE0">
        <w:rPr>
          <w:noProof/>
          <w:vertAlign w:val="superscript"/>
        </w:rPr>
        <w:t>12</w:t>
      </w:r>
      <w:r w:rsidR="00A52432">
        <w:fldChar w:fldCharType="end"/>
      </w:r>
      <w:r w:rsidR="000B67EC">
        <w:t xml:space="preserve">. This </w:t>
      </w:r>
      <w:r w:rsidR="00F72A2B">
        <w:t>can be time consuming</w:t>
      </w:r>
      <w:r w:rsidR="00E72A3B">
        <w:t>.</w:t>
      </w:r>
      <w:r w:rsidR="007E48C5">
        <w:t xml:space="preserve"> </w:t>
      </w:r>
      <w:r w:rsidR="007B039D">
        <w:t xml:space="preserve">On the other hand, frequent removal of the endoscope from the field may </w:t>
      </w:r>
      <w:r>
        <w:t>be beneficial in preventing heat</w:t>
      </w:r>
      <w:r w:rsidR="007B039D">
        <w:t>ing from the light so</w:t>
      </w:r>
      <w:r>
        <w:t>urce and</w:t>
      </w:r>
      <w:r w:rsidR="007B039D">
        <w:t>, thus, reducing the risk of thermal injury within the ear</w:t>
      </w:r>
      <w:ins w:id="137" w:author="Arushri Swarup" w:date="2017-09-23T19:05:00Z">
        <w:r w:rsidR="001B3242">
          <w:fldChar w:fldCharType="begin" w:fldLock="1"/>
        </w:r>
      </w:ins>
      <w:r w:rsidR="004D3AE0">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1B3242">
        <w:fldChar w:fldCharType="separate"/>
      </w:r>
      <w:r w:rsidR="004D3AE0" w:rsidRPr="004D3AE0">
        <w:rPr>
          <w:noProof/>
          <w:vertAlign w:val="superscript"/>
        </w:rPr>
        <w:t>13</w:t>
      </w:r>
      <w:ins w:id="138" w:author="Arushri Swarup" w:date="2017-09-23T19:05:00Z">
        <w:r w:rsidR="001B3242">
          <w:fldChar w:fldCharType="end"/>
        </w:r>
      </w:ins>
      <w:r w:rsidR="007B039D">
        <w:t xml:space="preserve">. </w:t>
      </w:r>
    </w:p>
    <w:p w14:paraId="36769E99" w14:textId="7AB0563B" w:rsidR="00D6768F" w:rsidRDefault="005B4FB5" w:rsidP="00586262">
      <w:pPr>
        <w:spacing w:line="360" w:lineRule="auto"/>
        <w:ind w:firstLine="720"/>
      </w:pPr>
      <w:r>
        <w:t xml:space="preserve"> A minority of</w:t>
      </w:r>
      <w:r w:rsidR="00D6768F">
        <w:t xml:space="preserve"> respondents to the survey indicated that an endoscope holder might be advantageous to allow two-handed surgery.</w:t>
      </w:r>
      <w:r>
        <w:t xml:space="preserve"> While some surgeons promote this approach</w:t>
      </w:r>
      <w:ins w:id="139" w:author="Arushri Swarup" w:date="2017-09-23T19:14:00Z">
        <w:r w:rsidR="007175C0">
          <w:fldChar w:fldCharType="begin" w:fldLock="1"/>
        </w:r>
      </w:ins>
      <w:r w:rsidR="004D3AE0">
        <w:instrText>ADDIN CSL_CITATION { "citationItems" : [ { "id" : "ITEM-1", "itemData" : { "DOI" : "10.1002/lary.25760", "ISSN" : "15314995", "PMID" : "26535476", "abstract" : "OBJECTIVES/HYPOTHESIS: Endoscopic ear surgery provides a minimally invasive approach to the middle ear. The disadvantage of endoscopic ear surgery is that it is a single-handed surgical technique. The nondominant hand of the surgeon is utilized for holding and manipulating the endoscope. This necessitated the need for the development of an endoscope holder that would allow both hands to be free for surgical manipulation. The aim of this article is to report our preliminary experience using our newly designed and developed endoscope holder, which allowed us to perform cartilage tympanoplasty utilizing both hands for surgery.\\n\\nSTUDY DESIGN: Retrospective nonrandomized clinical study.\\n\\nMETHODS: The endoscope holder was designed and developed to aid in endoscopic ear surgery and to overcome the disadvantage of single-handed endoscopic surgery. The design of the endoscope holder is described in detail, along with instructions on how it can be used. A total of 179 endoscope holder-assisted cartilage tympanoplasties were performed to evaluate the feasibility of a two-handed technique and to evaluate the results of surgery.\\n\\nRESULTS: In an early follow-up period ranging from 6 to 20 months, the graft take was seen in 174 ears, with one residual perforation and four recurrent perforations, giving a success rate of 97%. The endoscope holder eliminates the disadvantages of single-handed surgery and is a good option for those who wish to perform endoscopic ear surgery using both hands.\\n\\nCONCLUSION: The study reports the successful application and use of the endoscope holder in a two-handed technique of endoscopic tympanoplasty.\\n\\nLEVEL OF EVIDENCE: 4. Laryngoscope, 2015.", "author" : [ { "dropping-particle" : "", "family" : "Khan", "given" : "Mubarak M.", "non-dropping-particle" : "", "parse-names" : false, "suffix" : "" }, { "dropping-particle" : "", "family" : "Parab", "given" : "Sapna R.", "non-dropping-particle" : "", "parse-names" : false, "suffix" : "" } ], "container-title" : "Laryngoscope", "id" : "ITEM-1", "issue" : "8", "issued" : { "date-parts" : [ [ "2016" ] ] }, "page" : "1893-1898", "title" : "Endoscopic cartilage tympanoplasty: A two-handed technique using an endoscope holder", "type" : "article-journal", "volume" : "126" }, "uris" : [ "http://www.mendeley.com/documents/?uuid=7b78c3e4-2b0a-408d-8ddf-47c3e29300e4" ] } ], "mendeley" : { "formattedCitation" : "&lt;sup&gt;14&lt;/sup&gt;", "plainTextFormattedCitation" : "14", "previouslyFormattedCitation" : "&lt;sup&gt;14&lt;/sup&gt;" }, "properties" : { "noteIndex" : 0 }, "schema" : "https://github.com/citation-style-language/schema/raw/master/csl-citation.json" }</w:instrText>
      </w:r>
      <w:r w:rsidR="007175C0">
        <w:fldChar w:fldCharType="separate"/>
      </w:r>
      <w:r w:rsidR="004D3AE0" w:rsidRPr="004D3AE0">
        <w:rPr>
          <w:noProof/>
          <w:vertAlign w:val="superscript"/>
        </w:rPr>
        <w:t>14</w:t>
      </w:r>
      <w:ins w:id="140" w:author="Arushri Swarup" w:date="2017-09-23T19:14:00Z">
        <w:r w:rsidR="007175C0">
          <w:fldChar w:fldCharType="end"/>
        </w:r>
      </w:ins>
      <w:ins w:id="141" w:author="Arushri Swarup" w:date="2017-09-25T10:57:00Z">
        <w:r w:rsidR="009A40C0" w:rsidRPr="009A40C0">
          <w:rPr>
            <w:vertAlign w:val="superscript"/>
            <w:rPrChange w:id="142" w:author="Arushri Swarup" w:date="2017-09-25T10:57:00Z">
              <w:rPr/>
            </w:rPrChange>
          </w:rPr>
          <w:t>,</w:t>
        </w:r>
      </w:ins>
      <w:ins w:id="143" w:author="Arushri Swarup" w:date="2017-09-25T10:58:00Z">
        <w:r w:rsidR="009A40C0">
          <w:fldChar w:fldCharType="begin" w:fldLock="1"/>
        </w:r>
      </w:ins>
      <w:r w:rsidR="009A40C0">
        <w:instrText>ADDIN CSL_CITATION { "citationItems" : [ { "id" : "ITEM-1", "itemData" : { "DOI" : "10.1016/j.ijporl.2017.03.017", "ISSN" : "18728464", "abstract" : "Objectives Endoscopic transcanal myringoplasty is a newly-introduced technique for reconstruction of tympanic membrane perforation that offers the advantage to obviate postauricular incision. The objective of this study was to evaluate the feasibility of a double-handed endoscope holder transcanal myringoplasty in children. This technique permits bimanual execution of the procedure and allows the surgeon to overcome the two significant issues of single-handed endoscope surgery, i.e. easy domination of a bloody field and smooth introduction of the graft. Methods A prospective non-randomized study of 10 consecutive primary endoscope holder-aided myringoplasties was performed; 3\u00a0mm or 4\u00a0mm 0\u00b0 rigid endoscopes were used. A xenograft, biologic soft tissue, was applied in all cases. Results All procedures were performed successfully. Duration of surgery was faster than with a single-handed procedure and varied between 20 and 60\u00a0min. The tympanic membrane healed successfully in all patients. Conclusions In this preliminary experience in children, a bimanual endoscopic holder-aided myringoplasty technique offers the possibility to overcome the obstacles encountered in a single-handed technique, since it can replicate the same concept of a bimanual microscopic approach and allow for easy management of a bloody field and introduction of the graft in the middle ear.", "author" : [ { "dropping-particle" : "", "family" : "Zinis", "given" : "L. O.Redaelli", "non-dropping-particle" : "De", "parse-names" : false, "suffix" : "" }, { "dropping-particle" : "", "family" : "Berlucchi", "given" : "M.", "non-dropping-particle" : "", "parse-names" : false, "suffix" : "" }, { "dropping-particle" : "", "family" : "Nassif", "given" : "N.", "non-dropping-particle" : "", "parse-names" : false, "suffix" : "" } ], "container-title" : "International Journal of Pediatric Otorhinolaryngology", "id" : "ITEM-1", "issued" : { "date-parts" : [ [ "2017" ] ] }, "page" : "127-130", "publisher" : "Elsevier Ltd", "title" : "Double-handed endoscopic myringoplasty with a holding system in children: Preliminary observations", "type" : "article-journal", "volume" : "96" }, "uris" : [ "http://www.mendeley.com/documents/?uuid=05b4ae80-5600-4018-ab18-0c0221b2c187" ] } ], "mendeley" : { "formattedCitation" : "&lt;sup&gt;15&lt;/sup&gt;", "plainTextFormattedCitation" : "15", "previouslyFormattedCitation" : "&lt;sup&gt;15&lt;/sup&gt;" }, "properties" : { "noteIndex" : 0 }, "schema" : "https://github.com/citation-style-language/schema/raw/master/csl-citation.json" }</w:instrText>
      </w:r>
      <w:r w:rsidR="009A40C0">
        <w:fldChar w:fldCharType="separate"/>
      </w:r>
      <w:r w:rsidR="009A40C0" w:rsidRPr="009A40C0">
        <w:rPr>
          <w:noProof/>
          <w:vertAlign w:val="superscript"/>
        </w:rPr>
        <w:t>15</w:t>
      </w:r>
      <w:ins w:id="144" w:author="Arushri Swarup" w:date="2017-09-25T10:58:00Z">
        <w:r w:rsidR="009A40C0">
          <w:fldChar w:fldCharType="end"/>
        </w:r>
        <w:r w:rsidR="009A40C0">
          <w:t xml:space="preserve"> </w:t>
        </w:r>
      </w:ins>
      <w:del w:id="145" w:author="Arushri Swarup" w:date="2017-09-25T10:58:00Z">
        <w:r w:rsidDel="009A40C0">
          <w:delText xml:space="preserve"> </w:delText>
        </w:r>
        <w:r w:rsidR="00A52432" w:rsidRPr="002C0E1B" w:rsidDel="009A40C0">
          <w:rPr>
            <w:highlight w:val="magenta"/>
          </w:rPr>
          <w:fldChar w:fldCharType="begin">
            <w:fldData xml:space="preserve">PEVuZE5vdGU+PENpdGU+PEF1dGhvcj5EZSBaaW5pczwvQXV0aG9yPjxZZWFyPjIwMTc8L1llYXI+
PFJlY051bT42NDIwPC9SZWNOdW0+PERpc3BsYXlUZXh0Pig0LCA1KTwvRGlzcGxheVRleHQ+PHJl
Y29yZD48cmVjLW51bWJlcj42NDIwPC9yZWMtbnVtYmVyPjxmb3JlaWduLWtleXM+PGtleSBhcHA9
IkVOIiBkYi1pZD0iOTk5eGE1cGYxcHBlOWllMnRhN3Y1MDA4dnN4dmR4cHR4ZGZhIj42NDIwPC9r
ZXk+PC9mb3JlaWduLWtleXM+PHJlZi10eXBlIG5hbWU9IkpvdXJuYWwgQXJ0aWNsZSI+MTc8L3Jl
Zi10eXBlPjxjb250cmlidXRvcnM+PGF1dGhvcnM+PGF1dGhvcj5EZSBaaW5pcywgTC4gTy48L2F1
dGhvcj48YXV0aG9yPkJlcmx1Y2NoaSwgTS48L2F1dGhvcj48YXV0aG9yPk5hc3NpZiwgTi48L2F1
dGhvcj48L2F1dGhvcnM+PC9jb250cmlidXRvcnM+PGF1dGgtYWRkcmVzcz5EZXBhcnRtZW50IG9m
IFBlZGlhdHJpYyBPdG9yaGlub2xhcnluZ29sb2d5LCBVbml2ZXJzaXR5IG9mIEJlc2NpYSwgQnJl
c2NpYSwgSXRhbHkuJiN4RDtEZXBhcnRtZW50IG9mIFBlZGlhdHJpYyBPdG9yaGlub2xhcnluZ29s
b2d5LCBTcGVkYWxpIENpdmlsaSwgQnJlc2NpYSwgSXRhbHkuJiN4RDtEZXBhcnRtZW50IG9mIFBl
ZGlhdHJpYyBPdG9yaGlub2xhcnluZ29sb2d5LCBTcGVkYWxpIENpdmlsaSwgQnJlc2NpYSwgSXRh
bHkuIEVsZWN0cm9uaWMgYWRkcmVzczogbmFkZXJuYXNzaWZAYWxpY2UuaXQuPC9hdXRoLWFkZHJl
c3M+PHRpdGxlcz48dGl0bGU+RG91YmxlLWhhbmRlZCBlbmRvc2NvcGljIG15cmluZ29wbGFzdHkg
d2l0aCBhIGhvbGRpbmcgc3lzdGVtIGluIGNoaWxkcmVuOiBQcmVsaW1pbmFyeSBvYnNlcnZhdGlv
bnM8L3RpdGxlPjxzZWNvbmRhcnktdGl0bGU+SW50IEogUGVkaWF0ciBPdG9yaGlub2xhcnluZ29s
PC9zZWNvbmRhcnktdGl0bGU+PGFsdC10aXRsZT5JbnRlcm5hdGlvbmFsIGpvdXJuYWwgb2YgcGVk
aWF0cmljIG90b3JoaW5vbGFyeW5nb2xvZ3k8L2FsdC10aXRsZT48L3RpdGxlcz48cGVyaW9kaWNh
bD48ZnVsbC10aXRsZT5JbnQgSiBQZWRpYXRyIE90b3JoaW5vbGFyeW5nb2w8L2Z1bGwtdGl0bGU+
PC9wZXJpb2RpY2FsPjxwYWdlcz4xMjctMTMwPC9wYWdlcz48dm9sdW1lPjk2PC92b2x1bWU+PGtl
eXdvcmRzPjxrZXl3b3JkPkFkb2xlc2NlbnQ8L2tleXdvcmQ+PGtleXdvcmQ+Q2hpbGQ8L2tleXdv
cmQ+PGtleXdvcmQ+RWFyLCBNaWRkbGU8L2tleXdvcmQ+PGtleXdvcmQ+RW5kb3Njb3B5L2FkdmVy
c2UgZWZmZWN0cy8qbWV0aG9kczwva2V5d29yZD48a2V5d29yZD5GZW1hbGU8L2tleXdvcmQ+PGtl
eXdvcmQ+SHVtYW5zPC9rZXl3b3JkPjxrZXl3b3JkPk1hbGU8L2tleXdvcmQ+PGtleXdvcmQ+TXly
aW5nb3BsYXN0eS9hZHZlcnNlIGVmZmVjdHMvKm1ldGhvZHM8L2tleXdvcmQ+PGtleXdvcmQ+UHJv
c3BlY3RpdmUgU3R1ZGllczwva2V5d29yZD48a2V5d29yZD5UcmVhdG1lbnQgT3V0Y29tZTwva2V5
d29yZD48a2V5d29yZD5UeW1wYW5pYyBNZW1icmFuZS8qc3VyZ2VyeTwva2V5d29yZD48a2V5d29y
ZD5UeW1wYW5pYyBNZW1icmFuZSBQZXJmb3JhdGlvbi8qc3VyZ2VyeTwva2V5d29yZD48L2tleXdv
cmRzPjxkYXRlcz48eWVhcj4yMDE3PC95ZWFyPjxwdWItZGF0ZXM+PGRhdGU+TWF5PC9kYXRlPjwv
cHViLWRhdGVzPjwvZGF0ZXM+PGlzYm4+MTg3Mi04NDY0IChFbGVjdHJvbmljKSYjeEQ7MDE2NS01
ODc2IChMaW5raW5nKTwvaXNibj48YWNjZXNzaW9uLW51bT4yODM5MDYwMTwvYWNjZXNzaW9uLW51
bT48dXJscz48cmVsYXRlZC11cmxzPjx1cmw+aHR0cDovL3d3dy5uY2JpLm5sbS5uaWguZ292L3B1
Ym1lZC8yODM5MDYwMTwvdXJsPjwvcmVsYXRlZC11cmxzPjwvdXJscz48ZWxlY3Ryb25pYy1yZXNv
dXJjZS1udW0+MTAuMTAxNi9qLmlqcG9ybC4yMDE3LjAzLjAxNzwvZWxlY3Ryb25pYy1yZXNvdXJj
ZS1udW0+PC9yZWNvcmQ+PC9DaXRlPjxDaXRlPjxBdXRob3I+S2hhbjwvQXV0aG9yPjxZZWFyPjIw
MTY8L1llYXI+PFJlY051bT42NDIzPC9SZWNOdW0+PHJlY29yZD48cmVjLW51bWJlcj42NDIzPC9y
ZWMtbnVtYmVyPjxmb3JlaWduLWtleXM+PGtleSBhcHA9IkVOIiBkYi1pZD0iOTk5eGE1cGYxcHBl
OWllMnRhN3Y1MDA4dnN4dmR4cHR4ZGZhIj42NDIzPC9rZXk+PC9mb3JlaWduLWtleXM+PHJlZi10
eXBlIG5hbWU9IkpvdXJuYWwgQXJ0aWNsZSI+MTc8L3JlZi10eXBlPjxjb250cmlidXRvcnM+PGF1
dGhvcnM+PGF1dGhvcj5LaGFuLCBNLiBNLjwvYXV0aG9yPjxhdXRob3I+UGFyYWIsIFMuIFIuPC9h
dXRob3I+PC9hdXRob3JzPjwvY29udHJpYnV0b3JzPjxhdXRoLWFkZHJlc3M+RGVwYXJ0bWVudCBv
ZiBPdG9yaGlub2xhcnluZ29sb2d5LCBNYWhhcmFzaHRyYSBJbnN0aXR1dGUgb2YgTWVkaWNhbCBF
ZHVjYXRpb24gYW5kIFJlc2VhcmNoIE1lZGljYWwgQ29sbGVnZSwgUHVuZSwgSW5kaWEuPC9hdXRo
LWFkZHJlc3M+PHRpdGxlcz48dGl0bGU+RW5kb3Njb3BpYyBjYXJ0aWxhZ2UgdHltcGFub3BsYXN0
eTogQSB0d28taGFuZGVkIHRlY2huaXF1ZSB1c2luZyBhbiBlbmRvc2NvcGUgaG9sZGVyPC90aXRs
ZT48c2Vjb25kYXJ5LXRpdGxlPkxhcnluZ29zY29wZTwvc2Vjb25kYXJ5LXRpdGxlPjxhbHQtdGl0
bGU+VGhlIExhcnluZ29zY29wZTwvYWx0LXRpdGxlPjwvdGl0bGVzPjxwZXJpb2RpY2FsPjxmdWxs
LXRpdGxlPkxhcnluZ29zY29wZTwvZnVsbC10aXRsZT48L3BlcmlvZGljYWw+PHBhZ2VzPjE4OTMt
ODwvcGFnZXM+PHZvbHVtZT4xMjY8L3ZvbHVtZT48bnVtYmVyPjg8L251bWJlcj48a2V5d29yZHM+
PGtleXdvcmQ+QWRvbGVzY2VudDwva2V5d29yZD48a2V5d29yZD5BZHVsdDwva2V5d29yZD48a2V5
d29yZD5DaGlsZDwva2V5d29yZD48a2V5d29yZD5FYXIgQ2FydGlsYWdlLyp0cmFuc3BsYW50YXRp
b248L2tleXdvcmQ+PGtleXdvcmQ+KkVuZG9zY29wZXM8L2tleXdvcmQ+PGtleXdvcmQ+KkVuZG9z
Y29weTwva2V5d29yZD48a2V5d29yZD5FcXVpcG1lbnQgRGVzaWduPC9rZXl3b3JkPjxrZXl3b3Jk
PkZlbWFsZTwva2V5d29yZD48a2V5d29yZD5IdW1hbnM8L2tleXdvcmQ+PGtleXdvcmQ+TWFsZTwv
a2V5d29yZD48a2V5d29yZD5NaWRkbGUgQWdlZDwva2V5d29yZD48a2V5d29yZD5SZXRyb3NwZWN0
aXZlIFN0dWRpZXM8L2tleXdvcmQ+PGtleXdvcmQ+VHltcGFub3BsYXN0eS8qbWV0aG9kczwva2V5
d29yZD48a2V5d29yZD5Zb3VuZyBBZHVsdDwva2V5d29yZD48L2tleXdvcmRzPjxkYXRlcz48eWVh
cj4yMDE2PC95ZWFyPjxwdWItZGF0ZXM+PGRhdGU+QXVnPC9kYXRlPjwvcHViLWRhdGVzPjwvZGF0
ZXM+PGlzYm4+MTUzMS00OTk1IChFbGVjdHJvbmljKSYjeEQ7MDAyMy04NTJYIChMaW5raW5nKTwv
aXNibj48YWNjZXNzaW9uLW51bT4yNjUzNTQ3NjwvYWNjZXNzaW9uLW51bT48dXJscz48cmVsYXRl
ZC11cmxzPjx1cmw+aHR0cDovL3d3dy5uY2JpLm5sbS5uaWguZ292L3B1Ym1lZC8yNjUzNTQ3Njwv
dXJsPjwvcmVsYXRlZC11cmxzPjwvdXJscz48ZWxlY3Ryb25pYy1yZXNvdXJjZS1udW0+MTAuMTAw
Mi9sYXJ5LjI1NzYwPC9lbGVjdHJvbmljLXJlc291cmNlLW51bT48L3JlY29yZD48L0NpdGU+PC9F
bmROb3RlPn==
</w:fldData>
          </w:fldChar>
        </w:r>
        <w:r w:rsidR="001A4EC9" w:rsidRPr="007175C0" w:rsidDel="009A40C0">
          <w:rPr>
            <w:highlight w:val="magenta"/>
            <w:rPrChange w:id="146" w:author="Arushri Swarup" w:date="2017-09-23T19:17:00Z">
              <w:rPr/>
            </w:rPrChange>
          </w:rPr>
          <w:delInstrText xml:space="preserve"> ADDIN EN.CITE </w:delInstrText>
        </w:r>
        <w:r w:rsidR="00A52432" w:rsidRPr="002C0E1B" w:rsidDel="009A40C0">
          <w:rPr>
            <w:highlight w:val="magenta"/>
          </w:rPr>
          <w:fldChar w:fldCharType="begin">
            <w:fldData xml:space="preserve">PEVuZE5vdGU+PENpdGU+PEF1dGhvcj5EZSBaaW5pczwvQXV0aG9yPjxZZWFyPjIwMTc8L1llYXI+
PFJlY051bT42NDIwPC9SZWNOdW0+PERpc3BsYXlUZXh0Pig0LCA1KTwvRGlzcGxheVRleHQ+PHJl
Y29yZD48cmVjLW51bWJlcj42NDIwPC9yZWMtbnVtYmVyPjxmb3JlaWduLWtleXM+PGtleSBhcHA9
IkVOIiBkYi1pZD0iOTk5eGE1cGYxcHBlOWllMnRhN3Y1MDA4dnN4dmR4cHR4ZGZhIj42NDIwPC9r
ZXk+PC9mb3JlaWduLWtleXM+PHJlZi10eXBlIG5hbWU9IkpvdXJuYWwgQXJ0aWNsZSI+MTc8L3Jl
Zi10eXBlPjxjb250cmlidXRvcnM+PGF1dGhvcnM+PGF1dGhvcj5EZSBaaW5pcywgTC4gTy48L2F1
dGhvcj48YXV0aG9yPkJlcmx1Y2NoaSwgTS48L2F1dGhvcj48YXV0aG9yPk5hc3NpZiwgTi48L2F1
dGhvcj48L2F1dGhvcnM+PC9jb250cmlidXRvcnM+PGF1dGgtYWRkcmVzcz5EZXBhcnRtZW50IG9m
IFBlZGlhdHJpYyBPdG9yaGlub2xhcnluZ29sb2d5LCBVbml2ZXJzaXR5IG9mIEJlc2NpYSwgQnJl
c2NpYSwgSXRhbHkuJiN4RDtEZXBhcnRtZW50IG9mIFBlZGlhdHJpYyBPdG9yaGlub2xhcnluZ29s
b2d5LCBTcGVkYWxpIENpdmlsaSwgQnJlc2NpYSwgSXRhbHkuJiN4RDtEZXBhcnRtZW50IG9mIFBl
ZGlhdHJpYyBPdG9yaGlub2xhcnluZ29sb2d5LCBTcGVkYWxpIENpdmlsaSwgQnJlc2NpYSwgSXRh
bHkuIEVsZWN0cm9uaWMgYWRkcmVzczogbmFkZXJuYXNzaWZAYWxpY2UuaXQuPC9hdXRoLWFkZHJl
c3M+PHRpdGxlcz48dGl0bGU+RG91YmxlLWhhbmRlZCBlbmRvc2NvcGljIG15cmluZ29wbGFzdHkg
d2l0aCBhIGhvbGRpbmcgc3lzdGVtIGluIGNoaWxkcmVuOiBQcmVsaW1pbmFyeSBvYnNlcnZhdGlv
bnM8L3RpdGxlPjxzZWNvbmRhcnktdGl0bGU+SW50IEogUGVkaWF0ciBPdG9yaGlub2xhcnluZ29s
PC9zZWNvbmRhcnktdGl0bGU+PGFsdC10aXRsZT5JbnRlcm5hdGlvbmFsIGpvdXJuYWwgb2YgcGVk
aWF0cmljIG90b3JoaW5vbGFyeW5nb2xvZ3k8L2FsdC10aXRsZT48L3RpdGxlcz48cGVyaW9kaWNh
bD48ZnVsbC10aXRsZT5JbnQgSiBQZWRpYXRyIE90b3JoaW5vbGFyeW5nb2w8L2Z1bGwtdGl0bGU+
PC9wZXJpb2RpY2FsPjxwYWdlcz4xMjctMTMwPC9wYWdlcz48dm9sdW1lPjk2PC92b2x1bWU+PGtl
eXdvcmRzPjxrZXl3b3JkPkFkb2xlc2NlbnQ8L2tleXdvcmQ+PGtleXdvcmQ+Q2hpbGQ8L2tleXdv
cmQ+PGtleXdvcmQ+RWFyLCBNaWRkbGU8L2tleXdvcmQ+PGtleXdvcmQ+RW5kb3Njb3B5L2FkdmVy
c2UgZWZmZWN0cy8qbWV0aG9kczwva2V5d29yZD48a2V5d29yZD5GZW1hbGU8L2tleXdvcmQ+PGtl
eXdvcmQ+SHVtYW5zPC9rZXl3b3JkPjxrZXl3b3JkPk1hbGU8L2tleXdvcmQ+PGtleXdvcmQ+TXly
aW5nb3BsYXN0eS9hZHZlcnNlIGVmZmVjdHMvKm1ldGhvZHM8L2tleXdvcmQ+PGtleXdvcmQ+UHJv
c3BlY3RpdmUgU3R1ZGllczwva2V5d29yZD48a2V5d29yZD5UcmVhdG1lbnQgT3V0Y29tZTwva2V5
d29yZD48a2V5d29yZD5UeW1wYW5pYyBNZW1icmFuZS8qc3VyZ2VyeTwva2V5d29yZD48a2V5d29y
ZD5UeW1wYW5pYyBNZW1icmFuZSBQZXJmb3JhdGlvbi8qc3VyZ2VyeTwva2V5d29yZD48L2tleXdv
cmRzPjxkYXRlcz48eWVhcj4yMDE3PC95ZWFyPjxwdWItZGF0ZXM+PGRhdGU+TWF5PC9kYXRlPjwv
cHViLWRhdGVzPjwvZGF0ZXM+PGlzYm4+MTg3Mi04NDY0IChFbGVjdHJvbmljKSYjeEQ7MDE2NS01
ODc2IChMaW5raW5nKTwvaXNibj48YWNjZXNzaW9uLW51bT4yODM5MDYwMTwvYWNjZXNzaW9uLW51
bT48dXJscz48cmVsYXRlZC11cmxzPjx1cmw+aHR0cDovL3d3dy5uY2JpLm5sbS5uaWguZ292L3B1
Ym1lZC8yODM5MDYwMTwvdXJsPjwvcmVsYXRlZC11cmxzPjwvdXJscz48ZWxlY3Ryb25pYy1yZXNv
dXJjZS1udW0+MTAuMTAxNi9qLmlqcG9ybC4yMDE3LjAzLjAxNzwvZWxlY3Ryb25pYy1yZXNvdXJj
ZS1udW0+PC9yZWNvcmQ+PC9DaXRlPjxDaXRlPjxBdXRob3I+S2hhbjwvQXV0aG9yPjxZZWFyPjIw
MTY8L1llYXI+PFJlY051bT42NDIzPC9SZWNOdW0+PHJlY29yZD48cmVjLW51bWJlcj42NDIzPC9y
ZWMtbnVtYmVyPjxmb3JlaWduLWtleXM+PGtleSBhcHA9IkVOIiBkYi1pZD0iOTk5eGE1cGYxcHBl
OWllMnRhN3Y1MDA4dnN4dmR4cHR4ZGZhIj42NDIzPC9rZXk+PC9mb3JlaWduLWtleXM+PHJlZi10
eXBlIG5hbWU9IkpvdXJuYWwgQXJ0aWNsZSI+MTc8L3JlZi10eXBlPjxjb250cmlidXRvcnM+PGF1
dGhvcnM+PGF1dGhvcj5LaGFuLCBNLiBNLjwvYXV0aG9yPjxhdXRob3I+UGFyYWIsIFMuIFIuPC9h
dXRob3I+PC9hdXRob3JzPjwvY29udHJpYnV0b3JzPjxhdXRoLWFkZHJlc3M+RGVwYXJ0bWVudCBv
ZiBPdG9yaGlub2xhcnluZ29sb2d5LCBNYWhhcmFzaHRyYSBJbnN0aXR1dGUgb2YgTWVkaWNhbCBF
ZHVjYXRpb24gYW5kIFJlc2VhcmNoIE1lZGljYWwgQ29sbGVnZSwgUHVuZSwgSW5kaWEuPC9hdXRo
LWFkZHJlc3M+PHRpdGxlcz48dGl0bGU+RW5kb3Njb3BpYyBjYXJ0aWxhZ2UgdHltcGFub3BsYXN0
eTogQSB0d28taGFuZGVkIHRlY2huaXF1ZSB1c2luZyBhbiBlbmRvc2NvcGUgaG9sZGVyPC90aXRs
ZT48c2Vjb25kYXJ5LXRpdGxlPkxhcnluZ29zY29wZTwvc2Vjb25kYXJ5LXRpdGxlPjxhbHQtdGl0
bGU+VGhlIExhcnluZ29zY29wZTwvYWx0LXRpdGxlPjwvdGl0bGVzPjxwZXJpb2RpY2FsPjxmdWxs
LXRpdGxlPkxhcnluZ29zY29wZTwvZnVsbC10aXRsZT48L3BlcmlvZGljYWw+PHBhZ2VzPjE4OTMt
ODwvcGFnZXM+PHZvbHVtZT4xMjY8L3ZvbHVtZT48bnVtYmVyPjg8L251bWJlcj48a2V5d29yZHM+
PGtleXdvcmQ+QWRvbGVzY2VudDwva2V5d29yZD48a2V5d29yZD5BZHVsdDwva2V5d29yZD48a2V5
d29yZD5DaGlsZDwva2V5d29yZD48a2V5d29yZD5FYXIgQ2FydGlsYWdlLyp0cmFuc3BsYW50YXRp
b248L2tleXdvcmQ+PGtleXdvcmQ+KkVuZG9zY29wZXM8L2tleXdvcmQ+PGtleXdvcmQ+KkVuZG9z
Y29weTwva2V5d29yZD48a2V5d29yZD5FcXVpcG1lbnQgRGVzaWduPC9rZXl3b3JkPjxrZXl3b3Jk
PkZlbWFsZTwva2V5d29yZD48a2V5d29yZD5IdW1hbnM8L2tleXdvcmQ+PGtleXdvcmQ+TWFsZTwv
a2V5d29yZD48a2V5d29yZD5NaWRkbGUgQWdlZDwva2V5d29yZD48a2V5d29yZD5SZXRyb3NwZWN0
aXZlIFN0dWRpZXM8L2tleXdvcmQ+PGtleXdvcmQ+VHltcGFub3BsYXN0eS8qbWV0aG9kczwva2V5
d29yZD48a2V5d29yZD5Zb3VuZyBBZHVsdDwva2V5d29yZD48L2tleXdvcmRzPjxkYXRlcz48eWVh
cj4yMDE2PC95ZWFyPjxwdWItZGF0ZXM+PGRhdGU+QXVnPC9kYXRlPjwvcHViLWRhdGVzPjwvZGF0
ZXM+PGlzYm4+MTUzMS00OTk1IChFbGVjdHJvbmljKSYjeEQ7MDAyMy04NTJYIChMaW5raW5nKTwv
aXNibj48YWNjZXNzaW9uLW51bT4yNjUzNTQ3NjwvYWNjZXNzaW9uLW51bT48dXJscz48cmVsYXRl
ZC11cmxzPjx1cmw+aHR0cDovL3d3dy5uY2JpLm5sbS5uaWguZ292L3B1Ym1lZC8yNjUzNTQ3Njwv
dXJsPjwvcmVsYXRlZC11cmxzPjwvdXJscz48ZWxlY3Ryb25pYy1yZXNvdXJjZS1udW0+MTAuMTAw
Mi9sYXJ5LjI1NzYwPC9lbGVjdHJvbmljLXJlc291cmNlLW51bT48L3JlY29yZD48L0NpdGU+PC9F
bmROb3RlPn==
</w:fldData>
          </w:fldChar>
        </w:r>
        <w:r w:rsidR="001A4EC9" w:rsidRPr="007175C0" w:rsidDel="009A40C0">
          <w:rPr>
            <w:highlight w:val="magenta"/>
            <w:rPrChange w:id="147" w:author="Arushri Swarup" w:date="2017-09-23T19:17:00Z">
              <w:rPr/>
            </w:rPrChange>
          </w:rPr>
          <w:delInstrText xml:space="preserve"> ADDIN EN.CITE.DATA </w:delInstrText>
        </w:r>
        <w:r w:rsidR="00A52432" w:rsidRPr="002C0E1B" w:rsidDel="009A40C0">
          <w:rPr>
            <w:highlight w:val="magenta"/>
          </w:rPr>
        </w:r>
        <w:r w:rsidR="00A52432" w:rsidRPr="002C0E1B" w:rsidDel="009A40C0">
          <w:rPr>
            <w:highlight w:val="magenta"/>
          </w:rPr>
          <w:fldChar w:fldCharType="end"/>
        </w:r>
        <w:r w:rsidR="00A52432" w:rsidRPr="002C0E1B" w:rsidDel="009A40C0">
          <w:rPr>
            <w:highlight w:val="magenta"/>
          </w:rPr>
        </w:r>
        <w:r w:rsidR="00A52432" w:rsidRPr="002C0E1B" w:rsidDel="009A40C0">
          <w:rPr>
            <w:highlight w:val="magenta"/>
          </w:rPr>
          <w:fldChar w:fldCharType="separate"/>
        </w:r>
        <w:r w:rsidR="001A4EC9" w:rsidRPr="007175C0" w:rsidDel="009A40C0">
          <w:rPr>
            <w:noProof/>
            <w:highlight w:val="magenta"/>
            <w:rPrChange w:id="148" w:author="Arushri Swarup" w:date="2017-09-23T19:17:00Z">
              <w:rPr>
                <w:noProof/>
              </w:rPr>
            </w:rPrChange>
          </w:rPr>
          <w:delText>(</w:delText>
        </w:r>
        <w:r w:rsidR="00F9718E" w:rsidRPr="002C0E1B" w:rsidDel="009A40C0">
          <w:rPr>
            <w:highlight w:val="magenta"/>
          </w:rPr>
          <w:fldChar w:fldCharType="begin"/>
        </w:r>
        <w:r w:rsidR="00F9718E" w:rsidRPr="007175C0" w:rsidDel="009A40C0">
          <w:rPr>
            <w:highlight w:val="magenta"/>
            <w:rPrChange w:id="149" w:author="Arushri Swarup" w:date="2017-09-23T19:17:00Z">
              <w:rPr/>
            </w:rPrChange>
          </w:rPr>
          <w:delInstrText xml:space="preserve"> HYPERLINK \l "_ENREF_4" \o "De Zinis, 2017 #6420" </w:delInstrText>
        </w:r>
        <w:r w:rsidR="00F9718E" w:rsidRPr="002C0E1B" w:rsidDel="009A40C0">
          <w:rPr>
            <w:highlight w:val="magenta"/>
          </w:rPr>
          <w:fldChar w:fldCharType="separate"/>
        </w:r>
        <w:r w:rsidR="001A4EC9" w:rsidRPr="007175C0" w:rsidDel="009A40C0">
          <w:rPr>
            <w:noProof/>
            <w:highlight w:val="magenta"/>
            <w:rPrChange w:id="150" w:author="Arushri Swarup" w:date="2017-09-23T19:17:00Z">
              <w:rPr>
                <w:noProof/>
              </w:rPr>
            </w:rPrChange>
          </w:rPr>
          <w:delText>4</w:delText>
        </w:r>
        <w:r w:rsidR="00F9718E" w:rsidRPr="002C0E1B" w:rsidDel="009A40C0">
          <w:rPr>
            <w:noProof/>
            <w:highlight w:val="magenta"/>
          </w:rPr>
          <w:fldChar w:fldCharType="end"/>
        </w:r>
      </w:del>
      <w:del w:id="151" w:author="Arushri Swarup" w:date="2017-09-23T19:15:00Z">
        <w:r w:rsidR="001A4EC9" w:rsidRPr="007175C0" w:rsidDel="007175C0">
          <w:rPr>
            <w:noProof/>
            <w:highlight w:val="magenta"/>
            <w:rPrChange w:id="152" w:author="Arushri Swarup" w:date="2017-09-23T19:17:00Z">
              <w:rPr>
                <w:noProof/>
              </w:rPr>
            </w:rPrChange>
          </w:rPr>
          <w:delText>,</w:delText>
        </w:r>
      </w:del>
      <w:del w:id="153" w:author="Arushri Swarup" w:date="2017-09-23T19:14:00Z">
        <w:r w:rsidR="001A4EC9" w:rsidRPr="007175C0" w:rsidDel="007175C0">
          <w:rPr>
            <w:noProof/>
            <w:highlight w:val="magenta"/>
            <w:rPrChange w:id="154" w:author="Arushri Swarup" w:date="2017-09-23T19:17:00Z">
              <w:rPr>
                <w:noProof/>
              </w:rPr>
            </w:rPrChange>
          </w:rPr>
          <w:delText xml:space="preserve"> </w:delText>
        </w:r>
        <w:r w:rsidR="00F9718E" w:rsidRPr="002C0E1B" w:rsidDel="007175C0">
          <w:rPr>
            <w:highlight w:val="magenta"/>
          </w:rPr>
          <w:fldChar w:fldCharType="begin"/>
        </w:r>
        <w:r w:rsidR="00F9718E" w:rsidRPr="007175C0" w:rsidDel="007175C0">
          <w:rPr>
            <w:highlight w:val="magenta"/>
            <w:rPrChange w:id="155" w:author="Arushri Swarup" w:date="2017-09-23T19:17:00Z">
              <w:rPr/>
            </w:rPrChange>
          </w:rPr>
          <w:delInstrText xml:space="preserve"> HYPERLINK \l "_ENREF_5" \o "Khan, 2016 #6423" </w:delInstrText>
        </w:r>
        <w:r w:rsidR="00F9718E" w:rsidRPr="002C0E1B" w:rsidDel="007175C0">
          <w:rPr>
            <w:highlight w:val="magenta"/>
          </w:rPr>
          <w:fldChar w:fldCharType="separate"/>
        </w:r>
        <w:r w:rsidR="001A4EC9" w:rsidRPr="007175C0" w:rsidDel="007175C0">
          <w:rPr>
            <w:noProof/>
            <w:highlight w:val="magenta"/>
            <w:rPrChange w:id="156" w:author="Arushri Swarup" w:date="2017-09-23T19:17:00Z">
              <w:rPr>
                <w:noProof/>
              </w:rPr>
            </w:rPrChange>
          </w:rPr>
          <w:delText>5</w:delText>
        </w:r>
        <w:r w:rsidR="00F9718E" w:rsidRPr="002C0E1B" w:rsidDel="007175C0">
          <w:rPr>
            <w:noProof/>
            <w:highlight w:val="magenta"/>
          </w:rPr>
          <w:fldChar w:fldCharType="end"/>
        </w:r>
      </w:del>
      <w:del w:id="157" w:author="Arushri Swarup" w:date="2017-09-25T10:58:00Z">
        <w:r w:rsidR="001A4EC9" w:rsidRPr="007175C0" w:rsidDel="009A40C0">
          <w:rPr>
            <w:noProof/>
            <w:highlight w:val="magenta"/>
            <w:rPrChange w:id="158" w:author="Arushri Swarup" w:date="2017-09-23T19:17:00Z">
              <w:rPr>
                <w:noProof/>
              </w:rPr>
            </w:rPrChange>
          </w:rPr>
          <w:delText>)</w:delText>
        </w:r>
        <w:r w:rsidR="00A52432" w:rsidRPr="002C0E1B" w:rsidDel="009A40C0">
          <w:rPr>
            <w:highlight w:val="magenta"/>
          </w:rPr>
          <w:fldChar w:fldCharType="end"/>
        </w:r>
        <w:r w:rsidR="00956383" w:rsidDel="009A40C0">
          <w:delText xml:space="preserve"> </w:delText>
        </w:r>
      </w:del>
      <w:r w:rsidR="00956383">
        <w:t xml:space="preserve">the majority of TEES surgeons have persisted with development of one-handed techniques. One major disadvantage of a static endoscope is small adjustments cannot readily be made to optimize </w:t>
      </w:r>
      <w:r w:rsidR="008B0C08">
        <w:t xml:space="preserve">the </w:t>
      </w:r>
      <w:r w:rsidR="00956383">
        <w:t>angle of view or to allow safe introduction and manipulation of instruments in the ear. Potential safety hazards include the risk of thermal injury</w:t>
      </w:r>
      <w:ins w:id="159" w:author="Arushri Swarup" w:date="2017-09-23T19:07:00Z">
        <w:r w:rsidR="001B3242">
          <w:fldChar w:fldCharType="begin" w:fldLock="1"/>
        </w:r>
      </w:ins>
      <w:r w:rsidR="004D3AE0">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1B3242">
        <w:fldChar w:fldCharType="separate"/>
      </w:r>
      <w:r w:rsidR="004D3AE0" w:rsidRPr="004D3AE0">
        <w:rPr>
          <w:noProof/>
          <w:vertAlign w:val="superscript"/>
        </w:rPr>
        <w:t>13</w:t>
      </w:r>
      <w:ins w:id="160" w:author="Arushri Swarup" w:date="2017-09-23T19:07:00Z">
        <w:r w:rsidR="001B3242">
          <w:fldChar w:fldCharType="end"/>
        </w:r>
      </w:ins>
      <w:del w:id="161" w:author="Arushri Swarup" w:date="2017-09-23T19:07:00Z">
        <w:r w:rsidR="00956383" w:rsidDel="001B3242">
          <w:delText xml:space="preserve"> </w:delText>
        </w:r>
        <w:r w:rsidR="00A52432" w:rsidDel="001B3242">
          <w:fldChar w:fldCharType="begin"/>
        </w:r>
        <w:r w:rsidR="001A4EC9" w:rsidDel="001B3242">
          <w:delInstrText xml:space="preserve"> ADDIN EN.CITE &lt;EndNote&gt;&lt;Cite&gt;&lt;Author&gt;Kozin&lt;/Author&gt;&lt;Year&gt;2014&lt;/Year&gt;&lt;RecNum&gt;5312&lt;/RecNum&gt;&lt;DisplayText&gt;(3)&lt;/DisplayText&gt;&lt;record&gt;&lt;rec-number&gt;5312&lt;/rec-number&gt;&lt;foreign-keys&gt;&lt;key app="EN" db-id="999xa5pf1ppe9ie2ta7v5008vsxvdxptxdfa"&gt;5312&lt;/key&gt;&lt;/foreign-keys&gt;&lt;ref-type name="Journal Article"&gt;17&lt;/ref-type&gt;&lt;contributors&gt;&lt;authors&gt;&lt;author&gt;Kozin, E. D.&lt;/author&gt;&lt;author&gt;Lehmann, A.&lt;/author&gt;&lt;author&gt;Carter, M.&lt;/author&gt;&lt;author&gt;Hight, E.&lt;/author&gt;&lt;author&gt;Cohen, M.&lt;/author&gt;&lt;author&gt;Nakajima, H. H.&lt;/author&gt;&lt;author&gt;Lee, D. J.&lt;/author&gt;&lt;/authors&gt;&lt;/contributors&gt;&lt;auth-address&gt;Department of Otology and Laryngology, Harvard Medical School, Boston, Massachusetts; Department of Otolaryngology-Head and Neck Surgery, Massachusetts Eye and Ear Infirmary, Boston, Massachusetts, U.S.A.&lt;/auth-address&gt;&lt;titles&gt;&lt;title&gt;Thermal effects of endoscopy in a human temporal bone model: implications for endoscopic ear surgery&lt;/title&gt;&lt;secondary-title&gt;Laryngoscope&lt;/secondary-title&gt;&lt;alt-title&gt;The Laryngoscope&lt;/alt-title&gt;&lt;/titles&gt;&lt;periodical&gt;&lt;full-title&gt;Laryngoscope&lt;/full-title&gt;&lt;/periodical&gt;&lt;pages&gt;E332-9&lt;/pages&gt;&lt;volume&gt;124&lt;/volume&gt;&lt;number&gt;8&lt;/number&gt;&lt;keywords&gt;&lt;keyword&gt;Ear, Middle/*surgery&lt;/keyword&gt;&lt;keyword&gt;*Endoscopy&lt;/keyword&gt;&lt;keyword&gt;*Hot Temperature&lt;/keyword&gt;&lt;keyword&gt;Humans&lt;/keyword&gt;&lt;keyword&gt;*Models, Anatomic&lt;/keyword&gt;&lt;keyword&gt;*Otologic Surgical Procedures&lt;/keyword&gt;&lt;keyword&gt;*Temporal Bone&lt;/keyword&gt;&lt;/keywords&gt;&lt;dates&gt;&lt;year&gt;2014&lt;/year&gt;&lt;pub-dates&gt;&lt;date&gt;Aug&lt;/date&gt;&lt;/pub-dates&gt;&lt;/dates&gt;&lt;isbn&gt;1531-4995 (Electronic)&amp;#xD;0023-852X (Linking)&lt;/isbn&gt;&lt;accession-num&gt;24604692&lt;/accession-num&gt;&lt;urls&gt;&lt;related-urls&gt;&lt;url&gt;http://www.ncbi.nlm.nih.gov/pubmed/24604692&lt;/url&gt;&lt;url&gt;http://www.ncbi.nlm.nih.gov/pmc/articles/PMC4465246/pdf/nihms697579.pdf&lt;/url&gt;&lt;/related-urls&gt;&lt;/urls&gt;&lt;custom2&gt;4465246&lt;/custom2&gt;&lt;electronic-resource-num&gt;10.1002/lary.24666&lt;/electronic-resource-num&gt;&lt;/record&gt;&lt;/Cite&gt;&lt;/EndNote&gt;</w:delInstrText>
        </w:r>
        <w:r w:rsidR="00A52432" w:rsidDel="001B3242">
          <w:fldChar w:fldCharType="separate"/>
        </w:r>
        <w:r w:rsidR="001A4EC9" w:rsidDel="001B3242">
          <w:rPr>
            <w:noProof/>
          </w:rPr>
          <w:delText>(</w:delText>
        </w:r>
        <w:r w:rsidR="00F9718E" w:rsidDel="001B3242">
          <w:fldChar w:fldCharType="begin"/>
        </w:r>
        <w:r w:rsidR="00F9718E" w:rsidDel="001B3242">
          <w:delInstrText xml:space="preserve"> HYPERLINK \l "_ENREF_3" \o "Kozin, 2014 #5312" </w:delInstrText>
        </w:r>
        <w:r w:rsidR="00F9718E" w:rsidDel="001B3242">
          <w:fldChar w:fldCharType="separate"/>
        </w:r>
        <w:r w:rsidR="001A4EC9" w:rsidDel="001B3242">
          <w:rPr>
            <w:noProof/>
          </w:rPr>
          <w:delText>3</w:delText>
        </w:r>
        <w:r w:rsidR="00F9718E" w:rsidDel="001B3242">
          <w:rPr>
            <w:noProof/>
          </w:rPr>
          <w:fldChar w:fldCharType="end"/>
        </w:r>
        <w:r w:rsidR="001A4EC9" w:rsidDel="001B3242">
          <w:rPr>
            <w:noProof/>
          </w:rPr>
          <w:delText>)</w:delText>
        </w:r>
        <w:r w:rsidR="00A52432" w:rsidDel="001B3242">
          <w:fldChar w:fldCharType="end"/>
        </w:r>
      </w:del>
      <w:r w:rsidR="00956383">
        <w:t xml:space="preserve"> or traumatic injury should inadvertent movement of the patient occur. Any further use and development of endoscope holders for TEES should take these limitations</w:t>
      </w:r>
      <w:r w:rsidR="00753878">
        <w:t xml:space="preserve"> and potential risks</w:t>
      </w:r>
      <w:r w:rsidR="00956383">
        <w:t xml:space="preserve"> into account.</w:t>
      </w:r>
    </w:p>
    <w:p w14:paraId="7FAF2DF1" w14:textId="77777777" w:rsidR="00E72A3B" w:rsidRDefault="00E72A3B" w:rsidP="00586262">
      <w:pPr>
        <w:spacing w:line="360" w:lineRule="auto"/>
        <w:ind w:firstLine="720"/>
      </w:pPr>
    </w:p>
    <w:p w14:paraId="7E8278FF" w14:textId="77777777" w:rsidR="008D0425" w:rsidRDefault="008D0425" w:rsidP="00586262">
      <w:pPr>
        <w:pStyle w:val="Heading2"/>
        <w:spacing w:line="360" w:lineRule="auto"/>
        <w:rPr>
          <w:lang w:val="en-CA"/>
        </w:rPr>
      </w:pPr>
    </w:p>
    <w:p w14:paraId="6E68D7FA" w14:textId="77777777" w:rsidR="00CA7146" w:rsidRPr="00CA7146" w:rsidRDefault="008D0425" w:rsidP="00586262">
      <w:pPr>
        <w:pStyle w:val="Heading3"/>
        <w:spacing w:line="360" w:lineRule="auto"/>
        <w:rPr>
          <w:lang w:val="en-CA"/>
        </w:rPr>
      </w:pPr>
      <w:r>
        <w:rPr>
          <w:lang w:val="en-CA"/>
        </w:rPr>
        <w:t>M</w:t>
      </w:r>
      <w:r w:rsidR="000B67EC">
        <w:rPr>
          <w:lang w:val="en-CA"/>
        </w:rPr>
        <w:t xml:space="preserve">oving a graft into the intended place </w:t>
      </w:r>
    </w:p>
    <w:p w14:paraId="47329013" w14:textId="5E2187C2" w:rsidR="003E7217" w:rsidRDefault="000B67EC" w:rsidP="00B023B2">
      <w:pPr>
        <w:spacing w:line="360" w:lineRule="auto"/>
        <w:ind w:firstLine="720"/>
      </w:pPr>
      <w:r>
        <w:t xml:space="preserve">During TEES </w:t>
      </w:r>
      <w:proofErr w:type="spellStart"/>
      <w:r>
        <w:t>tympanoplasty</w:t>
      </w:r>
      <w:proofErr w:type="spellEnd"/>
      <w:r>
        <w:t xml:space="preserve"> the graft must be inserted into the ear canal and positioned single handedly in the desired orientation</w:t>
      </w:r>
      <w:r w:rsidR="00A52432">
        <w:fldChar w:fldCharType="begin" w:fldLock="1"/>
      </w:r>
      <w:r w:rsidR="009A40C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A52432">
        <w:fldChar w:fldCharType="separate"/>
      </w:r>
      <w:r w:rsidR="009A40C0" w:rsidRPr="009A40C0">
        <w:rPr>
          <w:noProof/>
          <w:vertAlign w:val="superscript"/>
        </w:rPr>
        <w:t>16</w:t>
      </w:r>
      <w:r w:rsidR="00A52432">
        <w:fldChar w:fldCharType="end"/>
      </w:r>
      <w:r>
        <w:t>. Performing this technique sin</w:t>
      </w:r>
      <w:r w:rsidR="007E48C5">
        <w:t xml:space="preserve">gle handedly is, in the authors’ experience, quite challenging. </w:t>
      </w:r>
      <w:r w:rsidR="003E7217">
        <w:t xml:space="preserve">While the authors had anticipated that a novel tool to facilitate one-handed graft manipulation would be helpful, </w:t>
      </w:r>
      <w:r w:rsidR="00457DAE">
        <w:t xml:space="preserve">the </w:t>
      </w:r>
      <w:r w:rsidR="003E7217">
        <w:t xml:space="preserve">survey found this </w:t>
      </w:r>
      <w:r w:rsidR="00457DAE">
        <w:t xml:space="preserve">challenge </w:t>
      </w:r>
      <w:r w:rsidR="003E7217">
        <w:t xml:space="preserve">had </w:t>
      </w:r>
      <w:r w:rsidR="00457DAE">
        <w:t xml:space="preserve">the lowest mean degree of need. </w:t>
      </w:r>
      <w:r w:rsidR="003E7217">
        <w:t xml:space="preserve">A wide variety of techniques is used in </w:t>
      </w:r>
      <w:proofErr w:type="spellStart"/>
      <w:r w:rsidR="003E7217">
        <w:t>tympanoplasty</w:t>
      </w:r>
      <w:proofErr w:type="spellEnd"/>
      <w:r w:rsidR="003E7217">
        <w:t xml:space="preserve"> with choice of approach, graft material and graft placement technique influenced by the surgeon’s training, case load, resources and experience</w:t>
      </w:r>
      <w:r w:rsidR="00A52432">
        <w:fldChar w:fldCharType="begin" w:fldLock="1"/>
      </w:r>
      <w:r w:rsidR="009A40C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A52432">
        <w:fldChar w:fldCharType="separate"/>
      </w:r>
      <w:r w:rsidR="009A40C0" w:rsidRPr="009A40C0">
        <w:rPr>
          <w:noProof/>
          <w:vertAlign w:val="superscript"/>
        </w:rPr>
        <w:t>16</w:t>
      </w:r>
      <w:r w:rsidR="00A52432">
        <w:fldChar w:fldCharType="end"/>
      </w:r>
      <w:r w:rsidR="003E7217">
        <w:t>. We are aware that graft placement techniques that work well with two hands and a microscope may not be ideally suited for one hand and an endoscope</w:t>
      </w:r>
      <w:ins w:id="162" w:author="Arushri Swarup" w:date="2017-09-25T10:58:00Z">
        <w:r w:rsidR="009A40C0">
          <w:fldChar w:fldCharType="begin" w:fldLock="1"/>
        </w:r>
      </w:ins>
      <w:r w:rsidR="009A40C0">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 "properties" : { "noteIndex" : 0 }, "schema" : "https://github.com/citation-style-language/schema/raw/master/csl-citation.json" }</w:instrText>
      </w:r>
      <w:r w:rsidR="009A40C0">
        <w:fldChar w:fldCharType="separate"/>
      </w:r>
      <w:r w:rsidR="009A40C0" w:rsidRPr="009A40C0">
        <w:rPr>
          <w:noProof/>
          <w:vertAlign w:val="superscript"/>
        </w:rPr>
        <w:t>10</w:t>
      </w:r>
      <w:ins w:id="163" w:author="Arushri Swarup" w:date="2017-09-25T10:58:00Z">
        <w:r w:rsidR="009A40C0">
          <w:fldChar w:fldCharType="end"/>
        </w:r>
        <w:r w:rsidR="009A40C0">
          <w:t xml:space="preserve">. </w:t>
        </w:r>
      </w:ins>
      <w:del w:id="164" w:author="Arushri Swarup" w:date="2017-09-25T10:58:00Z">
        <w:r w:rsidR="003E7217" w:rsidDel="009A40C0">
          <w:delText xml:space="preserve"> </w:delText>
        </w:r>
        <w:r w:rsidR="00A52432" w:rsidRPr="007175C0" w:rsidDel="009A40C0">
          <w:rPr>
            <w:highlight w:val="magenta"/>
            <w:rPrChange w:id="165" w:author="Arushri Swarup" w:date="2017-09-23T19:18:00Z">
              <w:rPr/>
            </w:rPrChange>
          </w:rPr>
          <w:fldChar w:fldCharType="begin"/>
        </w:r>
        <w:r w:rsidR="00F923B9" w:rsidRPr="007175C0" w:rsidDel="009A40C0">
          <w:rPr>
            <w:highlight w:val="magenta"/>
            <w:rPrChange w:id="166" w:author="Arushri Swarup" w:date="2017-09-23T19:18:00Z">
              <w:rPr/>
            </w:rPrChange>
          </w:rPr>
          <w:delInstrText xml:space="preserve"> ADDIN EN.CITE &lt;EndNote&gt;&lt;Cite&gt;&lt;Author&gt;James&lt;/Author&gt;&lt;Year&gt;2017&lt;/Year&gt;&lt;RecNum&gt;5849&lt;/RecNum&gt;&lt;DisplayText&gt;(1)&lt;/DisplayText&gt;&lt;record&gt;&lt;rec-number&gt;5849&lt;/rec-number&gt;&lt;foreign-keys&gt;&lt;key app="EN" db-id="999xa5pf1ppe9ie2ta7v5008vsxvdxptxdfa"&gt;5849&lt;/key&gt;&lt;/foreign-keys&gt;&lt;ref-type name="Journal Article"&gt;17&lt;/ref-type&gt;&lt;contributors&gt;&lt;authors&gt;&lt;author&gt;James, A. L.&lt;/author&gt;&lt;/authors&gt;&lt;/contributors&gt;&lt;auth-address&gt;Department of Otolaryngology-Head and Neck Surgery, University of Toronto, Hospital for Sick Children, Toronto, Ontario, Canada.&lt;/auth-address&gt;&lt;titles&gt;&lt;title&gt;Endoscope or microscope-guided pediatric tympanoplasty? Comparison of grafting technique and outcome&lt;/title&gt;&lt;secondary-title&gt;Laryngoscope&lt;/secondary-title&gt;&lt;alt-title&gt;The Laryngoscope&lt;/alt-title&gt;&lt;/titles&gt;&lt;periodical&gt;&lt;full-title&gt;Laryngoscope&lt;/full-title&gt;&lt;/periodical&gt;&lt;dates&gt;&lt;year&gt;2017&lt;/year&gt;&lt;pub-dates&gt;&lt;date&gt;Mar 17&lt;/date&gt;&lt;/pub-dates&gt;&lt;/dates&gt;&lt;isbn&gt;1531-4995 (Electronic)&amp;#xD;0023-852X (Linking)&lt;/isbn&gt;&lt;accession-num&gt;28304079&lt;/accession-num&gt;&lt;urls&gt;&lt;related-urls&gt;&lt;url&gt;http://www.ncbi.nlm.nih.gov/pubmed/28304079&lt;/url&gt;&lt;url&gt;http://onlinelibrary.wiley.com.myaccess.library.utoronto.ca/store/10.1002/lary.26568/asset/lary26568.pdf?v=1&amp;amp;t=j2nb2wm2&amp;amp;s=8c8d0fed0f1a840c0e6beeb476764730d58e486a&lt;/url&gt;&lt;/related-urls&gt;&lt;/urls&gt;&lt;electronic-resource-num&gt;10.1002/lary.26568&lt;/electronic-resource-num&gt;&lt;/record&gt;&lt;/Cite&gt;&lt;/EndNote&gt;</w:delInstrText>
        </w:r>
        <w:r w:rsidR="00A52432" w:rsidRPr="007175C0" w:rsidDel="009A40C0">
          <w:rPr>
            <w:highlight w:val="magenta"/>
            <w:rPrChange w:id="167" w:author="Arushri Swarup" w:date="2017-09-23T19:18:00Z">
              <w:rPr/>
            </w:rPrChange>
          </w:rPr>
          <w:fldChar w:fldCharType="separate"/>
        </w:r>
        <w:r w:rsidR="00F923B9" w:rsidRPr="007175C0" w:rsidDel="009A40C0">
          <w:rPr>
            <w:noProof/>
            <w:highlight w:val="magenta"/>
            <w:rPrChange w:id="168" w:author="Arushri Swarup" w:date="2017-09-23T19:18:00Z">
              <w:rPr>
                <w:noProof/>
              </w:rPr>
            </w:rPrChange>
          </w:rPr>
          <w:delText>(</w:delText>
        </w:r>
        <w:r w:rsidR="00F9718E" w:rsidRPr="007175C0" w:rsidDel="009A40C0">
          <w:rPr>
            <w:highlight w:val="magenta"/>
            <w:rPrChange w:id="169" w:author="Arushri Swarup" w:date="2017-09-23T19:18:00Z">
              <w:rPr>
                <w:noProof/>
              </w:rPr>
            </w:rPrChange>
          </w:rPr>
          <w:fldChar w:fldCharType="begin"/>
        </w:r>
        <w:r w:rsidR="00F9718E" w:rsidRPr="007175C0" w:rsidDel="009A40C0">
          <w:rPr>
            <w:highlight w:val="magenta"/>
            <w:rPrChange w:id="170" w:author="Arushri Swarup" w:date="2017-09-23T19:18:00Z">
              <w:rPr/>
            </w:rPrChange>
          </w:rPr>
          <w:delInstrText xml:space="preserve"> HYPERLINK \l "_ENREF_1" \o "James, 2017 #5849" </w:delInstrText>
        </w:r>
        <w:r w:rsidR="00F9718E" w:rsidRPr="007175C0" w:rsidDel="009A40C0">
          <w:rPr>
            <w:highlight w:val="magenta"/>
            <w:rPrChange w:id="171" w:author="Arushri Swarup" w:date="2017-09-23T19:18:00Z">
              <w:rPr>
                <w:noProof/>
              </w:rPr>
            </w:rPrChange>
          </w:rPr>
          <w:fldChar w:fldCharType="separate"/>
        </w:r>
        <w:r w:rsidR="001A4EC9" w:rsidRPr="007175C0" w:rsidDel="009A40C0">
          <w:rPr>
            <w:noProof/>
            <w:highlight w:val="magenta"/>
            <w:rPrChange w:id="172" w:author="Arushri Swarup" w:date="2017-09-23T19:18:00Z">
              <w:rPr>
                <w:noProof/>
              </w:rPr>
            </w:rPrChange>
          </w:rPr>
          <w:delText>1</w:delText>
        </w:r>
        <w:r w:rsidR="00F9718E" w:rsidRPr="007175C0" w:rsidDel="009A40C0">
          <w:rPr>
            <w:noProof/>
            <w:highlight w:val="magenta"/>
            <w:rPrChange w:id="173" w:author="Arushri Swarup" w:date="2017-09-23T19:18:00Z">
              <w:rPr>
                <w:noProof/>
              </w:rPr>
            </w:rPrChange>
          </w:rPr>
          <w:fldChar w:fldCharType="end"/>
        </w:r>
        <w:r w:rsidR="00F923B9" w:rsidRPr="007175C0" w:rsidDel="009A40C0">
          <w:rPr>
            <w:noProof/>
            <w:highlight w:val="magenta"/>
            <w:rPrChange w:id="174" w:author="Arushri Swarup" w:date="2017-09-23T19:18:00Z">
              <w:rPr>
                <w:noProof/>
              </w:rPr>
            </w:rPrChange>
          </w:rPr>
          <w:delText>)</w:delText>
        </w:r>
        <w:r w:rsidR="00A52432" w:rsidRPr="007175C0" w:rsidDel="009A40C0">
          <w:rPr>
            <w:highlight w:val="magenta"/>
            <w:rPrChange w:id="175" w:author="Arushri Swarup" w:date="2017-09-23T19:18:00Z">
              <w:rPr/>
            </w:rPrChange>
          </w:rPr>
          <w:fldChar w:fldCharType="end"/>
        </w:r>
        <w:r w:rsidR="003E7217" w:rsidRPr="007175C0" w:rsidDel="009A40C0">
          <w:rPr>
            <w:highlight w:val="magenta"/>
            <w:rPrChange w:id="176" w:author="Arushri Swarup" w:date="2017-09-23T19:18:00Z">
              <w:rPr/>
            </w:rPrChange>
          </w:rPr>
          <w:delText>.</w:delText>
        </w:r>
        <w:r w:rsidR="003E7217" w:rsidDel="009A40C0">
          <w:delText xml:space="preserve"> </w:delText>
        </w:r>
      </w:del>
      <w:r w:rsidR="003E7217">
        <w:t xml:space="preserve">One potential explanation for greater ease of graft placement by some surgeons is </w:t>
      </w:r>
      <w:r w:rsidR="003E7217">
        <w:lastRenderedPageBreak/>
        <w:t>that different techniques are used that are better suited to TEES and that these may overcome limitations of instrument design.</w:t>
      </w:r>
    </w:p>
    <w:p w14:paraId="79CE0549" w14:textId="77777777" w:rsidR="00830AB2" w:rsidRDefault="00830AB2" w:rsidP="003E7217">
      <w:pPr>
        <w:spacing w:line="360" w:lineRule="auto"/>
      </w:pPr>
    </w:p>
    <w:p w14:paraId="6FADC04C" w14:textId="77777777" w:rsidR="000B67EC" w:rsidRPr="00FE2257" w:rsidRDefault="00333E83" w:rsidP="003E7217">
      <w:pPr>
        <w:spacing w:line="360" w:lineRule="auto"/>
        <w:rPr>
          <w:i/>
        </w:rPr>
      </w:pPr>
      <w:r w:rsidRPr="00FE2257">
        <w:rPr>
          <w:i/>
        </w:rPr>
        <w:t xml:space="preserve">Lea and </w:t>
      </w:r>
      <w:proofErr w:type="spellStart"/>
      <w:r w:rsidRPr="00FE2257">
        <w:rPr>
          <w:i/>
        </w:rPr>
        <w:t>Mijovic</w:t>
      </w:r>
      <w:proofErr w:type="spellEnd"/>
      <w:r w:rsidRPr="00FE2257">
        <w:rPr>
          <w:i/>
        </w:rPr>
        <w:t xml:space="preserve"> show that cartilage or graft placement is easier when using two hands in a surgery video</w:t>
      </w:r>
      <w:r w:rsidR="00A52432" w:rsidRPr="00FE2257">
        <w:rPr>
          <w:i/>
        </w:rPr>
        <w:fldChar w:fldCharType="begin" w:fldLock="1"/>
      </w:r>
      <w:r w:rsidR="00B453AD" w:rsidRPr="00FE2257">
        <w:rPr>
          <w:i/>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FE2257">
        <w:rPr>
          <w:i/>
        </w:rPr>
        <w:fldChar w:fldCharType="separate"/>
      </w:r>
      <w:r w:rsidR="00B453AD" w:rsidRPr="00FE2257">
        <w:rPr>
          <w:i/>
          <w:noProof/>
          <w:vertAlign w:val="superscript"/>
        </w:rPr>
        <w:t>8</w:t>
      </w:r>
      <w:r w:rsidR="00A52432" w:rsidRPr="00FE2257">
        <w:rPr>
          <w:i/>
        </w:rPr>
        <w:fldChar w:fldCharType="end"/>
      </w:r>
      <w:r w:rsidR="00830AB2" w:rsidRPr="007263C8">
        <w:rPr>
          <w:i/>
          <w:highlight w:val="yellow"/>
        </w:rPr>
        <w:t xml:space="preserve">(I don’t have a copy of this paper or video to </w:t>
      </w:r>
      <w:r w:rsidR="008B0C08" w:rsidRPr="007263C8">
        <w:rPr>
          <w:i/>
          <w:highlight w:val="yellow"/>
        </w:rPr>
        <w:t>know</w:t>
      </w:r>
      <w:r w:rsidR="008B0C08">
        <w:rPr>
          <w:i/>
          <w:highlight w:val="yellow"/>
        </w:rPr>
        <w:t xml:space="preserve"> how/</w:t>
      </w:r>
      <w:r w:rsidR="00830AB2" w:rsidRPr="007263C8">
        <w:rPr>
          <w:i/>
          <w:highlight w:val="yellow"/>
        </w:rPr>
        <w:t>if we can quote it)</w:t>
      </w:r>
    </w:p>
    <w:p w14:paraId="77B70A55" w14:textId="77777777" w:rsidR="00850058" w:rsidDel="00900344" w:rsidRDefault="00850058" w:rsidP="00586262">
      <w:pPr>
        <w:spacing w:line="360" w:lineRule="auto"/>
        <w:rPr>
          <w:del w:id="177" w:author="Arushri Swarup" w:date="2017-09-23T18:29:00Z"/>
        </w:rPr>
      </w:pPr>
    </w:p>
    <w:p w14:paraId="44146048" w14:textId="48E0777D" w:rsidR="0069326C" w:rsidDel="00900344" w:rsidRDefault="00557FE9" w:rsidP="00586262">
      <w:pPr>
        <w:pStyle w:val="Heading3"/>
        <w:spacing w:line="360" w:lineRule="auto"/>
        <w:rPr>
          <w:del w:id="178" w:author="Arushri Swarup" w:date="2017-09-23T18:29:00Z"/>
        </w:rPr>
      </w:pPr>
      <w:commentRangeStart w:id="179"/>
      <w:del w:id="180" w:author="Arushri Swarup" w:date="2017-09-23T18:29:00Z">
        <w:r w:rsidDel="00900344">
          <w:delText>Implications of the Findings</w:delText>
        </w:r>
      </w:del>
    </w:p>
    <w:p w14:paraId="5CBE784E" w14:textId="1C4F8C5A" w:rsidR="002442CD" w:rsidRPr="002442CD" w:rsidDel="00900344" w:rsidRDefault="002442CD" w:rsidP="00586262">
      <w:pPr>
        <w:spacing w:line="360" w:lineRule="auto"/>
        <w:ind w:firstLine="720"/>
        <w:rPr>
          <w:del w:id="181" w:author="Arushri Swarup" w:date="2017-09-23T18:29:00Z"/>
        </w:rPr>
      </w:pPr>
      <w:del w:id="182" w:author="Arushri Swarup" w:date="2017-09-23T18:29:00Z">
        <w:r w:rsidDel="00900344">
          <w:delText>The findings from this needs analysis study can be used for future development of tools to facilitate TEES or to develop training/teaching models.</w:delText>
        </w:r>
        <w:commentRangeStart w:id="183"/>
        <w:r w:rsidDel="00900344">
          <w:delText xml:space="preserve"> The team hopes that otologists will continue to study the needs of TEES to continually improve upon the technology available to facilitate its use </w:delText>
        </w:r>
        <w:r w:rsidRPr="002442CD" w:rsidDel="00900344">
          <w:rPr>
            <w:highlight w:val="yellow"/>
          </w:rPr>
          <w:delText>(?????).</w:delText>
        </w:r>
        <w:commentRangeEnd w:id="183"/>
        <w:r w:rsidDel="00900344">
          <w:rPr>
            <w:rStyle w:val="CommentReference"/>
          </w:rPr>
          <w:commentReference w:id="183"/>
        </w:r>
      </w:del>
    </w:p>
    <w:commentRangeEnd w:id="179"/>
    <w:p w14:paraId="121A337D" w14:textId="77777777" w:rsidR="0069326C" w:rsidRDefault="008B0C08" w:rsidP="00586262">
      <w:pPr>
        <w:spacing w:line="360" w:lineRule="auto"/>
      </w:pPr>
      <w:r>
        <w:rPr>
          <w:rStyle w:val="CommentReference"/>
        </w:rPr>
        <w:commentReference w:id="179"/>
      </w:r>
    </w:p>
    <w:p w14:paraId="1235EC26" w14:textId="77777777" w:rsidR="005A0C2A" w:rsidRPr="005A0C2A" w:rsidRDefault="00415610" w:rsidP="00586262">
      <w:pPr>
        <w:pStyle w:val="Heading3"/>
        <w:spacing w:line="360" w:lineRule="auto"/>
      </w:pPr>
      <w:r>
        <w:t>Limitations</w:t>
      </w:r>
    </w:p>
    <w:p w14:paraId="39B127F3" w14:textId="77777777" w:rsidR="00AA7C9B" w:rsidRDefault="00415610" w:rsidP="00586262">
      <w:pPr>
        <w:spacing w:line="360" w:lineRule="auto"/>
        <w:ind w:firstLine="720"/>
      </w:pPr>
      <w:r>
        <w:t xml:space="preserve">The questionnaire was sent to </w:t>
      </w:r>
      <w:proofErr w:type="spellStart"/>
      <w:r>
        <w:t>otologists</w:t>
      </w:r>
      <w:proofErr w:type="spellEnd"/>
      <w:r>
        <w:t xml:space="preserve"> who are interested in endoscopic ear surgery as the questionnaire asked participants to rate their experience on TEES. There is a low representation of surgeons who </w:t>
      </w:r>
      <w:r w:rsidR="00830AB2">
        <w:t xml:space="preserve">do not </w:t>
      </w:r>
      <w:r>
        <w:t>perform</w:t>
      </w:r>
      <w:r w:rsidR="00830AB2">
        <w:t xml:space="preserve"> TEES</w:t>
      </w:r>
      <w:r>
        <w:t xml:space="preserve"> (8% of respondents). </w:t>
      </w:r>
      <w:r w:rsidR="00830AB2">
        <w:t xml:space="preserve">We have therefore not necessarily </w:t>
      </w:r>
      <w:r w:rsidR="00AA7C9B">
        <w:t xml:space="preserve">fully </w:t>
      </w:r>
      <w:r w:rsidR="00830AB2">
        <w:t>captured the opinions of surgeons who have chosen not to practice TEES because of limitations in instrument design.</w:t>
      </w:r>
      <w:r w:rsidR="00AA7C9B">
        <w:t xml:space="preserve"> Since this study aims to identify needs in TEES, it was important to capture the opinions of those with experience using the technique. </w:t>
      </w:r>
    </w:p>
    <w:p w14:paraId="5C566D51" w14:textId="77777777" w:rsidR="00AA7C9B" w:rsidRDefault="00AA7C9B" w:rsidP="00B023B2">
      <w:pPr>
        <w:spacing w:line="360" w:lineRule="auto"/>
      </w:pPr>
    </w:p>
    <w:p w14:paraId="7AACA6AC" w14:textId="77777777" w:rsidR="00AA7C9B" w:rsidRDefault="00FC092F" w:rsidP="00586262">
      <w:pPr>
        <w:spacing w:line="360" w:lineRule="auto"/>
        <w:ind w:firstLine="720"/>
      </w:pPr>
      <w:r>
        <w:t xml:space="preserve">The </w:t>
      </w:r>
      <w:r w:rsidR="000953B0">
        <w:t xml:space="preserve">modified </w:t>
      </w:r>
      <w:commentRangeStart w:id="184"/>
      <w:r>
        <w:t xml:space="preserve">Delphi method </w:t>
      </w:r>
      <w:commentRangeEnd w:id="184"/>
      <w:r w:rsidR="00B577FD">
        <w:rPr>
          <w:rStyle w:val="CommentReference"/>
        </w:rPr>
        <w:commentReference w:id="184"/>
      </w:r>
      <w:r>
        <w:t xml:space="preserve">was used to develop the questionnaire </w:t>
      </w:r>
      <w:r w:rsidR="00B577FD">
        <w:t xml:space="preserve">using a literature search and interviews of </w:t>
      </w:r>
      <w:proofErr w:type="spellStart"/>
      <w:r w:rsidR="00B577FD">
        <w:t>otologists</w:t>
      </w:r>
      <w:proofErr w:type="spellEnd"/>
      <w:r w:rsidR="00B577FD">
        <w:t xml:space="preserve"> </w:t>
      </w:r>
      <w:r>
        <w:t>in an attempt to identify all relevant instrument needs for TEES.  Responses to the open ended question seeking</w:t>
      </w:r>
      <w:r w:rsidR="00AA7C9B">
        <w:t xml:space="preserve"> qualitative </w:t>
      </w:r>
      <w:r>
        <w:t>information</w:t>
      </w:r>
      <w:r w:rsidR="000C18B6">
        <w:t xml:space="preserve"> </w:t>
      </w:r>
      <w:r>
        <w:t xml:space="preserve">for needs analysis raised similar issues to the challenges listed in the questionnaire.  It could be argued that the content of these responses was influenced by content of the prior questions. However </w:t>
      </w:r>
      <w:r w:rsidR="00B577FD">
        <w:t>a few other</w:t>
      </w:r>
      <w:r>
        <w:t xml:space="preserve"> needs were raised (such as suggestions for endoscope holder) </w:t>
      </w:r>
      <w:r w:rsidR="00B577FD">
        <w:t>so it is likely that the mixed methods design has addressed the important instrument needs in TEES</w:t>
      </w:r>
    </w:p>
    <w:p w14:paraId="4C83040D" w14:textId="77777777" w:rsidR="00B577FD" w:rsidRDefault="00B577FD" w:rsidP="00586262">
      <w:pPr>
        <w:spacing w:line="360" w:lineRule="auto"/>
        <w:ind w:firstLine="720"/>
      </w:pPr>
    </w:p>
    <w:p w14:paraId="593F5265" w14:textId="01557907" w:rsidR="00827129" w:rsidRPr="00EB0289" w:rsidRDefault="00B577FD" w:rsidP="00827129">
      <w:pPr>
        <w:spacing w:line="360" w:lineRule="auto"/>
        <w:ind w:firstLine="720"/>
      </w:pPr>
      <w:r>
        <w:t>It is not possible to calculate the response rate for this survey as the denominator is not known. It is estimated that a few</w:t>
      </w:r>
      <w:r w:rsidR="008B0C08">
        <w:t>-</w:t>
      </w:r>
      <w:r>
        <w:t xml:space="preserve">hundred conference delegates were invited to take part but only a small proportion did so.   </w:t>
      </w:r>
      <w:r w:rsidR="00827129">
        <w:t xml:space="preserve">At least one third of the IWGEES membership responded, though the exact proportion is not known as many </w:t>
      </w:r>
      <w:r w:rsidR="00EE7212">
        <w:t>responded to a prior invitation to participate at a conference</w:t>
      </w:r>
      <w:r w:rsidR="00827129">
        <w:t xml:space="preserve">.  </w:t>
      </w:r>
      <w:r w:rsidR="00415610">
        <w:t>The questionnaire</w:t>
      </w:r>
      <w:ins w:id="185" w:author="Arushri Swarup" w:date="2017-09-23T21:06:00Z">
        <w:r w:rsidR="004D0725">
          <w:t xml:space="preserve"> </w:t>
        </w:r>
      </w:ins>
      <w:r w:rsidR="00415610">
        <w:t xml:space="preserve">was designed to be very short and easy to complete </w:t>
      </w:r>
      <w:r w:rsidR="00827129">
        <w:t xml:space="preserve">in order to maximize the chance of cooperation from busy practitioners. Although the survey was </w:t>
      </w:r>
      <w:r w:rsidR="00827129">
        <w:lastRenderedPageBreak/>
        <w:t>distributed to an international audience it was only available in English so limiting our ability to canvas opinion from non-English speakers.</w:t>
      </w:r>
    </w:p>
    <w:p w14:paraId="6D48C734" w14:textId="77777777" w:rsidR="00415610" w:rsidRDefault="00415610" w:rsidP="00586262">
      <w:pPr>
        <w:spacing w:line="360" w:lineRule="auto"/>
        <w:ind w:firstLine="720"/>
      </w:pPr>
    </w:p>
    <w:p w14:paraId="1C0EFFEB" w14:textId="77777777" w:rsidR="00415610" w:rsidRDefault="00415610" w:rsidP="00586262">
      <w:pPr>
        <w:spacing w:line="360" w:lineRule="auto"/>
      </w:pPr>
    </w:p>
    <w:p w14:paraId="067C8EC0" w14:textId="77777777" w:rsidR="00015BCD" w:rsidRPr="00015BCD" w:rsidRDefault="00015BCD" w:rsidP="00586262">
      <w:pPr>
        <w:pStyle w:val="Heading2"/>
        <w:spacing w:line="360" w:lineRule="auto"/>
      </w:pPr>
      <w:r>
        <w:t xml:space="preserve">Conclusion: </w:t>
      </w:r>
    </w:p>
    <w:p w14:paraId="737D0DF3" w14:textId="77777777" w:rsidR="00966F67" w:rsidRDefault="00966F67" w:rsidP="00A517E3">
      <w:pPr>
        <w:spacing w:line="360" w:lineRule="auto"/>
        <w:ind w:firstLine="720"/>
      </w:pPr>
      <w:commentRangeStart w:id="186"/>
      <w:r>
        <w:t>The average degree of need for each</w:t>
      </w:r>
      <w:r w:rsidR="00E2762E">
        <w:t xml:space="preserve"> TEES difficulty was greater than 50%. </w:t>
      </w:r>
      <w:commentRangeEnd w:id="186"/>
      <w:r w:rsidR="00827129">
        <w:rPr>
          <w:rStyle w:val="CommentReference"/>
        </w:rPr>
        <w:commentReference w:id="186"/>
      </w:r>
      <w:r w:rsidR="00E2762E">
        <w:t xml:space="preserve">Reaching structures visualized by the endoscope scored the greatest degree of need. People who performed greater than 90% of surgeries totally </w:t>
      </w:r>
      <w:proofErr w:type="spellStart"/>
      <w:r w:rsidR="00E2762E">
        <w:t>endoscopically</w:t>
      </w:r>
      <w:proofErr w:type="spellEnd"/>
      <w:r w:rsidR="00E2762E">
        <w:t xml:space="preserve"> reported a significantly greater need for reaching structures </w:t>
      </w:r>
      <w:commentRangeStart w:id="187"/>
      <w:r w:rsidR="00E2762E">
        <w:t>and positioning a graft</w:t>
      </w:r>
      <w:commentRangeEnd w:id="187"/>
      <w:r w:rsidR="00827129">
        <w:rPr>
          <w:rStyle w:val="CommentReference"/>
        </w:rPr>
        <w:commentReference w:id="187"/>
      </w:r>
      <w:r w:rsidR="00E2762E">
        <w:t xml:space="preserve">. </w:t>
      </w:r>
      <w:commentRangeStart w:id="188"/>
      <w:r w:rsidR="00E2762E">
        <w:t>Respondents who use a specialized TEES instrument set had a significantly lower need for positioning a graft</w:t>
      </w:r>
      <w:commentRangeEnd w:id="188"/>
      <w:r w:rsidR="00827129">
        <w:rPr>
          <w:rStyle w:val="CommentReference"/>
        </w:rPr>
        <w:commentReference w:id="188"/>
      </w:r>
      <w:r w:rsidR="00E2762E">
        <w:t xml:space="preserve">. Out of the 21 comments received about improving TEES instrumentation, 10 mentioned a tool for suction and 8 mentioned a tool for reaching structures. </w:t>
      </w:r>
    </w:p>
    <w:p w14:paraId="1F8D17F1" w14:textId="77777777" w:rsidR="00A40CE7" w:rsidRDefault="00A40CE7" w:rsidP="00586262">
      <w:pPr>
        <w:pStyle w:val="ListParagraph"/>
        <w:spacing w:line="360" w:lineRule="auto"/>
      </w:pPr>
      <w:r>
        <w:t xml:space="preserve">compare key </w:t>
      </w:r>
      <w:r w:rsidR="00783D5A">
        <w:t>findings with other literature</w:t>
      </w:r>
    </w:p>
    <w:p w14:paraId="02DC4B5A" w14:textId="77777777" w:rsidR="00783D5A" w:rsidRDefault="00783D5A" w:rsidP="00586262">
      <w:pPr>
        <w:pStyle w:val="ListParagraph"/>
        <w:spacing w:line="360" w:lineRule="auto"/>
      </w:pPr>
      <w:r>
        <w:t>limitations of study</w:t>
      </w:r>
    </w:p>
    <w:p w14:paraId="58436428" w14:textId="77777777" w:rsidR="00716C60" w:rsidRDefault="00716C60" w:rsidP="001023C2">
      <w:pPr>
        <w:pStyle w:val="Heading1"/>
      </w:pPr>
    </w:p>
    <w:p w14:paraId="2C662FAC" w14:textId="77777777" w:rsidR="00716C60" w:rsidRDefault="00716C60" w:rsidP="001023C2">
      <w:pPr>
        <w:pStyle w:val="Heading1"/>
      </w:pPr>
    </w:p>
    <w:p w14:paraId="673F9B7E" w14:textId="77777777" w:rsidR="00716C60" w:rsidRPr="007263C8" w:rsidRDefault="00716C60" w:rsidP="001023C2">
      <w:pPr>
        <w:pStyle w:val="Heading1"/>
        <w:rPr>
          <w:rFonts w:asciiTheme="minorHAnsi" w:hAnsiTheme="minorHAnsi"/>
          <w:color w:val="auto"/>
          <w:sz w:val="24"/>
          <w:szCs w:val="24"/>
        </w:rPr>
      </w:pPr>
      <w:r w:rsidRPr="007263C8">
        <w:rPr>
          <w:rFonts w:asciiTheme="minorHAnsi" w:hAnsiTheme="minorHAnsi"/>
          <w:color w:val="auto"/>
          <w:sz w:val="24"/>
          <w:szCs w:val="24"/>
        </w:rPr>
        <w:t>Acknowledgement</w:t>
      </w:r>
    </w:p>
    <w:p w14:paraId="0E3D31F4" w14:textId="5A09A62E" w:rsidR="009D26E4" w:rsidRDefault="00EE7212" w:rsidP="00716C60">
      <w:pPr>
        <w:pStyle w:val="Heading1"/>
        <w:jc w:val="left"/>
      </w:pPr>
      <w:r>
        <w:rPr>
          <w:rFonts w:asciiTheme="minorHAnsi" w:hAnsiTheme="minorHAnsi"/>
          <w:color w:val="auto"/>
          <w:sz w:val="24"/>
          <w:szCs w:val="24"/>
        </w:rPr>
        <w:t xml:space="preserve">The authors thank the board </w:t>
      </w:r>
      <w:r w:rsidR="00716C60" w:rsidRPr="007263C8">
        <w:rPr>
          <w:rFonts w:asciiTheme="minorHAnsi" w:hAnsiTheme="minorHAnsi"/>
          <w:color w:val="auto"/>
          <w:sz w:val="24"/>
          <w:szCs w:val="24"/>
        </w:rPr>
        <w:t xml:space="preserve">of IWGEES and </w:t>
      </w:r>
      <w:r>
        <w:rPr>
          <w:rFonts w:asciiTheme="minorHAnsi" w:hAnsiTheme="minorHAnsi"/>
          <w:color w:val="auto"/>
          <w:sz w:val="24"/>
          <w:szCs w:val="24"/>
        </w:rPr>
        <w:t xml:space="preserve">the organizers of the </w:t>
      </w:r>
      <w:r w:rsidRPr="007263C8">
        <w:rPr>
          <w:rFonts w:asciiTheme="minorHAnsi" w:hAnsiTheme="minorHAnsi"/>
          <w:color w:val="auto"/>
          <w:sz w:val="24"/>
          <w:szCs w:val="24"/>
        </w:rPr>
        <w:t>2</w:t>
      </w:r>
      <w:r w:rsidRPr="007263C8">
        <w:rPr>
          <w:rFonts w:asciiTheme="minorHAnsi" w:hAnsiTheme="minorHAnsi"/>
          <w:color w:val="auto"/>
          <w:sz w:val="24"/>
          <w:szCs w:val="24"/>
          <w:vertAlign w:val="superscript"/>
        </w:rPr>
        <w:t>nd</w:t>
      </w:r>
      <w:r w:rsidRPr="007263C8">
        <w:rPr>
          <w:rFonts w:asciiTheme="minorHAnsi" w:hAnsiTheme="minorHAnsi"/>
          <w:color w:val="auto"/>
          <w:sz w:val="24"/>
          <w:szCs w:val="24"/>
        </w:rPr>
        <w:t xml:space="preserve"> World Congress of Endosco</w:t>
      </w:r>
      <w:r w:rsidRPr="00EE7212">
        <w:rPr>
          <w:rFonts w:asciiTheme="minorHAnsi" w:hAnsiTheme="minorHAnsi"/>
          <w:color w:val="auto"/>
          <w:sz w:val="24"/>
          <w:szCs w:val="24"/>
        </w:rPr>
        <w:t>pic Ear Surgery, Bologna, Italy and</w:t>
      </w:r>
      <w:r w:rsidRPr="007263C8">
        <w:rPr>
          <w:rFonts w:asciiTheme="minorHAnsi" w:hAnsiTheme="minorHAnsi"/>
          <w:color w:val="auto"/>
          <w:sz w:val="24"/>
          <w:szCs w:val="24"/>
        </w:rPr>
        <w:t xml:space="preserve"> 6</w:t>
      </w:r>
      <w:r w:rsidRPr="007263C8">
        <w:rPr>
          <w:rFonts w:asciiTheme="minorHAnsi" w:hAnsiTheme="minorHAnsi"/>
          <w:color w:val="auto"/>
          <w:sz w:val="24"/>
          <w:szCs w:val="24"/>
          <w:vertAlign w:val="superscript"/>
        </w:rPr>
        <w:t>th</w:t>
      </w:r>
      <w:r w:rsidRPr="007263C8">
        <w:rPr>
          <w:rFonts w:asciiTheme="minorHAnsi" w:hAnsiTheme="minorHAnsi"/>
          <w:color w:val="auto"/>
          <w:sz w:val="24"/>
          <w:szCs w:val="24"/>
        </w:rPr>
        <w:t xml:space="preserve"> Hands on Seminar in Endoscopic Ear Surgery, Yamagata, Japan</w:t>
      </w:r>
      <w:ins w:id="189" w:author="Arushri Swarup" w:date="2017-09-23T18:30:00Z">
        <w:r w:rsidR="00900344">
          <w:rPr>
            <w:rFonts w:asciiTheme="minorHAnsi" w:hAnsiTheme="minorHAnsi"/>
            <w:color w:val="auto"/>
            <w:sz w:val="24"/>
            <w:szCs w:val="24"/>
          </w:rPr>
          <w:t xml:space="preserve"> </w:t>
        </w:r>
      </w:ins>
      <w:r>
        <w:rPr>
          <w:rFonts w:asciiTheme="minorHAnsi" w:hAnsiTheme="minorHAnsi"/>
          <w:color w:val="auto"/>
          <w:sz w:val="24"/>
          <w:szCs w:val="24"/>
        </w:rPr>
        <w:t xml:space="preserve">for the opportunities to distribute the survey.  We are also very grateful to those who responded to the survey to help promote development of new </w:t>
      </w:r>
      <w:proofErr w:type="spellStart"/>
      <w:r>
        <w:rPr>
          <w:rFonts w:asciiTheme="minorHAnsi" w:hAnsiTheme="minorHAnsi"/>
          <w:color w:val="auto"/>
          <w:sz w:val="24"/>
          <w:szCs w:val="24"/>
        </w:rPr>
        <w:t>otologic</w:t>
      </w:r>
      <w:proofErr w:type="spellEnd"/>
      <w:r>
        <w:rPr>
          <w:rFonts w:asciiTheme="minorHAnsi" w:hAnsiTheme="minorHAnsi"/>
          <w:color w:val="auto"/>
          <w:sz w:val="24"/>
          <w:szCs w:val="24"/>
        </w:rPr>
        <w:t xml:space="preserve"> instrumentation.</w:t>
      </w:r>
      <w:r w:rsidR="00A40CE7">
        <w:br w:type="page"/>
      </w:r>
      <w:r w:rsidR="001023C2">
        <w:lastRenderedPageBreak/>
        <w:t>References:</w:t>
      </w:r>
    </w:p>
    <w:p w14:paraId="0DC7C544" w14:textId="4AEE254B" w:rsidR="009A40C0" w:rsidRPr="009A40C0" w:rsidRDefault="002A244A">
      <w:pPr>
        <w:widowControl w:val="0"/>
        <w:autoSpaceDE w:val="0"/>
        <w:autoSpaceDN w:val="0"/>
        <w:adjustRightInd w:val="0"/>
        <w:spacing w:after="140" w:line="288" w:lineRule="auto"/>
        <w:rPr>
          <w:rFonts w:ascii="Calibri" w:eastAsia="Times New Roman" w:hAnsi="Calibri" w:cs="Times New Roman"/>
          <w:noProof/>
        </w:rPr>
      </w:pPr>
      <w:ins w:id="190" w:author="Arushri Swarup" w:date="2017-09-23T18:51:00Z">
        <w:r>
          <w:fldChar w:fldCharType="begin" w:fldLock="1"/>
        </w:r>
        <w:r>
          <w:instrText xml:space="preserve">ADDIN Mendeley Bibliography CSL_BIBLIOGRAPHY </w:instrText>
        </w:r>
      </w:ins>
      <w:r>
        <w:fldChar w:fldCharType="separate"/>
      </w:r>
    </w:p>
    <w:p w14:paraId="43E786DD"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 </w:t>
      </w:r>
      <w:r w:rsidRPr="009A40C0">
        <w:rPr>
          <w:rFonts w:ascii="Calibri" w:eastAsia="Times New Roman" w:hAnsi="Calibri" w:cs="Times New Roman"/>
          <w:noProof/>
        </w:rPr>
        <w:tab/>
        <w:t xml:space="preserve">Cohen MS, Landegger LD, Kozin ED, Lee DJ. Pediatric endoscopic ear surgery in clinical practice: Lessons learned and early outcomes. </w:t>
      </w:r>
      <w:r w:rsidRPr="009A40C0">
        <w:rPr>
          <w:rFonts w:ascii="Calibri" w:eastAsia="Times New Roman" w:hAnsi="Calibri" w:cs="Times New Roman"/>
          <w:i/>
          <w:iCs/>
          <w:noProof/>
        </w:rPr>
        <w:t>Laryngoscope</w:t>
      </w:r>
      <w:r w:rsidRPr="009A40C0">
        <w:rPr>
          <w:rFonts w:ascii="Calibri" w:eastAsia="Times New Roman" w:hAnsi="Calibri" w:cs="Times New Roman"/>
          <w:noProof/>
        </w:rPr>
        <w:t>. 2015:n/a - n/a. doi:10.1002/lary.25410.</w:t>
      </w:r>
    </w:p>
    <w:p w14:paraId="242D98DD"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044E2231"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2. </w:t>
      </w:r>
      <w:r w:rsidRPr="009A40C0">
        <w:rPr>
          <w:rFonts w:ascii="Calibri" w:eastAsia="Times New Roman" w:hAnsi="Calibri" w:cs="Times New Roman"/>
          <w:noProof/>
        </w:rPr>
        <w:tab/>
        <w:t xml:space="preserve">Kanona H, Virk JS, Owa A. Endoscopic ear surgery: A case series and first United Kingdom experience. </w:t>
      </w:r>
      <w:r w:rsidRPr="009A40C0">
        <w:rPr>
          <w:rFonts w:ascii="Calibri" w:eastAsia="Times New Roman" w:hAnsi="Calibri" w:cs="Times New Roman"/>
          <w:i/>
          <w:iCs/>
          <w:noProof/>
        </w:rPr>
        <w:t>World J Clin cases</w:t>
      </w:r>
      <w:r w:rsidRPr="009A40C0">
        <w:rPr>
          <w:rFonts w:ascii="Calibri" w:eastAsia="Times New Roman" w:hAnsi="Calibri" w:cs="Times New Roman"/>
          <w:noProof/>
        </w:rPr>
        <w:t>. 2015;3(3):310-317. doi:10.12998/wjcc.v3.i3.310.</w:t>
      </w:r>
    </w:p>
    <w:p w14:paraId="4482655A"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59770656"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3. </w:t>
      </w:r>
      <w:r w:rsidRPr="009A40C0">
        <w:rPr>
          <w:rFonts w:ascii="Calibri" w:eastAsia="Times New Roman" w:hAnsi="Calibri" w:cs="Times New Roman"/>
          <w:noProof/>
        </w:rPr>
        <w:tab/>
        <w:t xml:space="preserve">Badr-el-dine M. Instrumentation and Technologies in Endoscopic Ear Surgery. </w:t>
      </w:r>
      <w:r w:rsidRPr="009A40C0">
        <w:rPr>
          <w:rFonts w:ascii="Calibri" w:eastAsia="Times New Roman" w:hAnsi="Calibri" w:cs="Times New Roman"/>
          <w:i/>
          <w:iCs/>
          <w:noProof/>
        </w:rPr>
        <w:t>Otolaryngol Clin NA</w:t>
      </w:r>
      <w:r w:rsidRPr="009A40C0">
        <w:rPr>
          <w:rFonts w:ascii="Calibri" w:eastAsia="Times New Roman" w:hAnsi="Calibri" w:cs="Times New Roman"/>
          <w:noProof/>
        </w:rPr>
        <w:t>. 2013;46(2):211-225. doi:10.1016/j.otc.2012.10.005.</w:t>
      </w:r>
    </w:p>
    <w:p w14:paraId="463AE683"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5CA9FE30"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4. </w:t>
      </w:r>
      <w:r w:rsidRPr="009A40C0">
        <w:rPr>
          <w:rFonts w:ascii="Calibri" w:eastAsia="Times New Roman" w:hAnsi="Calibri" w:cs="Times New Roman"/>
          <w:noProof/>
        </w:rPr>
        <w:tab/>
        <w:t xml:space="preserve">Bennett ML, Zhang D, Labadie RF, Noble JH. Comparison of Middle Ear Visualization With Endoscopy and Microscopy. </w:t>
      </w:r>
      <w:r w:rsidRPr="009A40C0">
        <w:rPr>
          <w:rFonts w:ascii="Calibri" w:eastAsia="Times New Roman" w:hAnsi="Calibri" w:cs="Times New Roman"/>
          <w:i/>
          <w:iCs/>
          <w:noProof/>
        </w:rPr>
        <w:t>Otol Neurotol</w:t>
      </w:r>
      <w:r w:rsidRPr="009A40C0">
        <w:rPr>
          <w:rFonts w:ascii="Calibri" w:eastAsia="Times New Roman" w:hAnsi="Calibri" w:cs="Times New Roman"/>
          <w:noProof/>
        </w:rPr>
        <w:t>. 2016;37:362-366. doi:10.1097/MAO.0000000000000988.</w:t>
      </w:r>
    </w:p>
    <w:p w14:paraId="00896609"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321C1EA5"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5. </w:t>
      </w:r>
      <w:r w:rsidRPr="009A40C0">
        <w:rPr>
          <w:rFonts w:ascii="Calibri" w:eastAsia="Times New Roman" w:hAnsi="Calibri" w:cs="Times New Roman"/>
          <w:noProof/>
        </w:rPr>
        <w:tab/>
        <w:t xml:space="preserve">Tarabichi M. Endoscopic Middle Ear Surgery. </w:t>
      </w:r>
      <w:r w:rsidRPr="009A40C0">
        <w:rPr>
          <w:rFonts w:ascii="Calibri" w:eastAsia="Times New Roman" w:hAnsi="Calibri" w:cs="Times New Roman"/>
          <w:i/>
          <w:iCs/>
          <w:noProof/>
        </w:rPr>
        <w:t>Ann Otol Rhinol Laryngol</w:t>
      </w:r>
      <w:r w:rsidRPr="009A40C0">
        <w:rPr>
          <w:rFonts w:ascii="Calibri" w:eastAsia="Times New Roman" w:hAnsi="Calibri" w:cs="Times New Roman"/>
          <w:noProof/>
        </w:rPr>
        <w:t>. 1999;108(1):39-46. doi:10.1177/000348949910800106.</w:t>
      </w:r>
    </w:p>
    <w:p w14:paraId="7BD05C55"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03731DA9"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6. </w:t>
      </w:r>
      <w:r w:rsidRPr="009A40C0">
        <w:rPr>
          <w:rFonts w:ascii="Calibri" w:eastAsia="Times New Roman" w:hAnsi="Calibri" w:cs="Times New Roman"/>
          <w:noProof/>
        </w:rPr>
        <w:tab/>
        <w:t xml:space="preserve">Yong M, Mijovic T, Lea J. Endoscopic ear surgery in Canada : a cross-sectional study. </w:t>
      </w:r>
      <w:r w:rsidRPr="009A40C0">
        <w:rPr>
          <w:rFonts w:ascii="Calibri" w:eastAsia="Times New Roman" w:hAnsi="Calibri" w:cs="Times New Roman"/>
          <w:i/>
          <w:iCs/>
          <w:noProof/>
        </w:rPr>
        <w:t>J Otolaryngol - Head Neck Surg</w:t>
      </w:r>
      <w:r w:rsidRPr="009A40C0">
        <w:rPr>
          <w:rFonts w:ascii="Calibri" w:eastAsia="Times New Roman" w:hAnsi="Calibri" w:cs="Times New Roman"/>
          <w:noProof/>
        </w:rPr>
        <w:t>. 2016:1-8. doi:10.1186/s40463-016-0117-7.</w:t>
      </w:r>
    </w:p>
    <w:p w14:paraId="72458022"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6F518AD7"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7. </w:t>
      </w:r>
      <w:r w:rsidRPr="009A40C0">
        <w:rPr>
          <w:rFonts w:ascii="Calibri" w:eastAsia="Times New Roman" w:hAnsi="Calibri" w:cs="Times New Roman"/>
          <w:noProof/>
        </w:rPr>
        <w:tab/>
        <w:t xml:space="preserve">Prasad SC, Giannuzzi A, Nahleh EA, Donato G De, Russo A, Sanna M. Is endoscopic ear surgery an alternative to the modified Bondy technique for limited epitympanic cholesteatoma? </w:t>
      </w:r>
      <w:r w:rsidRPr="009A40C0">
        <w:rPr>
          <w:rFonts w:ascii="Calibri" w:eastAsia="Times New Roman" w:hAnsi="Calibri" w:cs="Times New Roman"/>
          <w:i/>
          <w:iCs/>
          <w:noProof/>
        </w:rPr>
        <w:t>Eur Arch Oto-Rhino-Laryngology</w:t>
      </w:r>
      <w:r w:rsidRPr="009A40C0">
        <w:rPr>
          <w:rFonts w:ascii="Calibri" w:eastAsia="Times New Roman" w:hAnsi="Calibri" w:cs="Times New Roman"/>
          <w:noProof/>
        </w:rPr>
        <w:t>. 2016;273(9):2533-2540. doi:10.1007/s00405-015-3883-3.</w:t>
      </w:r>
    </w:p>
    <w:p w14:paraId="264848ED"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3E227873"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8. </w:t>
      </w:r>
      <w:r w:rsidRPr="009A40C0">
        <w:rPr>
          <w:rFonts w:ascii="Calibri" w:eastAsia="Times New Roman" w:hAnsi="Calibri" w:cs="Times New Roman"/>
          <w:noProof/>
        </w:rPr>
        <w:tab/>
        <w:t xml:space="preserve">Mijovic T, Lea J. Training and Education in Endoscopic Ear Surgery. </w:t>
      </w:r>
      <w:r w:rsidRPr="009A40C0">
        <w:rPr>
          <w:rFonts w:ascii="Calibri" w:eastAsia="Times New Roman" w:hAnsi="Calibri" w:cs="Times New Roman"/>
          <w:i/>
          <w:iCs/>
          <w:noProof/>
        </w:rPr>
        <w:t>Curr Otorhinolaryngol Rep</w:t>
      </w:r>
      <w:r w:rsidRPr="009A40C0">
        <w:rPr>
          <w:rFonts w:ascii="Calibri" w:eastAsia="Times New Roman" w:hAnsi="Calibri" w:cs="Times New Roman"/>
          <w:noProof/>
        </w:rPr>
        <w:t>. 2015;3(4):193-199. doi:10.1007/s40136-015-0101-1.</w:t>
      </w:r>
    </w:p>
    <w:p w14:paraId="4B73B123"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305F71FE"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9. </w:t>
      </w:r>
      <w:r w:rsidRPr="009A40C0">
        <w:rPr>
          <w:rFonts w:ascii="Calibri" w:eastAsia="Times New Roman" w:hAnsi="Calibri" w:cs="Times New Roman"/>
          <w:noProof/>
        </w:rPr>
        <w:tab/>
        <w:t xml:space="preserve">James AL. Endoscopic Middle Ear Surgery in Children. </w:t>
      </w:r>
      <w:r w:rsidRPr="009A40C0">
        <w:rPr>
          <w:rFonts w:ascii="Calibri" w:eastAsia="Times New Roman" w:hAnsi="Calibri" w:cs="Times New Roman"/>
          <w:i/>
          <w:iCs/>
          <w:noProof/>
        </w:rPr>
        <w:t>Otolaryngol Clin North Am</w:t>
      </w:r>
      <w:r w:rsidRPr="009A40C0">
        <w:rPr>
          <w:rFonts w:ascii="Calibri" w:eastAsia="Times New Roman" w:hAnsi="Calibri" w:cs="Times New Roman"/>
          <w:noProof/>
        </w:rPr>
        <w:t>. 2013;46(2):233-244. doi:10.1016/j.otc.2012.10.007.</w:t>
      </w:r>
    </w:p>
    <w:p w14:paraId="58A4F4CA"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4B4FC937"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10. </w:t>
      </w:r>
      <w:r w:rsidRPr="009A40C0">
        <w:rPr>
          <w:rFonts w:ascii="Calibri" w:eastAsia="Times New Roman" w:hAnsi="Calibri" w:cs="Times New Roman"/>
          <w:noProof/>
        </w:rPr>
        <w:tab/>
        <w:t xml:space="preserve">James AL. Endoscope or Microscope-Guided Pediatric Tympanoplasty? Comparison of Grafting Technique and Outcome. </w:t>
      </w:r>
      <w:r w:rsidRPr="009A40C0">
        <w:rPr>
          <w:rFonts w:ascii="Calibri" w:eastAsia="Times New Roman" w:hAnsi="Calibri" w:cs="Times New Roman"/>
          <w:i/>
          <w:iCs/>
          <w:noProof/>
        </w:rPr>
        <w:t>Laryngoscope</w:t>
      </w:r>
      <w:r w:rsidRPr="009A40C0">
        <w:rPr>
          <w:rFonts w:ascii="Calibri" w:eastAsia="Times New Roman" w:hAnsi="Calibri" w:cs="Times New Roman"/>
          <w:noProof/>
        </w:rPr>
        <w:t>. 2017. doi:10.1002/lary.26568.</w:t>
      </w:r>
    </w:p>
    <w:p w14:paraId="4EE72908"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151E00E2"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lastRenderedPageBreak/>
        <w:t xml:space="preserve">11. </w:t>
      </w:r>
      <w:r w:rsidRPr="009A40C0">
        <w:rPr>
          <w:rFonts w:ascii="Calibri" w:eastAsia="Times New Roman" w:hAnsi="Calibri" w:cs="Times New Roman"/>
          <w:noProof/>
        </w:rPr>
        <w:tab/>
        <w:t xml:space="preserve">le Nobel GJ, Cushing SL, Papsin BC, James AL. Intraoperative Bleeding and the Risk of Residual Cholesteatoma. </w:t>
      </w:r>
      <w:r w:rsidRPr="009A40C0">
        <w:rPr>
          <w:rFonts w:ascii="Calibri" w:eastAsia="Times New Roman" w:hAnsi="Calibri" w:cs="Times New Roman"/>
          <w:i/>
          <w:iCs/>
          <w:noProof/>
        </w:rPr>
        <w:t>Otol Neurotol</w:t>
      </w:r>
      <w:r w:rsidRPr="009A40C0">
        <w:rPr>
          <w:rFonts w:ascii="Calibri" w:eastAsia="Times New Roman" w:hAnsi="Calibri" w:cs="Times New Roman"/>
          <w:noProof/>
        </w:rPr>
        <w:t>. 2017;38(4):529-534. doi:10.1097/MAO.0000000000001355.</w:t>
      </w:r>
    </w:p>
    <w:p w14:paraId="3B14A3EF"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21E1ECC1"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12. </w:t>
      </w:r>
      <w:r w:rsidRPr="009A40C0">
        <w:rPr>
          <w:rFonts w:ascii="Calibri" w:eastAsia="Times New Roman" w:hAnsi="Calibri" w:cs="Times New Roman"/>
          <w:noProof/>
        </w:rPr>
        <w:tab/>
        <w:t xml:space="preserve">Kozin ED, Kiringoda R, Lee DJ. Incorporating Endoscopic Ear Surgery into Your Clinical Practice. </w:t>
      </w:r>
      <w:r w:rsidRPr="009A40C0">
        <w:rPr>
          <w:rFonts w:ascii="Calibri" w:eastAsia="Times New Roman" w:hAnsi="Calibri" w:cs="Times New Roman"/>
          <w:i/>
          <w:iCs/>
          <w:noProof/>
        </w:rPr>
        <w:t>Otolaryngol Clin North Am</w:t>
      </w:r>
      <w:r w:rsidRPr="009A40C0">
        <w:rPr>
          <w:rFonts w:ascii="Calibri" w:eastAsia="Times New Roman" w:hAnsi="Calibri" w:cs="Times New Roman"/>
          <w:noProof/>
        </w:rPr>
        <w:t>. 2016;49(5):1237-1251. doi:10.1016/j.otc.2016.05.005.</w:t>
      </w:r>
    </w:p>
    <w:p w14:paraId="73447549"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2454752C"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13. </w:t>
      </w:r>
      <w:r w:rsidRPr="009A40C0">
        <w:rPr>
          <w:rFonts w:ascii="Calibri" w:eastAsia="Times New Roman" w:hAnsi="Calibri" w:cs="Times New Roman"/>
          <w:noProof/>
        </w:rPr>
        <w:tab/>
        <w:t xml:space="preserve">Kozin ED, Lehmann A, Carter M, et al. Thermal effects of endoscopy in a human temporal bone model: Implications for endoscopic ear surgery. </w:t>
      </w:r>
      <w:r w:rsidRPr="009A40C0">
        <w:rPr>
          <w:rFonts w:ascii="Calibri" w:eastAsia="Times New Roman" w:hAnsi="Calibri" w:cs="Times New Roman"/>
          <w:i/>
          <w:iCs/>
          <w:noProof/>
        </w:rPr>
        <w:t>Laryngoscope</w:t>
      </w:r>
      <w:r w:rsidRPr="009A40C0">
        <w:rPr>
          <w:rFonts w:ascii="Calibri" w:eastAsia="Times New Roman" w:hAnsi="Calibri" w:cs="Times New Roman"/>
          <w:noProof/>
        </w:rPr>
        <w:t>. 2014;124(8):332-339. doi:10.1002/lary.24666.</w:t>
      </w:r>
    </w:p>
    <w:p w14:paraId="571FD201"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7AC852F7"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14. </w:t>
      </w:r>
      <w:r w:rsidRPr="009A40C0">
        <w:rPr>
          <w:rFonts w:ascii="Calibri" w:eastAsia="Times New Roman" w:hAnsi="Calibri" w:cs="Times New Roman"/>
          <w:noProof/>
        </w:rPr>
        <w:tab/>
        <w:t xml:space="preserve">Khan MM, Parab SR. Endoscopic cartilage tympanoplasty: A two-handed technique using an endoscope holder. </w:t>
      </w:r>
      <w:r w:rsidRPr="009A40C0">
        <w:rPr>
          <w:rFonts w:ascii="Calibri" w:eastAsia="Times New Roman" w:hAnsi="Calibri" w:cs="Times New Roman"/>
          <w:i/>
          <w:iCs/>
          <w:noProof/>
        </w:rPr>
        <w:t>Laryngoscope</w:t>
      </w:r>
      <w:r w:rsidRPr="009A40C0">
        <w:rPr>
          <w:rFonts w:ascii="Calibri" w:eastAsia="Times New Roman" w:hAnsi="Calibri" w:cs="Times New Roman"/>
          <w:noProof/>
        </w:rPr>
        <w:t>. 2016;126(8):1893-1898. doi:10.1002/lary.25760.</w:t>
      </w:r>
    </w:p>
    <w:p w14:paraId="7223CF6E"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62D998FC"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15. </w:t>
      </w:r>
      <w:r w:rsidRPr="009A40C0">
        <w:rPr>
          <w:rFonts w:ascii="Calibri" w:eastAsia="Times New Roman" w:hAnsi="Calibri" w:cs="Times New Roman"/>
          <w:noProof/>
        </w:rPr>
        <w:tab/>
        <w:t xml:space="preserve">De Zinis LOR, Berlucchi M, Nassif N. Double-handed endoscopic myringoplasty with a holding system in children: Preliminary observations. </w:t>
      </w:r>
      <w:r w:rsidRPr="009A40C0">
        <w:rPr>
          <w:rFonts w:ascii="Calibri" w:eastAsia="Times New Roman" w:hAnsi="Calibri" w:cs="Times New Roman"/>
          <w:i/>
          <w:iCs/>
          <w:noProof/>
        </w:rPr>
        <w:t>Int J Pediatr Otorhinolaryngol</w:t>
      </w:r>
      <w:r w:rsidRPr="009A40C0">
        <w:rPr>
          <w:rFonts w:ascii="Calibri" w:eastAsia="Times New Roman" w:hAnsi="Calibri" w:cs="Times New Roman"/>
          <w:noProof/>
        </w:rPr>
        <w:t>. 2017;96:127-130. doi:10.1016/j.ijporl.2017.03.017.</w:t>
      </w:r>
    </w:p>
    <w:p w14:paraId="50CED649"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29FF8716" w14:textId="77777777" w:rsidR="009A40C0" w:rsidRPr="009A40C0" w:rsidRDefault="009A40C0">
      <w:pPr>
        <w:widowControl w:val="0"/>
        <w:autoSpaceDE w:val="0"/>
        <w:autoSpaceDN w:val="0"/>
        <w:adjustRightInd w:val="0"/>
        <w:ind w:left="640" w:hanging="640"/>
        <w:rPr>
          <w:rFonts w:ascii="Calibri" w:hAnsi="Calibri"/>
          <w:noProof/>
        </w:rPr>
      </w:pPr>
      <w:r w:rsidRPr="009A40C0">
        <w:rPr>
          <w:rFonts w:ascii="Calibri" w:eastAsia="Times New Roman" w:hAnsi="Calibri" w:cs="Times New Roman"/>
          <w:noProof/>
        </w:rPr>
        <w:t xml:space="preserve">16. </w:t>
      </w:r>
      <w:r w:rsidRPr="009A40C0">
        <w:rPr>
          <w:rFonts w:ascii="Calibri" w:eastAsia="Times New Roman" w:hAnsi="Calibri" w:cs="Times New Roman"/>
          <w:noProof/>
        </w:rPr>
        <w:tab/>
        <w:t xml:space="preserve">James AL, Papsin BC. Ten Top Considerations in Pediatric Tympanoplasty. </w:t>
      </w:r>
      <w:r w:rsidRPr="009A40C0">
        <w:rPr>
          <w:rFonts w:ascii="Calibri" w:eastAsia="Times New Roman" w:hAnsi="Calibri" w:cs="Times New Roman"/>
          <w:i/>
          <w:iCs/>
          <w:noProof/>
        </w:rPr>
        <w:t>Am Acad Otolaryngol - Head Neck Surg</w:t>
      </w:r>
      <w:r w:rsidRPr="009A40C0">
        <w:rPr>
          <w:rFonts w:ascii="Calibri" w:eastAsia="Times New Roman" w:hAnsi="Calibri" w:cs="Times New Roman"/>
          <w:noProof/>
        </w:rPr>
        <w:t>. 2012;(September):992-998. doi:10.1177/0194599812460497.</w:t>
      </w:r>
    </w:p>
    <w:p w14:paraId="1CC12485" w14:textId="75559D0F" w:rsidR="00D6768F" w:rsidRDefault="002A244A" w:rsidP="009A40C0">
      <w:pPr>
        <w:widowControl w:val="0"/>
        <w:autoSpaceDE w:val="0"/>
        <w:autoSpaceDN w:val="0"/>
        <w:adjustRightInd w:val="0"/>
        <w:spacing w:after="140" w:line="288" w:lineRule="auto"/>
      </w:pPr>
      <w:ins w:id="191" w:author="Arushri Swarup" w:date="2017-09-23T18:51:00Z">
        <w:r>
          <w:fldChar w:fldCharType="end"/>
        </w:r>
      </w:ins>
    </w:p>
    <w:p w14:paraId="38A2D4F7" w14:textId="77777777" w:rsidR="007263C8" w:rsidRDefault="007263C8" w:rsidP="00A517E3">
      <w:pPr>
        <w:widowControl w:val="0"/>
        <w:autoSpaceDE w:val="0"/>
        <w:autoSpaceDN w:val="0"/>
        <w:adjustRightInd w:val="0"/>
        <w:spacing w:after="140"/>
        <w:rPr>
          <w:highlight w:val="yellow"/>
        </w:rPr>
      </w:pPr>
    </w:p>
    <w:p w14:paraId="59D0C89E" w14:textId="77777777" w:rsidR="007263C8" w:rsidRPr="004D0725" w:rsidRDefault="007263C8" w:rsidP="00A517E3">
      <w:pPr>
        <w:widowControl w:val="0"/>
        <w:autoSpaceDE w:val="0"/>
        <w:autoSpaceDN w:val="0"/>
        <w:adjustRightInd w:val="0"/>
        <w:spacing w:after="140"/>
        <w:rPr>
          <w:strike/>
        </w:rPr>
      </w:pPr>
      <w:r w:rsidRPr="004D0725">
        <w:rPr>
          <w:strike/>
        </w:rPr>
        <w:t>NB ref #3 and #10 above are the same</w:t>
      </w:r>
    </w:p>
    <w:p w14:paraId="39AD3AC7" w14:textId="77777777" w:rsidR="00D6768F" w:rsidRPr="00C625CA" w:rsidRDefault="007263C8" w:rsidP="00A517E3">
      <w:pPr>
        <w:widowControl w:val="0"/>
        <w:autoSpaceDE w:val="0"/>
        <w:autoSpaceDN w:val="0"/>
        <w:adjustRightInd w:val="0"/>
        <w:spacing w:after="140"/>
        <w:rPr>
          <w:highlight w:val="yellow"/>
        </w:rPr>
      </w:pPr>
      <w:r w:rsidRPr="00C625CA">
        <w:rPr>
          <w:highlight w:val="yellow"/>
        </w:rPr>
        <w:t>Additional references to add</w:t>
      </w:r>
    </w:p>
    <w:p w14:paraId="45B4B4EA" w14:textId="74F09E1B" w:rsidR="001A4EC9" w:rsidRPr="00C625CA" w:rsidRDefault="00A52432" w:rsidP="001A4EC9">
      <w:pPr>
        <w:rPr>
          <w:rFonts w:ascii="Calibri" w:hAnsi="Calibri"/>
          <w:noProof/>
          <w:highlight w:val="yellow"/>
        </w:rPr>
      </w:pPr>
      <w:r w:rsidRPr="00C625CA">
        <w:rPr>
          <w:highlight w:val="yellow"/>
        </w:rPr>
        <w:fldChar w:fldCharType="begin"/>
      </w:r>
      <w:r w:rsidR="00D6768F" w:rsidRPr="00C625CA">
        <w:rPr>
          <w:highlight w:val="yellow"/>
        </w:rPr>
        <w:instrText xml:space="preserve"> ADDIN EN.REFLIST </w:instrText>
      </w:r>
      <w:r w:rsidRPr="00C625CA">
        <w:rPr>
          <w:highlight w:val="yellow"/>
        </w:rPr>
        <w:fldChar w:fldCharType="separate"/>
      </w:r>
      <w:bookmarkStart w:id="192" w:name="_ENREF_1"/>
      <w:r w:rsidR="001A4EC9" w:rsidRPr="00C625CA">
        <w:rPr>
          <w:rFonts w:ascii="Calibri" w:hAnsi="Calibri"/>
          <w:noProof/>
          <w:highlight w:val="yellow"/>
        </w:rPr>
        <w:t>1.</w:t>
      </w:r>
      <w:r w:rsidR="001A4EC9" w:rsidRPr="00C625CA">
        <w:rPr>
          <w:rFonts w:ascii="Calibri" w:hAnsi="Calibri"/>
          <w:noProof/>
          <w:highlight w:val="yellow"/>
        </w:rPr>
        <w:tab/>
        <w:t>James AL. Endoscope or microscope-guided pediatric tympanoplasty? Comparison of grafting technique and outcome. Laryngoscope. 2017 Mar 17. PubMed PMID: 28304079.</w:t>
      </w:r>
      <w:bookmarkEnd w:id="192"/>
      <w:ins w:id="193" w:author="Arushri Swarup" w:date="2017-09-25T10:55:00Z">
        <w:r w:rsidR="003D0B3C">
          <w:rPr>
            <w:rFonts w:ascii="Calibri" w:hAnsi="Calibri"/>
            <w:noProof/>
            <w:highlight w:val="yellow"/>
          </w:rPr>
          <w:t xml:space="preserve"> - INCOMPLETE REFERENCE</w:t>
        </w:r>
      </w:ins>
    </w:p>
    <w:p w14:paraId="408D5FEE" w14:textId="77777777" w:rsidR="001A4EC9" w:rsidRPr="004D0725" w:rsidRDefault="001A4EC9" w:rsidP="001A4EC9">
      <w:pPr>
        <w:rPr>
          <w:rFonts w:ascii="Calibri" w:hAnsi="Calibri"/>
          <w:strike/>
          <w:noProof/>
        </w:rPr>
      </w:pPr>
      <w:bookmarkStart w:id="194" w:name="_ENREF_2"/>
      <w:r w:rsidRPr="004D0725">
        <w:rPr>
          <w:rFonts w:ascii="Calibri" w:hAnsi="Calibri"/>
          <w:strike/>
          <w:noProof/>
        </w:rPr>
        <w:t>2.</w:t>
      </w:r>
      <w:r w:rsidRPr="004D0725">
        <w:rPr>
          <w:rFonts w:ascii="Calibri" w:hAnsi="Calibri"/>
          <w:strike/>
          <w:noProof/>
        </w:rPr>
        <w:tab/>
        <w:t>Cohen MS, Landegger LD, Kozin ED, Lee DJ. Pediatric endoscopic ear surgery in clinical practice: Lessons learned and early outcomes. Laryngoscope. 2016 Mar;126(3):732-8. PubMed PMID: 26228434.</w:t>
      </w:r>
      <w:bookmarkEnd w:id="194"/>
    </w:p>
    <w:p w14:paraId="0AA60F05" w14:textId="77777777" w:rsidR="001A4EC9" w:rsidRPr="004D0725" w:rsidRDefault="001A4EC9" w:rsidP="001A4EC9">
      <w:pPr>
        <w:rPr>
          <w:rFonts w:ascii="Calibri" w:hAnsi="Calibri"/>
          <w:strike/>
          <w:noProof/>
        </w:rPr>
      </w:pPr>
      <w:bookmarkStart w:id="195" w:name="_ENREF_3"/>
      <w:r w:rsidRPr="004D0725">
        <w:rPr>
          <w:rFonts w:ascii="Calibri" w:hAnsi="Calibri"/>
          <w:strike/>
          <w:noProof/>
        </w:rPr>
        <w:t>3.</w:t>
      </w:r>
      <w:r w:rsidRPr="004D0725">
        <w:rPr>
          <w:rFonts w:ascii="Calibri" w:hAnsi="Calibri"/>
          <w:strike/>
          <w:noProof/>
        </w:rPr>
        <w:tab/>
        <w:t>Kozin ED, Lehmann A, Carter M, Hight E, Cohen M, Nakajima HH, et al. Thermal effects of endoscopy in a human temporal bone model: implications for endoscopic ear surgery. Laryngoscope. 2014 Aug;124(8):E332-9. PubMed PMID: 24604692. Pubmed Central PMCID: 4465246.</w:t>
      </w:r>
      <w:bookmarkEnd w:id="195"/>
    </w:p>
    <w:p w14:paraId="1F9AF954" w14:textId="77777777" w:rsidR="001A4EC9" w:rsidRPr="00C625CA" w:rsidRDefault="001A4EC9" w:rsidP="001A4EC9">
      <w:pPr>
        <w:rPr>
          <w:rFonts w:ascii="Calibri" w:hAnsi="Calibri"/>
          <w:noProof/>
          <w:highlight w:val="yellow"/>
        </w:rPr>
      </w:pPr>
      <w:bookmarkStart w:id="196" w:name="_ENREF_4"/>
      <w:r w:rsidRPr="00C625CA">
        <w:rPr>
          <w:rFonts w:ascii="Calibri" w:hAnsi="Calibri"/>
          <w:noProof/>
          <w:highlight w:val="yellow"/>
        </w:rPr>
        <w:lastRenderedPageBreak/>
        <w:t>4.</w:t>
      </w:r>
      <w:r w:rsidRPr="00C625CA">
        <w:rPr>
          <w:rFonts w:ascii="Calibri" w:hAnsi="Calibri"/>
          <w:noProof/>
          <w:highlight w:val="yellow"/>
        </w:rPr>
        <w:tab/>
        <w:t>De Zinis LO, Berlucchi M, Nassif N. Double-handed endoscopic myringoplasty with a holding system in children: Preliminary observations. Int J Pediatr Otorhinolaryngol. 2017 May;96:127-30. PubMed PMID: 28390601.</w:t>
      </w:r>
      <w:bookmarkEnd w:id="196"/>
    </w:p>
    <w:p w14:paraId="175BBC12" w14:textId="77777777" w:rsidR="001A4EC9" w:rsidRPr="004D0725" w:rsidRDefault="001A4EC9" w:rsidP="001A4EC9">
      <w:pPr>
        <w:rPr>
          <w:rFonts w:ascii="Calibri" w:hAnsi="Calibri"/>
          <w:strike/>
          <w:noProof/>
        </w:rPr>
      </w:pPr>
      <w:bookmarkStart w:id="197" w:name="_ENREF_5"/>
      <w:r w:rsidRPr="004D0725">
        <w:rPr>
          <w:rFonts w:ascii="Calibri" w:hAnsi="Calibri"/>
          <w:strike/>
          <w:noProof/>
        </w:rPr>
        <w:t>5.</w:t>
      </w:r>
      <w:r w:rsidRPr="004D0725">
        <w:rPr>
          <w:rFonts w:ascii="Calibri" w:hAnsi="Calibri"/>
          <w:strike/>
          <w:noProof/>
        </w:rPr>
        <w:tab/>
        <w:t>Khan MM, Parab SR. Endoscopic cartilage tympanoplasty: A two-handed technique using an endoscope holder. Laryngoscope. 2016 Aug;126(8):1893-8. PubMed PMID: 26535476.</w:t>
      </w:r>
      <w:bookmarkEnd w:id="197"/>
    </w:p>
    <w:p w14:paraId="354ACCFD" w14:textId="77777777" w:rsidR="001A4EC9" w:rsidRPr="00C625CA" w:rsidRDefault="001A4EC9" w:rsidP="001A4EC9">
      <w:pPr>
        <w:rPr>
          <w:rFonts w:ascii="Calibri" w:hAnsi="Calibri"/>
          <w:noProof/>
          <w:highlight w:val="yellow"/>
        </w:rPr>
      </w:pPr>
    </w:p>
    <w:p w14:paraId="11A6E692" w14:textId="77777777" w:rsidR="00DC50B3" w:rsidRPr="00743726" w:rsidRDefault="00A52432" w:rsidP="00A517E3">
      <w:pPr>
        <w:widowControl w:val="0"/>
        <w:autoSpaceDE w:val="0"/>
        <w:autoSpaceDN w:val="0"/>
        <w:adjustRightInd w:val="0"/>
        <w:spacing w:after="140"/>
      </w:pPr>
      <w:r w:rsidRPr="00C625CA">
        <w:rPr>
          <w:highlight w:val="yellow"/>
        </w:rPr>
        <w:fldChar w:fldCharType="end"/>
      </w:r>
    </w:p>
    <w:sectPr w:rsidR="00DC50B3" w:rsidRPr="00743726"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rushri Swarup" w:date="2017-09-23T19:55:00Z" w:initials="AS">
    <w:p w14:paraId="1D7853D6" w14:textId="1CFC1B4F" w:rsidR="0098474E" w:rsidRDefault="0098474E">
      <w:pPr>
        <w:pStyle w:val="CommentText"/>
      </w:pPr>
      <w:r>
        <w:rPr>
          <w:rStyle w:val="CommentReference"/>
        </w:rPr>
        <w:annotationRef/>
      </w:r>
      <w:r>
        <w:t>Is this the right ref?</w:t>
      </w:r>
    </w:p>
  </w:comment>
  <w:comment w:id="14" w:author="Adrian James" w:date="2017-09-13T11:35:00Z" w:initials="AJ">
    <w:p w14:paraId="5382B5B8" w14:textId="77777777" w:rsidR="000C18B6" w:rsidRDefault="000C18B6" w:rsidP="0041136B">
      <w:pPr>
        <w:pStyle w:val="CommentText"/>
      </w:pPr>
      <w:r>
        <w:rPr>
          <w:rStyle w:val="CommentReference"/>
        </w:rPr>
        <w:annotationRef/>
      </w:r>
      <w:r>
        <w:t>Add text here to show how it was a mixed methods study</w:t>
      </w:r>
    </w:p>
    <w:p w14:paraId="58823373" w14:textId="77777777" w:rsidR="000C18B6" w:rsidRDefault="000C18B6">
      <w:pPr>
        <w:pStyle w:val="CommentText"/>
      </w:pPr>
    </w:p>
  </w:comment>
  <w:comment w:id="21" w:author="Arushri Swarup" w:date="2017-09-23T20:03:00Z" w:initials="AS">
    <w:p w14:paraId="53B47FF1" w14:textId="1B31AA20" w:rsidR="0098474E" w:rsidRDefault="0098474E">
      <w:pPr>
        <w:pStyle w:val="CommentText"/>
      </w:pPr>
      <w:r>
        <w:rPr>
          <w:rStyle w:val="CommentReference"/>
        </w:rPr>
        <w:annotationRef/>
      </w:r>
      <w:r>
        <w:t xml:space="preserve">This is comparing means.. not medians </w:t>
      </w:r>
    </w:p>
  </w:comment>
  <w:comment w:id="31" w:author="Adrian James" w:date="2017-09-13T11:35:00Z" w:initials="AJ">
    <w:p w14:paraId="4AD07A3A" w14:textId="77777777" w:rsidR="000C18B6" w:rsidRDefault="000C18B6">
      <w:pPr>
        <w:pStyle w:val="CommentText"/>
      </w:pPr>
      <w:r>
        <w:rPr>
          <w:rStyle w:val="CommentReference"/>
        </w:rPr>
        <w:annotationRef/>
      </w:r>
      <w:r>
        <w:t xml:space="preserve">Please can you plot histograms for responses to each question (may be with bin width of 20%). You could also show number who have TEES instruments on the same graph – perhaps also </w:t>
      </w:r>
      <w:proofErr w:type="spellStart"/>
      <w:r>
        <w:t>replot</w:t>
      </w:r>
      <w:proofErr w:type="spellEnd"/>
      <w:r>
        <w:t xml:space="preserve"> with surgeons TEES experience</w:t>
      </w:r>
    </w:p>
  </w:comment>
  <w:comment w:id="91" w:author="Arushri Swarup" w:date="2017-09-23T21:11:00Z" w:initials="AS">
    <w:p w14:paraId="1C1D5324" w14:textId="680DC367" w:rsidR="00C06B5A" w:rsidRDefault="00C06B5A">
      <w:pPr>
        <w:pStyle w:val="CommentText"/>
      </w:pPr>
      <w:r>
        <w:rPr>
          <w:rStyle w:val="CommentReference"/>
        </w:rPr>
        <w:annotationRef/>
      </w:r>
      <w:r>
        <w:t>Should we keep this?</w:t>
      </w:r>
    </w:p>
  </w:comment>
  <w:comment w:id="94" w:author="Arushri Swarup" w:date="2017-09-23T21:11:00Z" w:initials="AS">
    <w:p w14:paraId="72F025B6" w14:textId="4F41FD28" w:rsidR="00C06B5A" w:rsidRDefault="00C06B5A">
      <w:pPr>
        <w:pStyle w:val="CommentText"/>
      </w:pPr>
      <w:r>
        <w:rPr>
          <w:rStyle w:val="CommentReference"/>
        </w:rPr>
        <w:annotationRef/>
      </w:r>
      <w:r>
        <w:t xml:space="preserve"> Should we keep this?</w:t>
      </w:r>
    </w:p>
  </w:comment>
  <w:comment w:id="95" w:author="Arushri Swarup" w:date="2017-09-23T20:19:00Z" w:initials="AS">
    <w:p w14:paraId="374A4CFC" w14:textId="322C6995" w:rsidR="00302FF1" w:rsidRDefault="00302FF1">
      <w:pPr>
        <w:pStyle w:val="CommentText"/>
      </w:pPr>
      <w:r>
        <w:rPr>
          <w:rStyle w:val="CommentReference"/>
        </w:rPr>
        <w:annotationRef/>
      </w:r>
      <w:r>
        <w:t xml:space="preserve">I have included both medians and means here – not sure which one to include… we are doing the </w:t>
      </w:r>
      <w:proofErr w:type="spellStart"/>
      <w:r>
        <w:t>kruskall</w:t>
      </w:r>
      <w:proofErr w:type="spellEnd"/>
      <w:r>
        <w:t xml:space="preserve"> </w:t>
      </w:r>
      <w:proofErr w:type="spellStart"/>
      <w:r>
        <w:t>wallis</w:t>
      </w:r>
      <w:proofErr w:type="spellEnd"/>
      <w:r>
        <w:t xml:space="preserve"> test here which uses the means so it would make most sense to report means here… possibly with 95%ci?</w:t>
      </w:r>
    </w:p>
  </w:comment>
  <w:comment w:id="116" w:author="Arushri Swarup" w:date="2017-09-23T21:00:00Z" w:initials="AS">
    <w:p w14:paraId="0E2EA16D" w14:textId="62BD5A36" w:rsidR="00C13DE8" w:rsidRDefault="00C13DE8">
      <w:pPr>
        <w:pStyle w:val="CommentText"/>
      </w:pPr>
      <w:r>
        <w:rPr>
          <w:rStyle w:val="CommentReference"/>
        </w:rPr>
        <w:annotationRef/>
      </w:r>
      <w:r>
        <w:t>I think that there is actually no significant difference because this was the result of the t test which assumes normally distributed data, when I did a non-parametric Wilcoxon test, there were no statistically significant results</w:t>
      </w:r>
    </w:p>
  </w:comment>
  <w:comment w:id="121" w:author="Gavib le Nobel" w:date="2017-09-13T11:35:00Z" w:initials="GlN">
    <w:p w14:paraId="3AEDF0D7" w14:textId="77777777" w:rsidR="000C18B6" w:rsidRDefault="000C18B6">
      <w:pPr>
        <w:pStyle w:val="CommentText"/>
      </w:pPr>
      <w:r>
        <w:rPr>
          <w:rStyle w:val="CommentReference"/>
        </w:rPr>
        <w:annotationRef/>
      </w:r>
      <w:r>
        <w:t xml:space="preserve">Do we know which questions came from </w:t>
      </w:r>
      <w:proofErr w:type="spellStart"/>
      <w:r>
        <w:t>ppl</w:t>
      </w:r>
      <w:proofErr w:type="spellEnd"/>
      <w:r>
        <w:t xml:space="preserve"> with specialized TEES sets or not? Yes. </w:t>
      </w:r>
    </w:p>
  </w:comment>
  <w:comment w:id="122" w:author="Adrian James" w:date="2017-09-13T11:35:00Z" w:initials="AJ">
    <w:p w14:paraId="553D45EA" w14:textId="77777777" w:rsidR="000C18B6" w:rsidRDefault="000C18B6">
      <w:pPr>
        <w:pStyle w:val="CommentText"/>
      </w:pPr>
      <w:r>
        <w:rPr>
          <w:rStyle w:val="CommentReference"/>
        </w:rPr>
        <w:annotationRef/>
      </w:r>
      <w:r>
        <w:t>Subheading missing for this column</w:t>
      </w:r>
    </w:p>
  </w:comment>
  <w:comment w:id="125" w:author="Adrian James" w:date="2017-09-13T11:35:00Z" w:initials="AJ">
    <w:p w14:paraId="2AB00BBC" w14:textId="77777777" w:rsidR="000C18B6" w:rsidRDefault="000C18B6">
      <w:pPr>
        <w:pStyle w:val="CommentText"/>
      </w:pPr>
      <w:r>
        <w:rPr>
          <w:rStyle w:val="CommentReference"/>
        </w:rPr>
        <w:annotationRef/>
      </w:r>
      <w:r>
        <w:t xml:space="preserve">I would keep the table, and condense this text into one or two </w:t>
      </w:r>
      <w:proofErr w:type="spellStart"/>
      <w:r>
        <w:t>shortish</w:t>
      </w:r>
      <w:proofErr w:type="spellEnd"/>
      <w:r>
        <w:t xml:space="preserve"> paragraphs summarizing the comments. </w:t>
      </w:r>
    </w:p>
    <w:p w14:paraId="3EBEEA16" w14:textId="77777777" w:rsidR="000C18B6" w:rsidRDefault="000C18B6">
      <w:pPr>
        <w:pStyle w:val="CommentText"/>
      </w:pPr>
    </w:p>
  </w:comment>
  <w:comment w:id="183" w:author="Arushri Swarup" w:date="2017-09-13T11:35:00Z" w:initials="AS">
    <w:p w14:paraId="3D273013" w14:textId="77777777" w:rsidR="000C18B6" w:rsidRDefault="000C18B6" w:rsidP="00EB0289">
      <w:pPr>
        <w:pStyle w:val="CommentText"/>
      </w:pPr>
      <w:r>
        <w:rPr>
          <w:rStyle w:val="CommentReference"/>
        </w:rPr>
        <w:annotationRef/>
      </w:r>
      <w:r>
        <w:t>I’m not sure what to put here</w:t>
      </w:r>
    </w:p>
  </w:comment>
  <w:comment w:id="179" w:author="Adrian James" w:date="2017-09-13T11:54:00Z" w:initials="AJ">
    <w:p w14:paraId="236C19D4" w14:textId="77777777" w:rsidR="000C18B6" w:rsidRDefault="000C18B6">
      <w:pPr>
        <w:pStyle w:val="CommentText"/>
      </w:pPr>
      <w:r>
        <w:rPr>
          <w:rStyle w:val="CommentReference"/>
        </w:rPr>
        <w:annotationRef/>
      </w:r>
      <w:r>
        <w:t>I would remove this section and add the text to the conclusion</w:t>
      </w:r>
    </w:p>
  </w:comment>
  <w:comment w:id="184" w:author="Adrian James" w:date="2017-09-13T11:35:00Z" w:initials="AJ">
    <w:p w14:paraId="05279417" w14:textId="77777777" w:rsidR="000C18B6" w:rsidRDefault="000C18B6">
      <w:pPr>
        <w:pStyle w:val="CommentText"/>
      </w:pPr>
      <w:r>
        <w:rPr>
          <w:rStyle w:val="CommentReference"/>
        </w:rPr>
        <w:annotationRef/>
      </w:r>
      <w:r>
        <w:t xml:space="preserve">Is this true? Or is it modified-Delphi method or something </w:t>
      </w:r>
      <w:proofErr w:type="spellStart"/>
      <w:r>
        <w:t>eles</w:t>
      </w:r>
      <w:proofErr w:type="spellEnd"/>
      <w:r>
        <w:t>?</w:t>
      </w:r>
    </w:p>
  </w:comment>
  <w:comment w:id="186" w:author="Adrian James" w:date="2017-09-13T11:35:00Z" w:initials="AJ">
    <w:p w14:paraId="5A68E110" w14:textId="77777777" w:rsidR="000C18B6" w:rsidRDefault="000C18B6">
      <w:pPr>
        <w:pStyle w:val="CommentText"/>
      </w:pPr>
      <w:r>
        <w:rPr>
          <w:rStyle w:val="CommentReference"/>
        </w:rPr>
        <w:annotationRef/>
      </w:r>
      <w:r>
        <w:t xml:space="preserve">May need to change this after looking at </w:t>
      </w:r>
      <w:proofErr w:type="spellStart"/>
      <w:r>
        <w:t>hisotgrams</w:t>
      </w:r>
      <w:proofErr w:type="spellEnd"/>
    </w:p>
  </w:comment>
  <w:comment w:id="187" w:author="Adrian James" w:date="2017-09-13T11:35:00Z" w:initials="AJ">
    <w:p w14:paraId="048F1130" w14:textId="77777777" w:rsidR="000C18B6" w:rsidRDefault="000C18B6">
      <w:pPr>
        <w:pStyle w:val="CommentText"/>
      </w:pPr>
      <w:r>
        <w:rPr>
          <w:rStyle w:val="CommentReference"/>
        </w:rPr>
        <w:annotationRef/>
      </w:r>
      <w:r>
        <w:t>This is important: please add to results section if correct.</w:t>
      </w:r>
    </w:p>
  </w:comment>
  <w:comment w:id="188" w:author="Adrian James" w:date="2017-09-13T11:35:00Z" w:initials="AJ">
    <w:p w14:paraId="7F9300E7" w14:textId="77777777" w:rsidR="000C18B6" w:rsidRDefault="000C18B6">
      <w:pPr>
        <w:pStyle w:val="CommentText"/>
      </w:pPr>
      <w:r>
        <w:rPr>
          <w:rStyle w:val="CommentReference"/>
        </w:rPr>
        <w:annotationRef/>
      </w:r>
      <w:r>
        <w:t>This needs to be in results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7853D6" w15:done="0"/>
  <w15:commentEx w15:paraId="58823373" w15:done="1"/>
  <w15:commentEx w15:paraId="53B47FF1" w15:done="0"/>
  <w15:commentEx w15:paraId="4AD07A3A" w15:done="0"/>
  <w15:commentEx w15:paraId="1C1D5324" w15:done="0"/>
  <w15:commentEx w15:paraId="72F025B6" w15:done="0"/>
  <w15:commentEx w15:paraId="374A4CFC" w15:done="0"/>
  <w15:commentEx w15:paraId="0E2EA16D" w15:done="0"/>
  <w15:commentEx w15:paraId="3AEDF0D7" w15:done="0"/>
  <w15:commentEx w15:paraId="553D45EA" w15:done="0"/>
  <w15:commentEx w15:paraId="3EBEEA16" w15:done="0"/>
  <w15:commentEx w15:paraId="3D273013" w15:done="0"/>
  <w15:commentEx w15:paraId="236C19D4" w15:done="0"/>
  <w15:commentEx w15:paraId="05279417" w15:done="0"/>
  <w15:commentEx w15:paraId="5A68E110" w15:done="0"/>
  <w15:commentEx w15:paraId="048F1130" w15:done="0"/>
  <w15:commentEx w15:paraId="7F9300E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75ACE" w14:textId="77777777" w:rsidR="00296157" w:rsidRDefault="00296157" w:rsidP="00FB076D">
      <w:r>
        <w:separator/>
      </w:r>
    </w:p>
  </w:endnote>
  <w:endnote w:type="continuationSeparator" w:id="0">
    <w:p w14:paraId="534DF7FC" w14:textId="77777777" w:rsidR="00296157" w:rsidRDefault="00296157" w:rsidP="00FB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19059"/>
      <w:docPartObj>
        <w:docPartGallery w:val="Page Numbers (Bottom of Page)"/>
        <w:docPartUnique/>
      </w:docPartObj>
    </w:sdtPr>
    <w:sdtEndPr/>
    <w:sdtContent>
      <w:p w14:paraId="0F85F781" w14:textId="77777777" w:rsidR="000C18B6" w:rsidRDefault="008B16E8">
        <w:pPr>
          <w:pStyle w:val="Footer"/>
          <w:jc w:val="right"/>
        </w:pPr>
        <w:r>
          <w:fldChar w:fldCharType="begin"/>
        </w:r>
        <w:r>
          <w:instrText xml:space="preserve"> PAGE   \* MERGEFORMAT </w:instrText>
        </w:r>
        <w:r>
          <w:fldChar w:fldCharType="separate"/>
        </w:r>
        <w:r w:rsidR="009A40C0">
          <w:rPr>
            <w:noProof/>
          </w:rPr>
          <w:t>7</w:t>
        </w:r>
        <w:r>
          <w:rPr>
            <w:noProof/>
          </w:rPr>
          <w:fldChar w:fldCharType="end"/>
        </w:r>
      </w:p>
    </w:sdtContent>
  </w:sdt>
  <w:p w14:paraId="2174C451" w14:textId="77777777" w:rsidR="000C18B6" w:rsidRDefault="000C18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66F03" w14:textId="77777777" w:rsidR="00296157" w:rsidRDefault="00296157" w:rsidP="00FB076D">
      <w:r>
        <w:separator/>
      </w:r>
    </w:p>
  </w:footnote>
  <w:footnote w:type="continuationSeparator" w:id="0">
    <w:p w14:paraId="63F7DC90" w14:textId="77777777" w:rsidR="00296157" w:rsidRDefault="00296157" w:rsidP="00FB0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proofState w:spelling="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9xa5pf1ppe9ie2ta7v5008vsxvdxptxdfa&quot;&gt;cholesteatoma-Recovered&lt;record-ids&gt;&lt;item&gt;5241&lt;/item&gt;&lt;item&gt;5312&lt;/item&gt;&lt;item&gt;5849&lt;/item&gt;&lt;item&gt;6420&lt;/item&gt;&lt;item&gt;6423&lt;/item&gt;&lt;/record-ids&gt;&lt;/item&gt;&lt;/Libraries&gt;"/>
  </w:docVars>
  <w:rsids>
    <w:rsidRoot w:val="00752119"/>
    <w:rsid w:val="0000087D"/>
    <w:rsid w:val="00005C46"/>
    <w:rsid w:val="00012C8A"/>
    <w:rsid w:val="00015BCD"/>
    <w:rsid w:val="0002065D"/>
    <w:rsid w:val="000259AA"/>
    <w:rsid w:val="00027DF4"/>
    <w:rsid w:val="00030BDD"/>
    <w:rsid w:val="00041A9F"/>
    <w:rsid w:val="00051416"/>
    <w:rsid w:val="000526B9"/>
    <w:rsid w:val="00063FCC"/>
    <w:rsid w:val="0006438F"/>
    <w:rsid w:val="00064C29"/>
    <w:rsid w:val="00073080"/>
    <w:rsid w:val="00086F3F"/>
    <w:rsid w:val="000953B0"/>
    <w:rsid w:val="00096AC0"/>
    <w:rsid w:val="00097734"/>
    <w:rsid w:val="000B67EC"/>
    <w:rsid w:val="000B750F"/>
    <w:rsid w:val="000C07E1"/>
    <w:rsid w:val="000C18B6"/>
    <w:rsid w:val="000C4580"/>
    <w:rsid w:val="000D0435"/>
    <w:rsid w:val="000D2928"/>
    <w:rsid w:val="000D4F14"/>
    <w:rsid w:val="000E2993"/>
    <w:rsid w:val="000E3BD6"/>
    <w:rsid w:val="000E6B39"/>
    <w:rsid w:val="000F119D"/>
    <w:rsid w:val="000F2E0C"/>
    <w:rsid w:val="000F60F4"/>
    <w:rsid w:val="001023C2"/>
    <w:rsid w:val="00103115"/>
    <w:rsid w:val="001078C0"/>
    <w:rsid w:val="00115007"/>
    <w:rsid w:val="00131523"/>
    <w:rsid w:val="00131681"/>
    <w:rsid w:val="00131720"/>
    <w:rsid w:val="00132782"/>
    <w:rsid w:val="00141609"/>
    <w:rsid w:val="0014467C"/>
    <w:rsid w:val="00150679"/>
    <w:rsid w:val="00150E37"/>
    <w:rsid w:val="00161E8F"/>
    <w:rsid w:val="001671E1"/>
    <w:rsid w:val="001711A9"/>
    <w:rsid w:val="0018731D"/>
    <w:rsid w:val="001A0FFB"/>
    <w:rsid w:val="001A4EC9"/>
    <w:rsid w:val="001B3242"/>
    <w:rsid w:val="001B5125"/>
    <w:rsid w:val="001B7295"/>
    <w:rsid w:val="001C0E70"/>
    <w:rsid w:val="001C12A0"/>
    <w:rsid w:val="001E17F9"/>
    <w:rsid w:val="001E2875"/>
    <w:rsid w:val="001E3086"/>
    <w:rsid w:val="001F4CAF"/>
    <w:rsid w:val="001F699D"/>
    <w:rsid w:val="001F6B4A"/>
    <w:rsid w:val="00204EC7"/>
    <w:rsid w:val="0022082B"/>
    <w:rsid w:val="002220B1"/>
    <w:rsid w:val="0023081C"/>
    <w:rsid w:val="00231DE9"/>
    <w:rsid w:val="0023355C"/>
    <w:rsid w:val="00235968"/>
    <w:rsid w:val="00236FE1"/>
    <w:rsid w:val="00240277"/>
    <w:rsid w:val="002422B9"/>
    <w:rsid w:val="002442CD"/>
    <w:rsid w:val="00246559"/>
    <w:rsid w:val="00281516"/>
    <w:rsid w:val="00287402"/>
    <w:rsid w:val="002904CB"/>
    <w:rsid w:val="0029378A"/>
    <w:rsid w:val="0029382E"/>
    <w:rsid w:val="00296157"/>
    <w:rsid w:val="002A0FE6"/>
    <w:rsid w:val="002A244A"/>
    <w:rsid w:val="002B7AAF"/>
    <w:rsid w:val="002C0E1B"/>
    <w:rsid w:val="002D56AE"/>
    <w:rsid w:val="002E043E"/>
    <w:rsid w:val="00302FF1"/>
    <w:rsid w:val="003145AA"/>
    <w:rsid w:val="00321A5D"/>
    <w:rsid w:val="00330B83"/>
    <w:rsid w:val="00333AB1"/>
    <w:rsid w:val="00333E83"/>
    <w:rsid w:val="00340C3C"/>
    <w:rsid w:val="003411A3"/>
    <w:rsid w:val="00344911"/>
    <w:rsid w:val="00346977"/>
    <w:rsid w:val="00350E52"/>
    <w:rsid w:val="00353048"/>
    <w:rsid w:val="00360AE8"/>
    <w:rsid w:val="00363892"/>
    <w:rsid w:val="00364FE4"/>
    <w:rsid w:val="003674F9"/>
    <w:rsid w:val="0036795B"/>
    <w:rsid w:val="003725FA"/>
    <w:rsid w:val="003744AF"/>
    <w:rsid w:val="00386EBA"/>
    <w:rsid w:val="00387C10"/>
    <w:rsid w:val="00391F05"/>
    <w:rsid w:val="00395492"/>
    <w:rsid w:val="00397EE8"/>
    <w:rsid w:val="003A2E2C"/>
    <w:rsid w:val="003B3236"/>
    <w:rsid w:val="003C1185"/>
    <w:rsid w:val="003C1A46"/>
    <w:rsid w:val="003C1CD3"/>
    <w:rsid w:val="003D0B3C"/>
    <w:rsid w:val="003D2BD1"/>
    <w:rsid w:val="003D60EC"/>
    <w:rsid w:val="003E1D40"/>
    <w:rsid w:val="003E21FE"/>
    <w:rsid w:val="003E42A4"/>
    <w:rsid w:val="003E5AC7"/>
    <w:rsid w:val="003E7217"/>
    <w:rsid w:val="0041136B"/>
    <w:rsid w:val="004144B2"/>
    <w:rsid w:val="00414708"/>
    <w:rsid w:val="00414B3A"/>
    <w:rsid w:val="00415610"/>
    <w:rsid w:val="004169C4"/>
    <w:rsid w:val="00417EEA"/>
    <w:rsid w:val="00426049"/>
    <w:rsid w:val="004327B4"/>
    <w:rsid w:val="00433F7C"/>
    <w:rsid w:val="00435A1F"/>
    <w:rsid w:val="00440B2E"/>
    <w:rsid w:val="00440BE7"/>
    <w:rsid w:val="0045395B"/>
    <w:rsid w:val="00457A2B"/>
    <w:rsid w:val="00457DAE"/>
    <w:rsid w:val="00462FE5"/>
    <w:rsid w:val="00465EFD"/>
    <w:rsid w:val="00465F95"/>
    <w:rsid w:val="004674B1"/>
    <w:rsid w:val="00480BFD"/>
    <w:rsid w:val="00487EE1"/>
    <w:rsid w:val="00490FD1"/>
    <w:rsid w:val="004910F7"/>
    <w:rsid w:val="00492755"/>
    <w:rsid w:val="004946F0"/>
    <w:rsid w:val="00496B01"/>
    <w:rsid w:val="004B4199"/>
    <w:rsid w:val="004C419B"/>
    <w:rsid w:val="004D0725"/>
    <w:rsid w:val="004D1A6F"/>
    <w:rsid w:val="004D3AE0"/>
    <w:rsid w:val="004E3980"/>
    <w:rsid w:val="004E3C25"/>
    <w:rsid w:val="004E5E22"/>
    <w:rsid w:val="004E6E3E"/>
    <w:rsid w:val="004F2557"/>
    <w:rsid w:val="00501CA9"/>
    <w:rsid w:val="0050473A"/>
    <w:rsid w:val="00507B34"/>
    <w:rsid w:val="00507EE6"/>
    <w:rsid w:val="005163DD"/>
    <w:rsid w:val="00522314"/>
    <w:rsid w:val="00524F1F"/>
    <w:rsid w:val="00533FA3"/>
    <w:rsid w:val="005377CD"/>
    <w:rsid w:val="005428B9"/>
    <w:rsid w:val="005463E8"/>
    <w:rsid w:val="0055181B"/>
    <w:rsid w:val="00557FE9"/>
    <w:rsid w:val="00561CBC"/>
    <w:rsid w:val="00567206"/>
    <w:rsid w:val="00581B4A"/>
    <w:rsid w:val="005832EC"/>
    <w:rsid w:val="00586262"/>
    <w:rsid w:val="005903F4"/>
    <w:rsid w:val="00595D46"/>
    <w:rsid w:val="005A0C2A"/>
    <w:rsid w:val="005A7C1F"/>
    <w:rsid w:val="005B4FB5"/>
    <w:rsid w:val="005C2C65"/>
    <w:rsid w:val="005C726D"/>
    <w:rsid w:val="005D18E0"/>
    <w:rsid w:val="005D1C1A"/>
    <w:rsid w:val="005D1F2B"/>
    <w:rsid w:val="005D39E4"/>
    <w:rsid w:val="005D5B45"/>
    <w:rsid w:val="005E33F5"/>
    <w:rsid w:val="005E398D"/>
    <w:rsid w:val="005E6EE5"/>
    <w:rsid w:val="005E7E6F"/>
    <w:rsid w:val="005F0FF5"/>
    <w:rsid w:val="005F4612"/>
    <w:rsid w:val="005F7143"/>
    <w:rsid w:val="00600D72"/>
    <w:rsid w:val="006013F1"/>
    <w:rsid w:val="00611FC6"/>
    <w:rsid w:val="0061241A"/>
    <w:rsid w:val="00615389"/>
    <w:rsid w:val="0061571D"/>
    <w:rsid w:val="00626E73"/>
    <w:rsid w:val="00632743"/>
    <w:rsid w:val="00635E1F"/>
    <w:rsid w:val="006454BC"/>
    <w:rsid w:val="006527EB"/>
    <w:rsid w:val="00654049"/>
    <w:rsid w:val="00655311"/>
    <w:rsid w:val="0065650D"/>
    <w:rsid w:val="0066306F"/>
    <w:rsid w:val="00665075"/>
    <w:rsid w:val="0067096C"/>
    <w:rsid w:val="00676630"/>
    <w:rsid w:val="00677D49"/>
    <w:rsid w:val="00684604"/>
    <w:rsid w:val="0069326C"/>
    <w:rsid w:val="006A2E95"/>
    <w:rsid w:val="006A4781"/>
    <w:rsid w:val="006B2AD8"/>
    <w:rsid w:val="006B6D47"/>
    <w:rsid w:val="006B712B"/>
    <w:rsid w:val="006C63FE"/>
    <w:rsid w:val="006C6F2A"/>
    <w:rsid w:val="006D1198"/>
    <w:rsid w:val="006D503B"/>
    <w:rsid w:val="006E6BEC"/>
    <w:rsid w:val="006F6F5D"/>
    <w:rsid w:val="006F7BC0"/>
    <w:rsid w:val="007039AD"/>
    <w:rsid w:val="00706E69"/>
    <w:rsid w:val="007145D6"/>
    <w:rsid w:val="00715121"/>
    <w:rsid w:val="0071589A"/>
    <w:rsid w:val="007158E0"/>
    <w:rsid w:val="00716C60"/>
    <w:rsid w:val="00717583"/>
    <w:rsid w:val="007175C0"/>
    <w:rsid w:val="007263C8"/>
    <w:rsid w:val="007310F2"/>
    <w:rsid w:val="00731421"/>
    <w:rsid w:val="0073553A"/>
    <w:rsid w:val="007367B4"/>
    <w:rsid w:val="00736DC5"/>
    <w:rsid w:val="007372E7"/>
    <w:rsid w:val="00743726"/>
    <w:rsid w:val="007517A3"/>
    <w:rsid w:val="00752119"/>
    <w:rsid w:val="00753878"/>
    <w:rsid w:val="00760EAD"/>
    <w:rsid w:val="00761442"/>
    <w:rsid w:val="007679DF"/>
    <w:rsid w:val="00771CED"/>
    <w:rsid w:val="00772B90"/>
    <w:rsid w:val="00775BB0"/>
    <w:rsid w:val="00780B9C"/>
    <w:rsid w:val="00783D5A"/>
    <w:rsid w:val="00797400"/>
    <w:rsid w:val="007A0AC6"/>
    <w:rsid w:val="007A5C19"/>
    <w:rsid w:val="007B039D"/>
    <w:rsid w:val="007B7CB7"/>
    <w:rsid w:val="007C1B08"/>
    <w:rsid w:val="007C4768"/>
    <w:rsid w:val="007C6150"/>
    <w:rsid w:val="007D327B"/>
    <w:rsid w:val="007D61D3"/>
    <w:rsid w:val="007E48C5"/>
    <w:rsid w:val="00801A72"/>
    <w:rsid w:val="00804418"/>
    <w:rsid w:val="008117BE"/>
    <w:rsid w:val="00812770"/>
    <w:rsid w:val="0081349D"/>
    <w:rsid w:val="00814E34"/>
    <w:rsid w:val="00815668"/>
    <w:rsid w:val="008212F6"/>
    <w:rsid w:val="00826533"/>
    <w:rsid w:val="00827129"/>
    <w:rsid w:val="00830AB2"/>
    <w:rsid w:val="00833647"/>
    <w:rsid w:val="00837DBC"/>
    <w:rsid w:val="00845578"/>
    <w:rsid w:val="00846E89"/>
    <w:rsid w:val="0084786E"/>
    <w:rsid w:val="00850058"/>
    <w:rsid w:val="00866A1C"/>
    <w:rsid w:val="00876325"/>
    <w:rsid w:val="008808A3"/>
    <w:rsid w:val="0088566B"/>
    <w:rsid w:val="00885CBD"/>
    <w:rsid w:val="008A073E"/>
    <w:rsid w:val="008A4FE6"/>
    <w:rsid w:val="008A602D"/>
    <w:rsid w:val="008B0C08"/>
    <w:rsid w:val="008B16E8"/>
    <w:rsid w:val="008B1AB6"/>
    <w:rsid w:val="008B21B1"/>
    <w:rsid w:val="008B4BC9"/>
    <w:rsid w:val="008C5735"/>
    <w:rsid w:val="008D0425"/>
    <w:rsid w:val="008D470F"/>
    <w:rsid w:val="008F12E8"/>
    <w:rsid w:val="008F34BF"/>
    <w:rsid w:val="008F3D94"/>
    <w:rsid w:val="00900344"/>
    <w:rsid w:val="00902161"/>
    <w:rsid w:val="00902788"/>
    <w:rsid w:val="00903993"/>
    <w:rsid w:val="00907B7F"/>
    <w:rsid w:val="00911231"/>
    <w:rsid w:val="009140A2"/>
    <w:rsid w:val="0092116F"/>
    <w:rsid w:val="00925711"/>
    <w:rsid w:val="00926AAC"/>
    <w:rsid w:val="009316FD"/>
    <w:rsid w:val="00933020"/>
    <w:rsid w:val="00942B06"/>
    <w:rsid w:val="00943FE8"/>
    <w:rsid w:val="00947EEF"/>
    <w:rsid w:val="00951D1E"/>
    <w:rsid w:val="0095537A"/>
    <w:rsid w:val="00956383"/>
    <w:rsid w:val="00965A54"/>
    <w:rsid w:val="00966F67"/>
    <w:rsid w:val="00967978"/>
    <w:rsid w:val="009708BC"/>
    <w:rsid w:val="009733E4"/>
    <w:rsid w:val="009734C5"/>
    <w:rsid w:val="00976460"/>
    <w:rsid w:val="0098474E"/>
    <w:rsid w:val="00993A5E"/>
    <w:rsid w:val="00993E9F"/>
    <w:rsid w:val="00995991"/>
    <w:rsid w:val="00997A73"/>
    <w:rsid w:val="009A190E"/>
    <w:rsid w:val="009A40C0"/>
    <w:rsid w:val="009A7E4E"/>
    <w:rsid w:val="009B2A1F"/>
    <w:rsid w:val="009C0B4A"/>
    <w:rsid w:val="009C66D3"/>
    <w:rsid w:val="009C6BD8"/>
    <w:rsid w:val="009D26E4"/>
    <w:rsid w:val="009E1EC6"/>
    <w:rsid w:val="009E70C0"/>
    <w:rsid w:val="009F3FC5"/>
    <w:rsid w:val="00A00229"/>
    <w:rsid w:val="00A00A78"/>
    <w:rsid w:val="00A056AA"/>
    <w:rsid w:val="00A06FF5"/>
    <w:rsid w:val="00A145E4"/>
    <w:rsid w:val="00A209D1"/>
    <w:rsid w:val="00A25610"/>
    <w:rsid w:val="00A275C1"/>
    <w:rsid w:val="00A301DF"/>
    <w:rsid w:val="00A37DB3"/>
    <w:rsid w:val="00A40CE7"/>
    <w:rsid w:val="00A440DB"/>
    <w:rsid w:val="00A517E3"/>
    <w:rsid w:val="00A52432"/>
    <w:rsid w:val="00A55360"/>
    <w:rsid w:val="00A60488"/>
    <w:rsid w:val="00A711A7"/>
    <w:rsid w:val="00A73874"/>
    <w:rsid w:val="00A77552"/>
    <w:rsid w:val="00A824AE"/>
    <w:rsid w:val="00A835D1"/>
    <w:rsid w:val="00A91EE2"/>
    <w:rsid w:val="00A927AD"/>
    <w:rsid w:val="00AA0106"/>
    <w:rsid w:val="00AA342C"/>
    <w:rsid w:val="00AA3FC3"/>
    <w:rsid w:val="00AA5327"/>
    <w:rsid w:val="00AA613B"/>
    <w:rsid w:val="00AA7C9B"/>
    <w:rsid w:val="00AB16E4"/>
    <w:rsid w:val="00AB5984"/>
    <w:rsid w:val="00AC005D"/>
    <w:rsid w:val="00AC6126"/>
    <w:rsid w:val="00AC76C8"/>
    <w:rsid w:val="00AC7A8E"/>
    <w:rsid w:val="00AD26A1"/>
    <w:rsid w:val="00AD6D38"/>
    <w:rsid w:val="00AD73EC"/>
    <w:rsid w:val="00AE0867"/>
    <w:rsid w:val="00AE67BB"/>
    <w:rsid w:val="00AF1F9B"/>
    <w:rsid w:val="00AF43E9"/>
    <w:rsid w:val="00AF75C7"/>
    <w:rsid w:val="00B01A62"/>
    <w:rsid w:val="00B023B2"/>
    <w:rsid w:val="00B11291"/>
    <w:rsid w:val="00B16078"/>
    <w:rsid w:val="00B173F1"/>
    <w:rsid w:val="00B2654D"/>
    <w:rsid w:val="00B33A05"/>
    <w:rsid w:val="00B34B53"/>
    <w:rsid w:val="00B37616"/>
    <w:rsid w:val="00B4071D"/>
    <w:rsid w:val="00B41F34"/>
    <w:rsid w:val="00B453AD"/>
    <w:rsid w:val="00B514C8"/>
    <w:rsid w:val="00B51B26"/>
    <w:rsid w:val="00B521CA"/>
    <w:rsid w:val="00B52404"/>
    <w:rsid w:val="00B535EB"/>
    <w:rsid w:val="00B5360D"/>
    <w:rsid w:val="00B537DE"/>
    <w:rsid w:val="00B55125"/>
    <w:rsid w:val="00B577FD"/>
    <w:rsid w:val="00B61C27"/>
    <w:rsid w:val="00B61F40"/>
    <w:rsid w:val="00B64E44"/>
    <w:rsid w:val="00B6706E"/>
    <w:rsid w:val="00B709A8"/>
    <w:rsid w:val="00B71630"/>
    <w:rsid w:val="00B749C1"/>
    <w:rsid w:val="00B75745"/>
    <w:rsid w:val="00B90DE6"/>
    <w:rsid w:val="00B90E0D"/>
    <w:rsid w:val="00B922BE"/>
    <w:rsid w:val="00BA0C6B"/>
    <w:rsid w:val="00BB244B"/>
    <w:rsid w:val="00BB5E14"/>
    <w:rsid w:val="00BC5DCF"/>
    <w:rsid w:val="00BE3A84"/>
    <w:rsid w:val="00BE6365"/>
    <w:rsid w:val="00BE6F0E"/>
    <w:rsid w:val="00BE7A8C"/>
    <w:rsid w:val="00BF28F5"/>
    <w:rsid w:val="00BF42E0"/>
    <w:rsid w:val="00C05131"/>
    <w:rsid w:val="00C06B28"/>
    <w:rsid w:val="00C06B5A"/>
    <w:rsid w:val="00C07FCD"/>
    <w:rsid w:val="00C130F8"/>
    <w:rsid w:val="00C13DE8"/>
    <w:rsid w:val="00C15B52"/>
    <w:rsid w:val="00C16D6C"/>
    <w:rsid w:val="00C17C21"/>
    <w:rsid w:val="00C245F7"/>
    <w:rsid w:val="00C42350"/>
    <w:rsid w:val="00C4327C"/>
    <w:rsid w:val="00C472E4"/>
    <w:rsid w:val="00C47BFD"/>
    <w:rsid w:val="00C507DE"/>
    <w:rsid w:val="00C625CA"/>
    <w:rsid w:val="00C641C8"/>
    <w:rsid w:val="00C643C6"/>
    <w:rsid w:val="00C85A16"/>
    <w:rsid w:val="00C85B60"/>
    <w:rsid w:val="00CA06BF"/>
    <w:rsid w:val="00CA073A"/>
    <w:rsid w:val="00CA3BE2"/>
    <w:rsid w:val="00CA6C15"/>
    <w:rsid w:val="00CA7146"/>
    <w:rsid w:val="00CA7B96"/>
    <w:rsid w:val="00CB0CFC"/>
    <w:rsid w:val="00CB3C93"/>
    <w:rsid w:val="00CB431D"/>
    <w:rsid w:val="00CF1E59"/>
    <w:rsid w:val="00CF34A9"/>
    <w:rsid w:val="00CF3B03"/>
    <w:rsid w:val="00CF4112"/>
    <w:rsid w:val="00D100D0"/>
    <w:rsid w:val="00D14E60"/>
    <w:rsid w:val="00D21CAD"/>
    <w:rsid w:val="00D22D63"/>
    <w:rsid w:val="00D272CC"/>
    <w:rsid w:val="00D31A40"/>
    <w:rsid w:val="00D33B34"/>
    <w:rsid w:val="00D36ACF"/>
    <w:rsid w:val="00D43EDF"/>
    <w:rsid w:val="00D64C5E"/>
    <w:rsid w:val="00D6768F"/>
    <w:rsid w:val="00D75B61"/>
    <w:rsid w:val="00D81D22"/>
    <w:rsid w:val="00D8737E"/>
    <w:rsid w:val="00D90DA8"/>
    <w:rsid w:val="00D97EDD"/>
    <w:rsid w:val="00DA44F0"/>
    <w:rsid w:val="00DB2FA2"/>
    <w:rsid w:val="00DB381F"/>
    <w:rsid w:val="00DB3A3F"/>
    <w:rsid w:val="00DB6365"/>
    <w:rsid w:val="00DC50B3"/>
    <w:rsid w:val="00DC5B69"/>
    <w:rsid w:val="00DD3874"/>
    <w:rsid w:val="00DE7FA6"/>
    <w:rsid w:val="00DF242E"/>
    <w:rsid w:val="00DF7D31"/>
    <w:rsid w:val="00E0401A"/>
    <w:rsid w:val="00E12426"/>
    <w:rsid w:val="00E13A27"/>
    <w:rsid w:val="00E141DF"/>
    <w:rsid w:val="00E267AB"/>
    <w:rsid w:val="00E2762E"/>
    <w:rsid w:val="00E30A1A"/>
    <w:rsid w:val="00E326E5"/>
    <w:rsid w:val="00E405EC"/>
    <w:rsid w:val="00E41A53"/>
    <w:rsid w:val="00E440B6"/>
    <w:rsid w:val="00E443F5"/>
    <w:rsid w:val="00E46E0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EE4A2E"/>
    <w:rsid w:val="00EE7212"/>
    <w:rsid w:val="00F049DE"/>
    <w:rsid w:val="00F079FC"/>
    <w:rsid w:val="00F158F7"/>
    <w:rsid w:val="00F24A86"/>
    <w:rsid w:val="00F2599A"/>
    <w:rsid w:val="00F31850"/>
    <w:rsid w:val="00F340DB"/>
    <w:rsid w:val="00F34511"/>
    <w:rsid w:val="00F34AD8"/>
    <w:rsid w:val="00F420DC"/>
    <w:rsid w:val="00F44423"/>
    <w:rsid w:val="00F473FA"/>
    <w:rsid w:val="00F55A66"/>
    <w:rsid w:val="00F56777"/>
    <w:rsid w:val="00F56E4A"/>
    <w:rsid w:val="00F57F2F"/>
    <w:rsid w:val="00F667AA"/>
    <w:rsid w:val="00F72A2B"/>
    <w:rsid w:val="00F748E7"/>
    <w:rsid w:val="00F76515"/>
    <w:rsid w:val="00F822C7"/>
    <w:rsid w:val="00F832F8"/>
    <w:rsid w:val="00F83A69"/>
    <w:rsid w:val="00F923B9"/>
    <w:rsid w:val="00F95BB8"/>
    <w:rsid w:val="00F9718E"/>
    <w:rsid w:val="00FB076D"/>
    <w:rsid w:val="00FB3571"/>
    <w:rsid w:val="00FB4E25"/>
    <w:rsid w:val="00FB5D5E"/>
    <w:rsid w:val="00FB722F"/>
    <w:rsid w:val="00FC092F"/>
    <w:rsid w:val="00FC3CE5"/>
    <w:rsid w:val="00FC40F2"/>
    <w:rsid w:val="00FD143A"/>
    <w:rsid w:val="00FD3ABA"/>
    <w:rsid w:val="00FD4284"/>
    <w:rsid w:val="00FD6123"/>
    <w:rsid w:val="00FE2257"/>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E24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 w:type="paragraph" w:styleId="Revision">
    <w:name w:val="Revision"/>
    <w:hidden/>
    <w:uiPriority w:val="99"/>
    <w:semiHidden/>
    <w:rsid w:val="00FC3CE5"/>
  </w:style>
  <w:style w:type="paragraph" w:styleId="DocumentMap">
    <w:name w:val="Document Map"/>
    <w:basedOn w:val="Normal"/>
    <w:link w:val="DocumentMapChar"/>
    <w:uiPriority w:val="99"/>
    <w:semiHidden/>
    <w:unhideWhenUsed/>
    <w:rsid w:val="007175C0"/>
    <w:rPr>
      <w:rFonts w:ascii="Times New Roman" w:hAnsi="Times New Roman" w:cs="Times New Roman"/>
    </w:rPr>
  </w:style>
  <w:style w:type="character" w:customStyle="1" w:styleId="DocumentMapChar">
    <w:name w:val="Document Map Char"/>
    <w:basedOn w:val="DefaultParagraphFont"/>
    <w:link w:val="DocumentMap"/>
    <w:uiPriority w:val="99"/>
    <w:semiHidden/>
    <w:rsid w:val="007175C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chart" Target="charts/chart1.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CA"/>
              <a:t>Degree of Need of TEES Challenge</a:t>
            </a:r>
          </a:p>
        </c:rich>
      </c:tx>
      <c:overlay val="0"/>
    </c:title>
    <c:autoTitleDeleted val="0"/>
    <c:plotArea>
      <c:layout/>
      <c:barChart>
        <c:barDir val="col"/>
        <c:grouping val="clustered"/>
        <c:varyColors val="0"/>
        <c:ser>
          <c:idx val="0"/>
          <c:order val="0"/>
          <c:invertIfNegative val="0"/>
          <c:cat>
            <c:strRef>
              <c:f>Sheet1!$K$13:$K$18</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Sheet1!$L$13:$L$18</c:f>
              <c:numCache>
                <c:formatCode>General</c:formatCode>
                <c:ptCount val="6"/>
                <c:pt idx="0">
                  <c:v>90.0</c:v>
                </c:pt>
                <c:pt idx="1">
                  <c:v>81.0</c:v>
                </c:pt>
                <c:pt idx="2">
                  <c:v>66.0</c:v>
                </c:pt>
                <c:pt idx="3">
                  <c:v>64.0</c:v>
                </c:pt>
                <c:pt idx="4">
                  <c:v>63.0</c:v>
                </c:pt>
                <c:pt idx="5">
                  <c:v>56.0</c:v>
                </c:pt>
              </c:numCache>
            </c:numRef>
          </c:val>
        </c:ser>
        <c:dLbls>
          <c:showLegendKey val="0"/>
          <c:showVal val="0"/>
          <c:showCatName val="0"/>
          <c:showSerName val="0"/>
          <c:showPercent val="0"/>
          <c:showBubbleSize val="0"/>
        </c:dLbls>
        <c:gapWidth val="150"/>
        <c:axId val="-2128055904"/>
        <c:axId val="-2110340672"/>
      </c:barChart>
      <c:catAx>
        <c:axId val="-2128055904"/>
        <c:scaling>
          <c:orientation val="minMax"/>
        </c:scaling>
        <c:delete val="0"/>
        <c:axPos val="b"/>
        <c:title>
          <c:tx>
            <c:rich>
              <a:bodyPr/>
              <a:lstStyle/>
              <a:p>
                <a:pPr>
                  <a:defRPr/>
                </a:pPr>
                <a:r>
                  <a:rPr lang="en-CA"/>
                  <a:t>Challenge During TEES</a:t>
                </a:r>
              </a:p>
            </c:rich>
          </c:tx>
          <c:overlay val="0"/>
        </c:title>
        <c:numFmt formatCode="General" sourceLinked="0"/>
        <c:majorTickMark val="out"/>
        <c:minorTickMark val="none"/>
        <c:tickLblPos val="nextTo"/>
        <c:crossAx val="-2110340672"/>
        <c:crosses val="autoZero"/>
        <c:auto val="1"/>
        <c:lblAlgn val="ctr"/>
        <c:lblOffset val="100"/>
        <c:noMultiLvlLbl val="0"/>
      </c:catAx>
      <c:valAx>
        <c:axId val="-2110340672"/>
        <c:scaling>
          <c:orientation val="minMax"/>
          <c:max val="100.0"/>
        </c:scaling>
        <c:delete val="0"/>
        <c:axPos val="l"/>
        <c:majorGridlines/>
        <c:title>
          <c:tx>
            <c:rich>
              <a:bodyPr rot="-5400000" vert="horz"/>
              <a:lstStyle/>
              <a:p>
                <a:pPr>
                  <a:defRPr/>
                </a:pPr>
                <a:r>
                  <a:rPr lang="en-CA"/>
                  <a:t>Degree of Need (Median%)</a:t>
                </a:r>
              </a:p>
            </c:rich>
          </c:tx>
          <c:overlay val="0"/>
        </c:title>
        <c:numFmt formatCode="General" sourceLinked="1"/>
        <c:majorTickMark val="out"/>
        <c:minorTickMark val="none"/>
        <c:tickLblPos val="nextTo"/>
        <c:crossAx val="-2128055904"/>
        <c:crosses val="autoZero"/>
        <c:crossBetween val="between"/>
      </c:valAx>
    </c:plotArea>
    <c:plotVisOnly val="1"/>
    <c:dispBlanksAs val="gap"/>
    <c:showDLblsOverMax val="0"/>
  </c:chart>
  <c:txPr>
    <a:bodyPr/>
    <a:lstStyle/>
    <a:p>
      <a:pPr>
        <a:defRPr>
          <a:latin typeface="+mn-lt"/>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74EF5D-CAC1-5D45-B654-91F595B0B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19</Pages>
  <Words>16407</Words>
  <Characters>93524</Characters>
  <Application>Microsoft Macintosh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27</cp:revision>
  <cp:lastPrinted>2017-09-25T14:54:00Z</cp:lastPrinted>
  <dcterms:created xsi:type="dcterms:W3CDTF">2017-09-23T16:40:00Z</dcterms:created>
  <dcterms:modified xsi:type="dcterms:W3CDTF">2017-09-25T14:59:00Z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