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626E73" w:rsidP="00752119">
      <w:pPr>
        <w:pStyle w:val="ListParagraph"/>
        <w:numPr>
          <w:ilvl w:val="0"/>
          <w:numId w:val="1"/>
        </w:numPr>
      </w:pPr>
      <w:hyperlink r:id="rId6" w:history="1">
        <w:r w:rsidR="00752119" w:rsidRPr="00752119">
          <w:rPr>
            <w:rStyle w:val="Hyperlink"/>
          </w:rPr>
          <w:t>Journal of Otolaryngology - Head &amp; Neck Surgery</w:t>
        </w:r>
      </w:hyperlink>
    </w:p>
    <w:p w:rsidR="00752119" w:rsidRPr="00752119"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752119" w:rsidRDefault="00752119" w:rsidP="00752119"/>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F83A69" w:rsidRDefault="00F83A69" w:rsidP="00F83A69">
      <w:pPr>
        <w:pStyle w:val="ListParagraph"/>
        <w:numPr>
          <w:ilvl w:val="0"/>
          <w:numId w:val="16"/>
        </w:numPr>
      </w:pPr>
      <w:r>
        <w:t xml:space="preserve">Why are we doing </w:t>
      </w:r>
      <w:proofErr w:type="gramStart"/>
      <w:r>
        <w:t>a needs</w:t>
      </w:r>
      <w:proofErr w:type="gramEnd"/>
      <w:r>
        <w:t xml:space="preserve"> analysis?</w:t>
      </w:r>
    </w:p>
    <w:p w:rsidR="00F83A69" w:rsidRDefault="00F83A69" w:rsidP="00F83A69">
      <w:r>
        <w:t>To understand the difficulties experienced during TEES and if developing new instruments to address these challenges would be beneficial to TEES.</w:t>
      </w:r>
    </w:p>
    <w:p w:rsidR="00F83A69" w:rsidRDefault="00F83A69" w:rsidP="00F83A69">
      <w:pPr>
        <w:pStyle w:val="ListParagraph"/>
        <w:numPr>
          <w:ilvl w:val="0"/>
          <w:numId w:val="16"/>
        </w:numPr>
      </w:pPr>
      <w:r>
        <w:t>What do we want to learn from the needs analysis?</w:t>
      </w:r>
    </w:p>
    <w:p w:rsidR="00F83A69" w:rsidRDefault="00F83A69" w:rsidP="00AC7A8E">
      <w:r>
        <w:t xml:space="preserve">The difficulties that are most widely experienced by </w:t>
      </w:r>
      <w:proofErr w:type="gramStart"/>
      <w:r>
        <w:t>TEES</w:t>
      </w:r>
      <w:proofErr w:type="gramEnd"/>
      <w:r>
        <w:t xml:space="preserve"> surgeons and what difficulties do surgeons require new instruments for.</w:t>
      </w:r>
    </w:p>
    <w:p w:rsidR="00F83A69" w:rsidRDefault="00F83A69" w:rsidP="00F83A69">
      <w:pPr>
        <w:pStyle w:val="ListParagraph"/>
        <w:numPr>
          <w:ilvl w:val="0"/>
          <w:numId w:val="16"/>
        </w:numPr>
      </w:pPr>
      <w:r>
        <w:t>What context does the reader need in order to understand this study?</w:t>
      </w:r>
    </w:p>
    <w:p w:rsidR="00F83A69" w:rsidRDefault="00F83A69" w:rsidP="00AC7A8E">
      <w:pPr>
        <w:pStyle w:val="ListParagraph"/>
        <w:ind w:left="0"/>
      </w:pPr>
      <w:r>
        <w:t xml:space="preserve">TEES, endoscopes used </w:t>
      </w:r>
    </w:p>
    <w:p w:rsidR="00F83A69" w:rsidRDefault="00F83A69" w:rsidP="00752119"/>
    <w:p w:rsidR="00752119" w:rsidRDefault="00812770" w:rsidP="00752119">
      <w:r>
        <w:t>Endoscopes provide direct access and a wide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626E73">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26E73">
        <w:fldChar w:fldCharType="separate"/>
      </w:r>
      <w:r w:rsidR="005463E8" w:rsidRPr="005463E8">
        <w:rPr>
          <w:noProof/>
        </w:rPr>
        <w:t>[1]</w:t>
      </w:r>
      <w:r w:rsidR="00626E73">
        <w:fldChar w:fldCharType="end"/>
      </w:r>
      <w:r w:rsidR="005463E8">
        <w:t xml:space="preserve"> </w:t>
      </w:r>
      <w:r w:rsidR="00626E73">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26E73">
        <w:fldChar w:fldCharType="separate"/>
      </w:r>
      <w:r w:rsidR="005463E8" w:rsidRPr="005463E8">
        <w:rPr>
          <w:noProof/>
        </w:rPr>
        <w:t>[2]</w:t>
      </w:r>
      <w:r w:rsidR="00626E73">
        <w:fldChar w:fldCharType="end"/>
      </w:r>
      <w:r>
        <w:t xml:space="preserve"> </w:t>
      </w:r>
      <w:r>
        <w:rPr>
          <w:rFonts w:cs="Arial"/>
        </w:rPr>
        <w:fldChar w:fldCharType="begin" w:fldLock="1"/>
      </w:r>
      <w:r>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"[4]", "plainTextFormattedCitation" : "[4]", "previouslyFormattedCitation" : "[4]" }, "properties" : { "noteIndex" : 0 }, "schema" : "https://github.com/citation-style-language/schema/raw/master/csl-citation.json" }</w:instrText>
      </w:r>
      <w:r>
        <w:rPr>
          <w:rFonts w:cs="Arial"/>
        </w:rPr>
        <w:fldChar w:fldCharType="separate"/>
      </w:r>
      <w:r w:rsidRPr="00346977">
        <w:rPr>
          <w:rFonts w:cs="Arial"/>
          <w:noProof/>
        </w:rPr>
        <w:t>[4]</w:t>
      </w:r>
      <w:r>
        <w:rPr>
          <w:rFonts w:cs="Arial"/>
        </w:rPr>
        <w:fldChar w:fldCharType="end"/>
      </w:r>
      <w:r>
        <w:t>. As well, the endoscope allows visualization</w:t>
      </w:r>
      <w:r w:rsidR="005463E8">
        <w:t xml:space="preserve"> past the shaft of the instrument, such as the drill, which is a problem during microscopic surgery</w:t>
      </w:r>
      <w:r>
        <w:t xml:space="preserve"> </w:t>
      </w:r>
      <w:r w:rsidR="00626E73">
        <w:fldChar w:fldCharType="begin" w:fldLock="1"/>
      </w:r>
      <w:r w:rsidR="005463E8">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"[3]", "plainTextFormattedCitation" : "[3]", "previouslyFormattedCitation" : "[3]" }, "properties" : { "noteIndex" : 0 }, "schema" : "https://github.com/citation-style-language/schema/raw/master/csl-citation.json" }</w:instrText>
      </w:r>
      <w:r w:rsidR="00626E73">
        <w:fldChar w:fldCharType="separate"/>
      </w:r>
      <w:r w:rsidR="005463E8" w:rsidRPr="005463E8">
        <w:rPr>
          <w:noProof/>
        </w:rPr>
        <w:t>[3]</w:t>
      </w:r>
      <w:r w:rsidR="00626E73">
        <w:fldChar w:fldCharType="end"/>
      </w:r>
      <w:r w:rsidR="005463E8">
        <w:t xml:space="preserve">. </w:t>
      </w:r>
    </w:p>
    <w:p w:rsidR="0061241A" w:rsidRPr="00677D49" w:rsidRDefault="006B2AD8" w:rsidP="0061241A">
      <w:pPr>
        <w:widowControl w:val="0"/>
        <w:autoSpaceDE w:val="0"/>
        <w:autoSpaceDN w:val="0"/>
        <w:adjustRightInd w:val="0"/>
        <w:spacing w:after="240"/>
        <w:jc w:val="both"/>
        <w:rPr>
          <w:rFonts w:eastAsia="Times New Roman"/>
        </w:rPr>
      </w:pPr>
      <w:r w:rsidRPr="00032A7F">
        <w:rPr>
          <w:rFonts w:eastAsia="Times New Roman"/>
        </w:rPr>
        <w:t>Despite the enthusiasm of some</w:t>
      </w:r>
      <w:r w:rsidR="00073080">
        <w:rPr>
          <w:rFonts w:eastAsia="Times New Roman"/>
        </w:rPr>
        <w:t xml:space="preserve"> </w:t>
      </w:r>
      <w:proofErr w:type="spellStart"/>
      <w:r w:rsidR="00073080">
        <w:rPr>
          <w:rFonts w:eastAsia="Times New Roman"/>
        </w:rPr>
        <w:t>otologists</w:t>
      </w:r>
      <w:proofErr w:type="spellEnd"/>
      <w:r w:rsidRPr="00032A7F">
        <w:rPr>
          <w:rFonts w:eastAsia="Times New Roman"/>
        </w:rPr>
        <w:t xml:space="preserve">, endoscopic ear surgery has not as yet been accepted by all practicing </w:t>
      </w:r>
      <w:proofErr w:type="spellStart"/>
      <w:r w:rsidRPr="00032A7F">
        <w:rPr>
          <w:rFonts w:eastAsia="Times New Roman"/>
        </w:rPr>
        <w:t>otologists</w:t>
      </w:r>
      <w:proofErr w:type="spellEnd"/>
      <w:r w:rsidR="006527EB">
        <w:rPr>
          <w:rFonts w:eastAsia="Times New Roman"/>
        </w:rPr>
        <w:t xml:space="preserve"> </w:t>
      </w:r>
      <w:r w:rsidR="006527EB">
        <w:rPr>
          <w:rFonts w:cs="Times New Roman"/>
          <w:lang w:val="en-CA"/>
        </w:rPr>
        <w:fldChar w:fldCharType="begin" w:fldLock="1"/>
      </w:r>
      <w:r w:rsidR="006527EB">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006527EB">
        <w:rPr>
          <w:rFonts w:cs="Times New Roman"/>
          <w:lang w:val="en-CA"/>
        </w:rPr>
        <w:fldChar w:fldCharType="separate"/>
      </w:r>
      <w:r w:rsidR="006527EB" w:rsidRPr="00346977">
        <w:rPr>
          <w:rFonts w:cs="Times New Roman"/>
          <w:noProof/>
          <w:lang w:val="en-CA"/>
        </w:rPr>
        <w:t>[5]</w:t>
      </w:r>
      <w:r w:rsidR="006527EB">
        <w:rPr>
          <w:rFonts w:cs="Times New Roman"/>
          <w:lang w:val="en-CA"/>
        </w:rPr>
        <w:fldChar w:fldCharType="end"/>
      </w:r>
      <w:r w:rsidRPr="00032A7F">
        <w:rPr>
          <w:rFonts w:eastAsia="Times New Roman"/>
        </w:rPr>
        <w:t xml:space="preserve"> </w:t>
      </w:r>
      <w:r>
        <w:rPr>
          <w:rFonts w:eastAsia="Times New Roman"/>
        </w:rPr>
        <w:fldChar w:fldCharType="begin" w:fldLock="1"/>
      </w:r>
      <w:r>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Pr>
          <w:rFonts w:eastAsia="Times New Roman"/>
        </w:rPr>
        <w:fldChar w:fldCharType="separate"/>
      </w:r>
      <w:r w:rsidRPr="001F5D7C">
        <w:rPr>
          <w:rFonts w:eastAsia="Times New Roman"/>
          <w:noProof/>
        </w:rPr>
        <w:t>[7]</w:t>
      </w:r>
      <w:r>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77D49">
        <w:rPr>
          <w:rFonts w:cs="Times New Roman"/>
          <w:lang w:val="en-CA"/>
        </w:rPr>
        <w:fldChar w:fldCharType="begin" w:fldLock="1"/>
      </w:r>
      <w:r w:rsidR="00677D49">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00677D49">
        <w:rPr>
          <w:rFonts w:cs="Times New Roman"/>
          <w:lang w:val="en-CA"/>
        </w:rPr>
        <w:fldChar w:fldCharType="separate"/>
      </w:r>
      <w:r w:rsidR="00677D49" w:rsidRPr="00346977">
        <w:rPr>
          <w:rFonts w:cs="Times New Roman"/>
          <w:noProof/>
          <w:lang w:val="en-CA"/>
        </w:rPr>
        <w:t>[5]</w:t>
      </w:r>
      <w:r w:rsidR="00677D49">
        <w:rPr>
          <w:rFonts w:cs="Times New Roman"/>
          <w:lang w:val="en-CA"/>
        </w:rPr>
        <w:fldChar w:fldCharType="end"/>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w:t>
      </w:r>
      <w:proofErr w:type="spellStart"/>
      <w:r w:rsidRPr="00032A7F">
        <w:rPr>
          <w:rFonts w:eastAsia="Times New Roman"/>
        </w:rPr>
        <w:t>otologists</w:t>
      </w:r>
      <w:proofErr w:type="spellEnd"/>
      <w:r w:rsidRPr="00032A7F">
        <w:rPr>
          <w:rFonts w:eastAsia="Times New Roman"/>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Pr>
          <w:rFonts w:eastAsia="Times New Roman"/>
        </w:rPr>
        <w:fldChar w:fldCharType="begin" w:fldLock="1"/>
      </w:r>
      <w:r>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Pr>
          <w:rFonts w:eastAsia="Times New Roman"/>
        </w:rPr>
        <w:fldChar w:fldCharType="separate"/>
      </w:r>
      <w:r w:rsidRPr="00032A7F">
        <w:rPr>
          <w:rFonts w:eastAsia="Times New Roman"/>
          <w:noProof/>
        </w:rPr>
        <w:t>[1]</w:t>
      </w:r>
      <w:r>
        <w:rPr>
          <w:rFonts w:eastAsia="Times New Roman"/>
        </w:rPr>
        <w:fldChar w:fldCharType="end"/>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Pr>
          <w:rFonts w:eastAsia="Times New Roman"/>
        </w:rPr>
        <w:fldChar w:fldCharType="separate"/>
      </w:r>
      <w:r w:rsidRPr="00032A7F">
        <w:rPr>
          <w:rFonts w:eastAsia="Times New Roman"/>
          <w:noProof/>
        </w:rPr>
        <w:t>[3]</w:t>
      </w:r>
      <w:r>
        <w:rPr>
          <w:rFonts w:eastAsia="Times New Roman"/>
        </w:rPr>
        <w:fldChar w:fldCharType="end"/>
      </w:r>
      <w:r w:rsidRPr="00032A7F">
        <w:rPr>
          <w:rFonts w:eastAsia="Times New Roman"/>
        </w:rPr>
        <w:t xml:space="preserve"> </w:t>
      </w:r>
      <w:r>
        <w:rPr>
          <w:rFonts w:eastAsia="Times New Roman"/>
        </w:rPr>
        <w:fldChar w:fldCharType="begin" w:fldLock="1"/>
      </w:r>
      <w:r>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Pr="001F5D7C">
        <w:rPr>
          <w:rFonts w:eastAsia="Times New Roman"/>
          <w:noProof/>
        </w:rPr>
        <w:t>[8]</w:t>
      </w:r>
      <w:r>
        <w:rPr>
          <w:rFonts w:eastAsia="Times New Roman"/>
        </w:rPr>
        <w:fldChar w:fldCharType="end"/>
      </w:r>
      <w:r w:rsidRPr="00032A7F">
        <w:rPr>
          <w:rFonts w:eastAsia="Times New Roman"/>
        </w:rPr>
        <w:t xml:space="preserve">. </w:t>
      </w:r>
    </w:p>
    <w:p w:rsidR="007B7CB7" w:rsidRDefault="007B7CB7" w:rsidP="0061241A">
      <w:pPr>
        <w:widowControl w:val="0"/>
        <w:autoSpaceDE w:val="0"/>
        <w:autoSpaceDN w:val="0"/>
        <w:adjustRightInd w:val="0"/>
        <w:spacing w:after="240"/>
        <w:jc w:val="both"/>
        <w:rPr>
          <w:rFonts w:cs="Times New Roman"/>
          <w:lang w:val="en-CA"/>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Pr>
          <w:rFonts w:eastAsia="Times New Roman"/>
        </w:rPr>
        <w:fldChar w:fldCharType="begin" w:fldLock="1"/>
      </w:r>
      <w:r>
        <w:rPr>
          <w:rFonts w:eastAsia="Times New Roman"/>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Pr>
          <w:rFonts w:eastAsia="Times New Roman"/>
        </w:rPr>
        <w:fldChar w:fldCharType="separate"/>
      </w:r>
      <w:r w:rsidRPr="001F5D7C">
        <w:rPr>
          <w:rFonts w:eastAsia="Times New Roman"/>
          <w:noProof/>
        </w:rPr>
        <w:t>[9]</w:t>
      </w:r>
      <w:r>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Default="0061241A" w:rsidP="00752119"/>
    <w:p w:rsidR="0061241A" w:rsidRDefault="0061241A" w:rsidP="00752119"/>
    <w:p w:rsidR="00752119" w:rsidRDefault="00752119" w:rsidP="00752119">
      <w:pPr>
        <w:pStyle w:val="Heading2"/>
      </w:pPr>
      <w:r>
        <w:lastRenderedPageBreak/>
        <w:t xml:space="preserve">Methods: </w:t>
      </w:r>
    </w:p>
    <w:p w:rsidR="00321A5D" w:rsidRPr="00321A5D" w:rsidRDefault="00B55125" w:rsidP="00321A5D">
      <w:pPr>
        <w:rPr>
          <w:lang w:val="en-CA"/>
        </w:rPr>
      </w:pPr>
      <w:r w:rsidRPr="00B55125">
        <w:rPr>
          <w:lang w:val="en-CA"/>
        </w:rPr>
        <w:t xml:space="preserve">The Canadian </w:t>
      </w:r>
      <w:proofErr w:type="spellStart"/>
      <w:r w:rsidRPr="00B55125">
        <w:rPr>
          <w:lang w:val="en-CA"/>
        </w:rPr>
        <w:t>otologists</w:t>
      </w:r>
      <w:proofErr w:type="spellEnd"/>
      <w:r w:rsidRPr="00B55125">
        <w:rPr>
          <w:lang w:val="en-CA"/>
        </w:rPr>
        <w:t xml:space="preserve">’ EES survey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626E73" w:rsidRPr="00B55125">
        <w:rPr>
          <w:lang w:val="en-CA"/>
        </w:rPr>
        <w:fldChar w:fldCharType="begin" w:fldLock="1"/>
      </w:r>
      <w:r w:rsidR="00BE6365">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00626E73" w:rsidRPr="00B55125">
        <w:rPr>
          <w:lang w:val="en-CA"/>
        </w:rPr>
        <w:fldChar w:fldCharType="separate"/>
      </w:r>
      <w:r w:rsidR="00346977" w:rsidRPr="00346977">
        <w:rPr>
          <w:noProof/>
          <w:lang w:val="en-CA"/>
        </w:rPr>
        <w:t>[5]</w:t>
      </w:r>
      <w:r w:rsidR="00626E73"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To develop the questionnaire, </w:t>
      </w:r>
      <w:proofErr w:type="gramStart"/>
      <w:r w:rsidR="00321A5D">
        <w:rPr>
          <w:lang w:val="en-CA"/>
        </w:rPr>
        <w:t xml:space="preserve">a literature search as well as interviews with </w:t>
      </w:r>
      <w:r w:rsidRPr="00B55125">
        <w:rPr>
          <w:lang w:val="en-CA"/>
        </w:rPr>
        <w:t xml:space="preserve">local ear surgeons </w:t>
      </w:r>
      <w:r w:rsidR="00321A5D">
        <w:rPr>
          <w:lang w:val="en-CA"/>
        </w:rPr>
        <w:t>were</w:t>
      </w:r>
      <w:proofErr w:type="gramEnd"/>
      <w:r w:rsidR="00321A5D">
        <w:rPr>
          <w:lang w:val="en-CA"/>
        </w:rPr>
        <w:t xml:space="preserve"> used </w:t>
      </w:r>
      <w:r w:rsidRPr="00B55125">
        <w:rPr>
          <w:lang w:val="en-CA"/>
        </w:rPr>
        <w:t xml:space="preserve">to collect </w:t>
      </w:r>
      <w:r w:rsidR="00321A5D">
        <w:rPr>
          <w:lang w:val="en-CA"/>
        </w:rPr>
        <w:t xml:space="preserve">a list of </w:t>
      </w:r>
      <w:r w:rsidRPr="00B55125">
        <w:rPr>
          <w:lang w:val="en-CA"/>
        </w:rPr>
        <w:t xml:space="preserve">difficulties experienced during TEES and how to address these difficulties. </w:t>
      </w:r>
      <w:r w:rsidR="00321A5D" w:rsidRPr="00321A5D">
        <w:rPr>
          <w:lang w:val="en-CA"/>
        </w:rPr>
        <w:t xml:space="preserve">The questionnaire asks surgeons to rate the degree of difficulty associated with specific tasks during TEES. </w:t>
      </w:r>
    </w:p>
    <w:p w:rsidR="00B55125" w:rsidRDefault="00B55125" w:rsidP="00ED3161">
      <w:pPr>
        <w:pStyle w:val="ListParagraph"/>
        <w:rPr>
          <w:lang w:val="en-CA"/>
        </w:rPr>
      </w:pPr>
    </w:p>
    <w:p w:rsidR="000F60F4" w:rsidRDefault="000F60F4" w:rsidP="000F60F4">
      <w:pPr>
        <w:pStyle w:val="ListParagraph"/>
        <w:rPr>
          <w:lang w:val="en-CA"/>
        </w:rPr>
      </w:pPr>
    </w:p>
    <w:p w:rsidR="009E70C0" w:rsidRDefault="000F60F4" w:rsidP="000F60F4">
      <w:pPr>
        <w:pStyle w:val="ListParagraph"/>
        <w:rPr>
          <w:lang w:val="en-CA"/>
        </w:rPr>
      </w:pPr>
      <w:r>
        <w:rPr>
          <w:lang w:val="en-CA"/>
        </w:rPr>
        <w:t xml:space="preserve">The difficulties are the following: </w:t>
      </w:r>
      <w:r w:rsidR="007A0AC6">
        <w:rPr>
          <w:lang w:val="en-CA"/>
        </w:rPr>
        <w:t>(find sources to discuss each of these</w:t>
      </w:r>
      <w:r w:rsidR="00417EEA">
        <w:rPr>
          <w:lang w:val="en-CA"/>
        </w:rPr>
        <w:t xml:space="preserve"> – try in </w:t>
      </w:r>
      <w:proofErr w:type="spellStart"/>
      <w:r w:rsidR="00417EEA">
        <w:rPr>
          <w:lang w:val="en-CA"/>
        </w:rPr>
        <w:t>mendeley</w:t>
      </w:r>
      <w:proofErr w:type="spellEnd"/>
      <w:r w:rsidR="00417EEA">
        <w:rPr>
          <w:lang w:val="en-CA"/>
        </w:rPr>
        <w:t xml:space="preserve"> library first</w:t>
      </w:r>
      <w:r w:rsidR="007A0AC6">
        <w:rPr>
          <w:lang w:val="en-CA"/>
        </w:rPr>
        <w:t>)</w:t>
      </w:r>
    </w:p>
    <w:p w:rsidR="009E70C0" w:rsidRDefault="009E70C0" w:rsidP="009E70C0">
      <w:pPr>
        <w:pStyle w:val="Heading2"/>
        <w:rPr>
          <w:lang w:val="en-CA"/>
        </w:rPr>
      </w:pPr>
      <w:proofErr w:type="gramStart"/>
      <w:r>
        <w:rPr>
          <w:lang w:val="en-CA"/>
        </w:rPr>
        <w:t>bleeding</w:t>
      </w:r>
      <w:proofErr w:type="gramEnd"/>
      <w:r>
        <w:rPr>
          <w:lang w:val="en-CA"/>
        </w:rPr>
        <w:t xml:space="preserve"> control</w:t>
      </w:r>
      <w:r w:rsidR="000F60F4">
        <w:rPr>
          <w:lang w:val="en-CA"/>
        </w:rPr>
        <w:t xml:space="preserve"> </w:t>
      </w:r>
    </w:p>
    <w:p w:rsidR="00632743" w:rsidRPr="00632743" w:rsidRDefault="00632743" w:rsidP="00632743">
      <w:r>
        <w:t xml:space="preserve">Managing bleeding has been reported as a </w:t>
      </w:r>
      <w:r w:rsidR="0088566B">
        <w:t xml:space="preserve">challenge during TEES (by 24% of Canadian </w:t>
      </w:r>
      <w:proofErr w:type="spellStart"/>
      <w:r w:rsidR="0088566B">
        <w:t>Otologist</w:t>
      </w:r>
      <w:proofErr w:type="spellEnd"/>
      <w:r w:rsidR="0088566B">
        <w:t xml:space="preserve"> </w:t>
      </w:r>
      <w:proofErr w:type="spellStart"/>
      <w:r w:rsidR="0088566B">
        <w:t>repondents</w:t>
      </w:r>
      <w:proofErr w:type="spellEnd"/>
      <w:r w:rsidR="0088566B">
        <w:t xml:space="preserve"> in Lea et al.’s survey)</w:t>
      </w:r>
      <w:r w:rsidR="00626E73">
        <w:fldChar w:fldCharType="begin" w:fldLock="1"/>
      </w:r>
      <w:r w:rsidR="005463E8">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"[3]", "plainTextFormattedCitation" : "[3]", "previouslyFormattedCitation" : "[3]" }, "properties" : { "noteIndex" : 0 }, "schema" : "https://github.com/citation-style-language/schema/raw/master/csl-citation.json" }</w:instrText>
      </w:r>
      <w:r w:rsidR="00626E73">
        <w:fldChar w:fldCharType="separate"/>
      </w:r>
      <w:r w:rsidR="005463E8" w:rsidRPr="005463E8">
        <w:rPr>
          <w:noProof/>
        </w:rPr>
        <w:t>[3]</w:t>
      </w:r>
      <w:r w:rsidR="00626E73">
        <w:fldChar w:fldCharType="end"/>
      </w:r>
      <w:r w:rsidR="0088566B">
        <w:t xml:space="preserve"> </w:t>
      </w:r>
      <w:r w:rsidR="00626E73">
        <w:fldChar w:fldCharType="begin" w:fldLock="1"/>
      </w:r>
      <w:r w:rsidR="00BE6365">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00626E73">
        <w:fldChar w:fldCharType="separate"/>
      </w:r>
      <w:r w:rsidR="00346977" w:rsidRPr="00346977">
        <w:rPr>
          <w:noProof/>
        </w:rPr>
        <w:t>[5]</w:t>
      </w:r>
      <w:r w:rsidR="00626E73">
        <w:fldChar w:fldCharType="end"/>
      </w:r>
      <w:r w:rsidR="008F34BF">
        <w:t xml:space="preserve"> </w:t>
      </w:r>
      <w:r w:rsidR="00626E73">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626E73">
        <w:fldChar w:fldCharType="separate"/>
      </w:r>
      <w:r w:rsidR="00346977" w:rsidRPr="00346977">
        <w:rPr>
          <w:noProof/>
        </w:rPr>
        <w:t>[4]</w:t>
      </w:r>
      <w:r w:rsidR="00626E73">
        <w:fldChar w:fldCharType="end"/>
      </w:r>
      <w:r w:rsidR="008F34BF">
        <w:t>.</w:t>
      </w:r>
      <w:r w:rsidR="0088566B">
        <w:t xml:space="preserve"> </w:t>
      </w:r>
      <w:r w:rsidR="008F34BF">
        <w:t xml:space="preserve">Specialized instruments have been designed to incorporate a functional tip with a suction shaft, for example the Giuseppe </w:t>
      </w:r>
      <w:proofErr w:type="spellStart"/>
      <w:r w:rsidR="008F34BF">
        <w:t>Panetti</w:t>
      </w:r>
      <w:proofErr w:type="spellEnd"/>
      <w:r w:rsidR="008F34BF">
        <w:t xml:space="preserve"> round cutting knife with suction shaft which allows dissection and retraction of the </w:t>
      </w:r>
      <w:proofErr w:type="spellStart"/>
      <w:r w:rsidR="008F34BF">
        <w:t>tympanomeatal</w:t>
      </w:r>
      <w:proofErr w:type="spellEnd"/>
      <w:r w:rsidR="008F34BF">
        <w:t xml:space="preserve"> flap while suction-enabled so the surgeon does not need to switch instruments for suction </w:t>
      </w:r>
      <w:r w:rsidR="00626E73">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626E73">
        <w:fldChar w:fldCharType="separate"/>
      </w:r>
      <w:r w:rsidR="00346977" w:rsidRPr="00346977">
        <w:rPr>
          <w:noProof/>
        </w:rPr>
        <w:t>[4]</w:t>
      </w:r>
      <w:r w:rsidR="00626E73">
        <w:fldChar w:fldCharType="end"/>
      </w:r>
      <w:r w:rsidR="008F34BF">
        <w:t xml:space="preserve">. Specialized instruments </w:t>
      </w:r>
      <w:r w:rsidR="00FF1426">
        <w:t xml:space="preserve">are being developed to mitigate the problem of bleeding control. </w:t>
      </w:r>
    </w:p>
    <w:p w:rsidR="009E70C0" w:rsidRDefault="000F60F4" w:rsidP="009E70C0">
      <w:pPr>
        <w:pStyle w:val="Heading2"/>
        <w:rPr>
          <w:lang w:val="en-CA"/>
        </w:rPr>
      </w:pPr>
      <w:proofErr w:type="gramStart"/>
      <w:r>
        <w:rPr>
          <w:lang w:val="en-CA"/>
        </w:rPr>
        <w:t>reaching</w:t>
      </w:r>
      <w:proofErr w:type="gramEnd"/>
      <w:r>
        <w:rPr>
          <w:lang w:val="en-CA"/>
        </w:rPr>
        <w:t xml:space="preserve"> structu</w:t>
      </w:r>
      <w:r w:rsidR="009E70C0">
        <w:rPr>
          <w:lang w:val="en-CA"/>
        </w:rPr>
        <w:t>res visualized by the endoscope</w:t>
      </w:r>
    </w:p>
    <w:p w:rsidR="00FF1426" w:rsidRPr="00FF1426" w:rsidRDefault="00FF1426" w:rsidP="00FF1426">
      <w:r>
        <w:t xml:space="preserve">Difficult to reach anatomical recesses include the sinus tympani, facial recess and anterior </w:t>
      </w:r>
      <w:proofErr w:type="spellStart"/>
      <w:r>
        <w:t>epitympanic</w:t>
      </w:r>
      <w:proofErr w:type="spellEnd"/>
      <w:r>
        <w:t xml:space="preserve"> recess  </w:t>
      </w:r>
      <w:r w:rsidR="00626E73">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626E73">
        <w:fldChar w:fldCharType="separate"/>
      </w:r>
      <w:r w:rsidR="00346977" w:rsidRPr="00346977">
        <w:rPr>
          <w:noProof/>
        </w:rPr>
        <w:t>[4]</w:t>
      </w:r>
      <w:r w:rsidR="00626E73">
        <w:fldChar w:fldCharType="end"/>
      </w:r>
      <w:r>
        <w:t xml:space="preserve">. Specialized instruments that have a curved tip in order to reach structures visualized by the endoscope are also being developed, particularly instruments to reach the sinus tympani </w:t>
      </w:r>
      <w:r w:rsidR="00626E73">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626E73">
        <w:fldChar w:fldCharType="separate"/>
      </w:r>
      <w:r w:rsidR="00346977" w:rsidRPr="00346977">
        <w:rPr>
          <w:noProof/>
        </w:rPr>
        <w:t>[4]</w:t>
      </w:r>
      <w:r w:rsidR="00626E73">
        <w:fldChar w:fldCharType="end"/>
      </w:r>
      <w:r>
        <w:t xml:space="preserve">. </w:t>
      </w:r>
      <w:r w:rsidR="00346977">
        <w:t xml:space="preserve">As well, residual </w:t>
      </w:r>
      <w:proofErr w:type="spellStart"/>
      <w:r w:rsidR="00346977">
        <w:t>cholesteatoma</w:t>
      </w:r>
      <w:proofErr w:type="spellEnd"/>
      <w:r w:rsidR="00346977">
        <w:t xml:space="preserve"> occurs if </w:t>
      </w:r>
      <w:proofErr w:type="spellStart"/>
      <w:r w:rsidR="00346977">
        <w:t>cholesteatoma</w:t>
      </w:r>
      <w:proofErr w:type="spellEnd"/>
      <w:r w:rsidR="00346977">
        <w:t xml:space="preserve"> is found in inaccessible areas </w:t>
      </w:r>
      <w:r w:rsidR="00626E73">
        <w:fldChar w:fldCharType="begin" w:fldLock="1"/>
      </w:r>
      <w:r w:rsidR="008F12E8">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"[6]", "plainTextFormattedCitation" : "[6]", "previouslyFormattedCitation" : "[6]" }, "properties" : { "noteIndex" : 0 }, "schema" : "https://github.com/citation-style-language/schema/raw/master/csl-citation.json" }</w:instrText>
      </w:r>
      <w:r w:rsidR="00626E73">
        <w:fldChar w:fldCharType="separate"/>
      </w:r>
      <w:r w:rsidR="00BE6365" w:rsidRPr="00BE6365">
        <w:rPr>
          <w:noProof/>
        </w:rPr>
        <w:t>[6]</w:t>
      </w:r>
      <w:r w:rsidR="00626E73">
        <w:fldChar w:fldCharType="end"/>
      </w:r>
      <w:r w:rsidR="008F12E8">
        <w:t xml:space="preserve"> </w:t>
      </w:r>
      <w:r w:rsidR="00626E73">
        <w:fldChar w:fldCharType="begin" w:fldLock="1"/>
      </w:r>
      <w:r w:rsidR="008F12E8">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"[7]", "plainTextFormattedCitation" : "[7]" }, "properties" : { "noteIndex" : 0 }, "schema" : "https://github.com/citation-style-language/schema/raw/master/csl-citation.json" }</w:instrText>
      </w:r>
      <w:r w:rsidR="00626E73">
        <w:fldChar w:fldCharType="separate"/>
      </w:r>
      <w:r w:rsidR="008F12E8" w:rsidRPr="008F12E8">
        <w:rPr>
          <w:noProof/>
        </w:rPr>
        <w:t>[7]</w:t>
      </w:r>
      <w:r w:rsidR="00626E73">
        <w:fldChar w:fldCharType="end"/>
      </w:r>
      <w:r w:rsidR="008F12E8">
        <w:t xml:space="preserve">. </w:t>
      </w:r>
      <w:r w:rsidR="002E043E">
        <w:t xml:space="preserve"> </w:t>
      </w:r>
    </w:p>
    <w:p w:rsidR="009E70C0" w:rsidRDefault="009E70C0" w:rsidP="009E70C0">
      <w:pPr>
        <w:pStyle w:val="Heading2"/>
        <w:rPr>
          <w:lang w:val="en-CA"/>
        </w:rPr>
      </w:pPr>
      <w:proofErr w:type="gramStart"/>
      <w:r>
        <w:rPr>
          <w:lang w:val="en-CA"/>
        </w:rPr>
        <w:t>cutting</w:t>
      </w:r>
      <w:proofErr w:type="gramEnd"/>
      <w:r>
        <w:rPr>
          <w:lang w:val="en-CA"/>
        </w:rPr>
        <w:t xml:space="preserve"> and removing bone</w:t>
      </w:r>
    </w:p>
    <w:p w:rsidR="00344911" w:rsidRPr="00344911" w:rsidRDefault="00344911" w:rsidP="00344911"/>
    <w:p w:rsidR="009E70C0" w:rsidRDefault="000F60F4" w:rsidP="009E70C0">
      <w:pPr>
        <w:pStyle w:val="Heading2"/>
        <w:rPr>
          <w:lang w:val="en-CA"/>
        </w:rPr>
      </w:pPr>
      <w:proofErr w:type="gramStart"/>
      <w:r>
        <w:rPr>
          <w:lang w:val="en-CA"/>
        </w:rPr>
        <w:t>k</w:t>
      </w:r>
      <w:r w:rsidR="009E70C0">
        <w:rPr>
          <w:lang w:val="en-CA"/>
        </w:rPr>
        <w:t>eeping</w:t>
      </w:r>
      <w:proofErr w:type="gramEnd"/>
      <w:r w:rsidR="009E70C0">
        <w:rPr>
          <w:lang w:val="en-CA"/>
        </w:rPr>
        <w:t xml:space="preserve"> the endoscope lens clean</w:t>
      </w:r>
      <w:r>
        <w:rPr>
          <w:lang w:val="en-CA"/>
        </w:rPr>
        <w:t xml:space="preserve"> </w:t>
      </w:r>
    </w:p>
    <w:p w:rsidR="009E70C0" w:rsidRDefault="000F60F4" w:rsidP="009E70C0">
      <w:pPr>
        <w:pStyle w:val="Heading2"/>
        <w:rPr>
          <w:lang w:val="en-CA"/>
        </w:rPr>
      </w:pPr>
      <w:proofErr w:type="gramStart"/>
      <w:r>
        <w:rPr>
          <w:lang w:val="en-CA"/>
        </w:rPr>
        <w:t>moving</w:t>
      </w:r>
      <w:proofErr w:type="gramEnd"/>
      <w:r>
        <w:rPr>
          <w:lang w:val="en-CA"/>
        </w:rPr>
        <w:t xml:space="preserve"> and positioning </w:t>
      </w:r>
      <w:r w:rsidR="009E70C0">
        <w:rPr>
          <w:lang w:val="en-CA"/>
        </w:rPr>
        <w:t>a graft into the intended place</w:t>
      </w:r>
      <w:r>
        <w:rPr>
          <w:lang w:val="en-CA"/>
        </w:rPr>
        <w:t xml:space="preserve"> </w:t>
      </w:r>
    </w:p>
    <w:p w:rsidR="000F60F4" w:rsidRDefault="000F60F4" w:rsidP="009E70C0">
      <w:pPr>
        <w:pStyle w:val="Heading2"/>
        <w:rPr>
          <w:lang w:val="en-CA"/>
        </w:rPr>
      </w:pPr>
      <w:proofErr w:type="gramStart"/>
      <w:r>
        <w:rPr>
          <w:lang w:val="en-CA"/>
        </w:rPr>
        <w:t>dissectio</w:t>
      </w:r>
      <w:r w:rsidR="009E70C0">
        <w:rPr>
          <w:lang w:val="en-CA"/>
        </w:rPr>
        <w:t>n</w:t>
      </w:r>
      <w:proofErr w:type="gramEnd"/>
      <w:r w:rsidR="009E70C0">
        <w:rPr>
          <w:lang w:val="en-CA"/>
        </w:rPr>
        <w:t xml:space="preserve"> and removal of </w:t>
      </w:r>
      <w:proofErr w:type="spellStart"/>
      <w:r w:rsidR="009E70C0">
        <w:rPr>
          <w:lang w:val="en-CA"/>
        </w:rPr>
        <w:t>cholesteatoma</w:t>
      </w:r>
      <w:proofErr w:type="spellEnd"/>
    </w:p>
    <w:p w:rsidR="000F60F4" w:rsidRDefault="000F60F4" w:rsidP="000F60F4">
      <w:pPr>
        <w:pStyle w:val="ListParagraph"/>
        <w:rPr>
          <w:lang w:val="en-CA"/>
        </w:rPr>
      </w:pPr>
    </w:p>
    <w:p w:rsidR="000F60F4" w:rsidRPr="00B55125" w:rsidRDefault="00B71630" w:rsidP="000F60F4">
      <w:pPr>
        <w:pStyle w:val="ListParagraph"/>
        <w:rPr>
          <w:lang w:val="en-CA"/>
        </w:rPr>
      </w:pPr>
      <w:r>
        <w:rPr>
          <w:lang w:val="en-CA"/>
        </w:rPr>
        <w:t xml:space="preserve">  </w:t>
      </w:r>
    </w:p>
    <w:p w:rsidR="00B55125" w:rsidRPr="00AC1CBF" w:rsidRDefault="00B55125" w:rsidP="00B55125">
      <w:pPr>
        <w:pStyle w:val="ListParagraph"/>
        <w:numPr>
          <w:ilvl w:val="0"/>
          <w:numId w:val="15"/>
        </w:numPr>
      </w:pPr>
      <w:r w:rsidRPr="00AC1CBF">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00626E73" w:rsidRPr="00AC1CBF">
        <w:fldChar w:fldCharType="begin" w:fldLock="1"/>
      </w:r>
      <w:r w:rsidR="008F12E8">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"[8]", "plainTextFormattedCitation" : "[8]", "previouslyFormattedCitation" : "[7]" }, "properties" : { "noteIndex" : 0 }, "schema" : "https://github.com/citation-style-language/schema/raw/master/csl-citation.json" }</w:instrText>
      </w:r>
      <w:r w:rsidR="00626E73" w:rsidRPr="00AC1CBF">
        <w:fldChar w:fldCharType="separate"/>
      </w:r>
      <w:r w:rsidR="008F12E8" w:rsidRPr="008F12E8">
        <w:rPr>
          <w:noProof/>
        </w:rPr>
        <w:t>[8]</w:t>
      </w:r>
      <w:r w:rsidR="00626E73" w:rsidRPr="00AC1CBF">
        <w:fldChar w:fldCharType="end"/>
      </w:r>
      <w:r w:rsidRPr="00AC1CBF">
        <w:t xml:space="preserve"> </w:t>
      </w:r>
      <w:r w:rsidR="00626E73" w:rsidRPr="00AC1CBF">
        <w:fldChar w:fldCharType="begin" w:fldLock="1"/>
      </w:r>
      <w:r w:rsidR="008F12E8">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"[9]", "plainTextFormattedCitation" : "[9]", "previouslyFormattedCitation" : "[8]" }, "properties" : { "noteIndex" : 0 }, "schema" : "https://github.com/citation-style-language/schema/raw/master/csl-citation.json" }</w:instrText>
      </w:r>
      <w:r w:rsidR="00626E73" w:rsidRPr="00AC1CBF">
        <w:fldChar w:fldCharType="separate"/>
      </w:r>
      <w:r w:rsidR="008F12E8" w:rsidRPr="008F12E8">
        <w:rPr>
          <w:noProof/>
        </w:rPr>
        <w:t>[9]</w:t>
      </w:r>
      <w:r w:rsidR="00626E73"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w:t>
      </w:r>
      <w:r>
        <w:lastRenderedPageBreak/>
        <w:t>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26E73">
        <w:fldChar w:fldCharType="begin" w:fldLock="1"/>
      </w:r>
      <w:r w:rsidR="008F12E8">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"[8]", "plainTextFormattedCitation" : "[8]", "previouslyFormattedCitation" : "[7]" }, "properties" : { "noteIndex" : 0 }, "schema" : "https://github.com/citation-style-language/schema/raw/master/csl-citation.json" }</w:instrText>
      </w:r>
      <w:r w:rsidR="00626E73">
        <w:fldChar w:fldCharType="separate"/>
      </w:r>
      <w:r w:rsidR="008F12E8" w:rsidRPr="008F12E8">
        <w:rPr>
          <w:noProof/>
        </w:rPr>
        <w:t>[8]</w:t>
      </w:r>
      <w:r w:rsidR="00626E73">
        <w:fldChar w:fldCharType="end"/>
      </w:r>
      <w:r w:rsidRPr="00AC1CBF">
        <w:t xml:space="preserve"> [</w:t>
      </w:r>
      <w:hyperlink r:id="rId7" w:history="1">
        <w:r w:rsidRPr="00AC1CBF">
          <w:rPr>
            <w:rStyle w:val="Hyperlink"/>
          </w:rPr>
          <w:t>http://www.statistik.tuwien.ac.at/forschung/SM/SM-2009-4complete.pdf</w:t>
        </w:r>
      </w:hyperlink>
      <w:r w:rsidRPr="00AC1CBF">
        <w:t xml:space="preserve">]. The values </w:t>
      </w:r>
      <w:r>
        <w:t xml:space="preserve">that describe the boundaries of the scale were taken from </w:t>
      </w:r>
      <w:hyperlink r:id="rId8">
        <w:r w:rsidRPr="00B55125">
          <w:rPr>
            <w:color w:val="1155CC"/>
            <w:u w:val="single"/>
          </w:rPr>
          <w:t>http://psr.iq.harvard.edu/files/psr/files/PSRQuestionnaireTipSheet_0.pdf</w:t>
        </w:r>
      </w:hyperlink>
      <w:r>
        <w:t xml:space="preserve">, </w:t>
      </w:r>
      <w:hyperlink r:id="rId9">
        <w:r w:rsidRPr="00B55125">
          <w:rPr>
            <w:color w:val="1155CC"/>
            <w:u w:val="single"/>
          </w:rPr>
          <w:t>http://www.uwex.edu/ces/4h/evaluation/documents/Wordingforratingscales.pdf</w:t>
        </w:r>
      </w:hyperlink>
      <w:r>
        <w:t xml:space="preserve"> to make the values more meaningful.</w:t>
      </w:r>
    </w:p>
    <w:p w:rsidR="00A91EE2" w:rsidRPr="00A91EE2" w:rsidRDefault="00A91EE2" w:rsidP="00A91EE2"/>
    <w:p w:rsidR="00752119" w:rsidRDefault="00752119" w:rsidP="00752119"/>
    <w:p w:rsidR="00752119" w:rsidRDefault="00752119" w:rsidP="00752119">
      <w:pPr>
        <w:pStyle w:val="Heading3"/>
      </w:pPr>
      <w:r>
        <w:t>Statistical Analysis</w:t>
      </w:r>
      <w:r w:rsidR="00DB6365">
        <w:t xml:space="preserve"> </w:t>
      </w:r>
    </w:p>
    <w:p w:rsidR="00DB6365" w:rsidRPr="00DB6365" w:rsidRDefault="00DB6365" w:rsidP="00DB6365">
      <w:r w:rsidRPr="00DB6365">
        <w:t>http://blog.minitab.com/blog/adventures-in-statistics-2/choosing-between-a-nonparametric-test-and-a-parametric-test</w:t>
      </w:r>
    </w:p>
    <w:p w:rsidR="00752119" w:rsidRDefault="00752119" w:rsidP="00752119">
      <w:pPr>
        <w:pStyle w:val="ListParagraph"/>
        <w:numPr>
          <w:ilvl w:val="0"/>
          <w:numId w:val="2"/>
        </w:numPr>
      </w:pPr>
      <w:r>
        <w:t xml:space="preserve">Descriptive statistics? </w:t>
      </w:r>
    </w:p>
    <w:p w:rsidR="00752119" w:rsidRDefault="00752119" w:rsidP="00752119">
      <w:pPr>
        <w:pStyle w:val="ListParagraph"/>
        <w:numPr>
          <w:ilvl w:val="0"/>
          <w:numId w:val="2"/>
        </w:numPr>
      </w:pPr>
      <w:r>
        <w:t xml:space="preserve">How were the groups of </w:t>
      </w:r>
      <w:r w:rsidR="004E3980">
        <w:t>respondents</w:t>
      </w:r>
      <w:r>
        <w:t xml:space="preserve"> divided</w:t>
      </w:r>
    </w:p>
    <w:p w:rsidR="00015BCD" w:rsidRDefault="00015BCD" w:rsidP="00752119">
      <w:pPr>
        <w:pStyle w:val="ListParagraph"/>
        <w:numPr>
          <w:ilvl w:val="0"/>
          <w:numId w:val="2"/>
        </w:numPr>
      </w:pPr>
      <w:r>
        <w:t xml:space="preserve">How </w:t>
      </w:r>
      <w:proofErr w:type="gramStart"/>
      <w:r>
        <w:t>were</w:t>
      </w:r>
      <w:proofErr w:type="gramEnd"/>
      <w:r>
        <w:t xml:space="preserve"> the survey questions analyzed?</w:t>
      </w:r>
    </w:p>
    <w:p w:rsidR="00752119" w:rsidRDefault="00015BCD" w:rsidP="00752119">
      <w:pPr>
        <w:pStyle w:val="ListParagraph"/>
        <w:numPr>
          <w:ilvl w:val="0"/>
          <w:numId w:val="2"/>
        </w:numPr>
      </w:pPr>
      <w:r>
        <w:t>What program was used (JUMP v 13)</w:t>
      </w:r>
    </w:p>
    <w:p w:rsidR="00015BCD" w:rsidRDefault="00015BCD" w:rsidP="00015BCD"/>
    <w:p w:rsidR="00015BCD" w:rsidRDefault="00015BCD" w:rsidP="00015BCD">
      <w:pPr>
        <w:pStyle w:val="Heading2"/>
      </w:pPr>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w:t>
      </w:r>
      <w:proofErr w:type="spellStart"/>
      <w:r>
        <w:t>otologists</w:t>
      </w:r>
      <w:proofErr w:type="spellEnd"/>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015BCD" w:rsidRDefault="00015BCD" w:rsidP="00015BCD"/>
    <w:p w:rsidR="00350E52" w:rsidRDefault="00350E52" w:rsidP="00015BCD">
      <w:pPr>
        <w:pStyle w:val="Heading2"/>
      </w:pPr>
    </w:p>
    <w:p w:rsidR="00350E52" w:rsidRDefault="00350E52" w:rsidP="00015BCD">
      <w:pPr>
        <w:pStyle w:val="Heading2"/>
      </w:pPr>
      <w:r>
        <w:rPr>
          <w:noProof/>
          <w:lang w:val="en-CA" w:eastAsia="en-CA"/>
        </w:rPr>
        <w:drawing>
          <wp:inline distT="0" distB="0" distL="0" distR="0">
            <wp:extent cx="5281574" cy="2962656"/>
            <wp:effectExtent l="19050" t="0" r="14326" b="9144"/>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6B39" w:rsidRDefault="000E6B39" w:rsidP="000E6B39">
      <w:r>
        <w:rPr>
          <w:noProof/>
          <w:lang w:val="en-CA" w:eastAsia="en-CA"/>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6B39" w:rsidRDefault="000E6B39" w:rsidP="000E6B39"/>
    <w:p w:rsidR="000E6B39" w:rsidRDefault="000E6B39" w:rsidP="000E6B39">
      <w:r>
        <w:rPr>
          <w:noProof/>
          <w:lang w:val="en-CA" w:eastAsia="en-CA"/>
        </w:rPr>
        <w:lastRenderedPageBreak/>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40C3C" w:rsidRDefault="00340C3C" w:rsidP="000E6B39"/>
    <w:p w:rsidR="00340C3C" w:rsidRDefault="00340C3C" w:rsidP="000E6B39">
      <w:r>
        <w:t xml:space="preserve">Questions: </w:t>
      </w:r>
    </w:p>
    <w:p w:rsidR="00340C3C" w:rsidRDefault="00340C3C" w:rsidP="00340C3C">
      <w:pPr>
        <w:pStyle w:val="ListParagraph"/>
        <w:numPr>
          <w:ilvl w:val="0"/>
          <w:numId w:val="13"/>
        </w:numPr>
      </w:pPr>
      <w:proofErr w:type="gramStart"/>
      <w:r>
        <w:t>does</w:t>
      </w:r>
      <w:proofErr w:type="gramEnd"/>
      <w:r>
        <w:t xml:space="preserve"> the percent of surgeries done by TEES factor affect the difficulty during TEES result?</w:t>
      </w:r>
    </w:p>
    <w:p w:rsidR="00340C3C" w:rsidRPr="000E6B39" w:rsidRDefault="00340C3C" w:rsidP="00340C3C">
      <w:pPr>
        <w:pStyle w:val="ListParagraph"/>
        <w:numPr>
          <w:ilvl w:val="0"/>
          <w:numId w:val="13"/>
        </w:numPr>
      </w:pPr>
      <w:r>
        <w:t>Does the use of TEES instrument set factor affect the difficulty during TEES result?</w:t>
      </w:r>
    </w:p>
    <w:p w:rsidR="00015BCD" w:rsidRDefault="00015BCD" w:rsidP="00015BCD">
      <w:pPr>
        <w:pStyle w:val="Heading2"/>
      </w:pPr>
      <w:r>
        <w:t xml:space="preserve">Discussion: </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F83A69" w:rsidP="00132782">
      <w:pPr>
        <w:pStyle w:val="ListParagraph"/>
        <w:numPr>
          <w:ilvl w:val="1"/>
          <w:numId w:val="6"/>
        </w:numPr>
      </w:pPr>
      <w:r>
        <w:t>number of respondents</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26E73">
        <w:fldChar w:fldCharType="begin" w:fldLock="1"/>
      </w:r>
      <w:r w:rsidR="008F12E8">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626E73">
        <w:fldChar w:fldCharType="separate"/>
      </w:r>
      <w:r w:rsidR="008F12E8" w:rsidRPr="008F12E8">
        <w:rPr>
          <w:noProof/>
        </w:rPr>
        <w:t>[10]</w:t>
      </w:r>
      <w:r w:rsidR="00626E73">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bookmarkStart w:id="0" w:name="_GoBack"/>
      <w:bookmarkEnd w:id="0"/>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proofErr w:type="gramStart"/>
      <w:r>
        <w:t>Small sample size, low response rate.</w:t>
      </w:r>
      <w:proofErr w:type="gramEnd"/>
      <w:r>
        <w:t xml:space="preserv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proofErr w:type="gramStart"/>
      <w:r w:rsidRPr="00131681">
        <w:rPr>
          <w:color w:val="D9D9D9" w:themeColor="background1" w:themeShade="D9"/>
        </w:rPr>
        <w:t>what</w:t>
      </w:r>
      <w:proofErr w:type="gramEnd"/>
      <w:r w:rsidRPr="00131681">
        <w:rPr>
          <w:color w:val="D9D9D9" w:themeColor="background1" w:themeShade="D9"/>
        </w:rPr>
        <w:t xml:space="preserve">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proofErr w:type="gramStart"/>
      <w:r>
        <w:t>who</w:t>
      </w:r>
      <w:proofErr w:type="gramEnd"/>
      <w:r>
        <w:t xml:space="preserve">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proofErr w:type="gramStart"/>
      <w:r>
        <w:t>how</w:t>
      </w:r>
      <w:proofErr w:type="gramEnd"/>
      <w:r>
        <w:t xml:space="preserve">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Default="001E17F9" w:rsidP="001E17F9">
      <w:pPr>
        <w:widowControl w:val="0"/>
        <w:autoSpaceDE w:val="0"/>
        <w:autoSpaceDN w:val="0"/>
        <w:adjustRightInd w:val="0"/>
        <w:spacing w:after="240"/>
      </w:pPr>
      <w:r>
        <w:t xml:space="preserve">Discussion: </w:t>
      </w:r>
    </w:p>
    <w:p w:rsidR="001E2875" w:rsidRDefault="001E17F9" w:rsidP="00501CA9">
      <w:pPr>
        <w:pStyle w:val="ListParagraph"/>
        <w:widowControl w:val="0"/>
        <w:numPr>
          <w:ilvl w:val="0"/>
          <w:numId w:val="12"/>
        </w:numPr>
        <w:autoSpaceDE w:val="0"/>
        <w:autoSpaceDN w:val="0"/>
        <w:adjustRightInd w:val="0"/>
        <w:spacing w:after="240"/>
      </w:pPr>
      <w:r>
        <w:t>give a literature/background on the different difficulties</w:t>
      </w:r>
    </w:p>
    <w:p w:rsidR="00DC50B3" w:rsidRDefault="00626E73" w:rsidP="00501CA9">
      <w:pPr>
        <w:widowControl w:val="0"/>
        <w:autoSpaceDE w:val="0"/>
        <w:autoSpaceDN w:val="0"/>
        <w:adjustRightInd w:val="0"/>
        <w:spacing w:after="240"/>
      </w:pPr>
      <w:r>
        <w:fldChar w:fldCharType="begin" w:fldLock="1"/>
      </w:r>
      <w:r w:rsidR="008F12E8">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"[11]", "plainTextFormattedCitation" : "[11]", "previouslyFormattedCitation" : "[10]" }, "properties" : { "noteIndex" : 0 }, "schema" : "https://github.com/citation-style-language/schema/raw/master/csl-citation.json" }</w:instrText>
      </w:r>
      <w:r>
        <w:fldChar w:fldCharType="separate"/>
      </w:r>
      <w:r w:rsidR="008F12E8" w:rsidRPr="008F12E8">
        <w:rPr>
          <w:noProof/>
        </w:rPr>
        <w:t>[11]</w:t>
      </w:r>
      <w:r>
        <w:fldChar w:fldCharType="end"/>
      </w:r>
    </w:p>
    <w:p w:rsidR="00BE7A8C" w:rsidRDefault="00BE7A8C">
      <w:r>
        <w:br w:type="page"/>
      </w:r>
    </w:p>
    <w:p w:rsidR="008F12E8" w:rsidRPr="008F12E8" w:rsidRDefault="00BE7A8C">
      <w:pPr>
        <w:widowControl w:val="0"/>
        <w:autoSpaceDE w:val="0"/>
        <w:autoSpaceDN w:val="0"/>
        <w:adjustRightInd w:val="0"/>
        <w:spacing w:after="140" w:line="288" w:lineRule="auto"/>
        <w:rPr>
          <w:rFonts w:ascii="Calibri" w:eastAsia="Times New Roman" w:hAnsi="Calibri" w:cs="Times New Roman"/>
          <w:noProof/>
        </w:rPr>
      </w:pPr>
      <w:r>
        <w:lastRenderedPageBreak/>
        <w:t>Bibliography:</w:t>
      </w:r>
      <w:r w:rsidR="00626E73">
        <w:fldChar w:fldCharType="begin" w:fldLock="1"/>
      </w:r>
      <w:r w:rsidR="00DC50B3">
        <w:instrText xml:space="preserve">ADDIN Mendeley Bibliography CSL_BIBLIOGRAPHY </w:instrText>
      </w:r>
      <w:r w:rsidR="00626E73">
        <w:fldChar w:fldCharType="separate"/>
      </w: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[1]</w:t>
      </w:r>
      <w:r w:rsidRPr="008F12E8">
        <w:rPr>
          <w:rFonts w:ascii="Calibri" w:eastAsia="Times New Roman" w:hAnsi="Calibri" w:cs="Times New Roman"/>
          <w:noProof/>
        </w:rPr>
        <w:tab/>
        <w:t xml:space="preserve">M. S. Cohen, L. D. Landegger, E. D. Kozin, and D. J. Lee, “Pediatric endoscopic ear surgery in clinical practice: Lessons learned and early outcomes,” </w:t>
      </w:r>
      <w:r w:rsidRPr="008F12E8">
        <w:rPr>
          <w:rFonts w:ascii="Calibri" w:eastAsia="Times New Roman" w:hAnsi="Calibri" w:cs="Times New Roman"/>
          <w:i/>
          <w:iCs/>
          <w:noProof/>
        </w:rPr>
        <w:t>Laryngoscope</w:t>
      </w:r>
      <w:r w:rsidRPr="008F12E8">
        <w:rPr>
          <w:rFonts w:ascii="Calibri" w:eastAsia="Times New Roman" w:hAnsi="Calibri" w:cs="Times New Roman"/>
          <w:noProof/>
        </w:rPr>
        <w:t>, p. n/a–n/a, 2015.</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[2]</w:t>
      </w:r>
      <w:r w:rsidRPr="008F12E8">
        <w:rPr>
          <w:rFonts w:ascii="Calibri" w:eastAsia="Times New Roman" w:hAnsi="Calibri" w:cs="Times New Roman"/>
          <w:noProof/>
        </w:rPr>
        <w:tab/>
        <w:t xml:space="preserve">H. Kanona, J. S. Virk, and A. Owa, “Endoscopic ear surgery: A case series and first United Kingdom experience.,” </w:t>
      </w:r>
      <w:r w:rsidRPr="008F12E8">
        <w:rPr>
          <w:rFonts w:ascii="Calibri" w:eastAsia="Times New Roman" w:hAnsi="Calibri" w:cs="Times New Roman"/>
          <w:i/>
          <w:iCs/>
          <w:noProof/>
        </w:rPr>
        <w:t>World J. Clin. cases</w:t>
      </w:r>
      <w:r w:rsidRPr="008F12E8">
        <w:rPr>
          <w:rFonts w:ascii="Calibri" w:eastAsia="Times New Roman" w:hAnsi="Calibri" w:cs="Times New Roman"/>
          <w:noProof/>
        </w:rPr>
        <w:t>, vol. 3, no. 3, pp. 310–7, 2015.</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[3]</w:t>
      </w:r>
      <w:r w:rsidRPr="008F12E8">
        <w:rPr>
          <w:rFonts w:ascii="Calibri" w:eastAsia="Times New Roman" w:hAnsi="Calibri" w:cs="Times New Roman"/>
          <w:noProof/>
        </w:rPr>
        <w:tab/>
        <w:t xml:space="preserve">M. Tarabichi, “Endoscopic Middle Ear Surgery,” </w:t>
      </w:r>
      <w:r w:rsidRPr="008F12E8">
        <w:rPr>
          <w:rFonts w:ascii="Calibri" w:eastAsia="Times New Roman" w:hAnsi="Calibri" w:cs="Times New Roman"/>
          <w:i/>
          <w:iCs/>
          <w:noProof/>
        </w:rPr>
        <w:t>Ann. Otol. Rhinol. Laryngol.</w:t>
      </w:r>
      <w:r w:rsidRPr="008F12E8">
        <w:rPr>
          <w:rFonts w:ascii="Calibri" w:eastAsia="Times New Roman" w:hAnsi="Calibri" w:cs="Times New Roman"/>
          <w:noProof/>
        </w:rPr>
        <w:t>, vol. 108, no. 1, pp. 39–46, 1999.</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[4]</w:t>
      </w:r>
      <w:r w:rsidRPr="008F12E8">
        <w:rPr>
          <w:rFonts w:ascii="Calibri" w:eastAsia="Times New Roman" w:hAnsi="Calibri" w:cs="Times New Roman"/>
          <w:noProof/>
        </w:rPr>
        <w:tab/>
        <w:t xml:space="preserve">M. Badr-el-dine, “Instrumentation and Technologies in Endoscopic Ear Surgery,” </w:t>
      </w:r>
      <w:r w:rsidRPr="008F12E8">
        <w:rPr>
          <w:rFonts w:ascii="Calibri" w:eastAsia="Times New Roman" w:hAnsi="Calibri" w:cs="Times New Roman"/>
          <w:i/>
          <w:iCs/>
          <w:noProof/>
        </w:rPr>
        <w:t>Otolaryngol. Clin. NA</w:t>
      </w:r>
      <w:r w:rsidRPr="008F12E8">
        <w:rPr>
          <w:rFonts w:ascii="Calibri" w:eastAsia="Times New Roman" w:hAnsi="Calibri" w:cs="Times New Roman"/>
          <w:noProof/>
        </w:rPr>
        <w:t>, vol. 46, no. 2, pp. 211–225, 2013.</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[5]</w:t>
      </w:r>
      <w:r w:rsidRPr="008F12E8">
        <w:rPr>
          <w:rFonts w:ascii="Calibri" w:eastAsia="Times New Roman" w:hAnsi="Calibri" w:cs="Times New Roman"/>
          <w:noProof/>
        </w:rPr>
        <w:tab/>
        <w:t xml:space="preserve">M. Yong, T. Mijovic, and J. Lea, “Endoscopic ear surgery in Canada : a cross-sectional study,” </w:t>
      </w:r>
      <w:r w:rsidRPr="008F12E8">
        <w:rPr>
          <w:rFonts w:ascii="Calibri" w:eastAsia="Times New Roman" w:hAnsi="Calibri" w:cs="Times New Roman"/>
          <w:i/>
          <w:iCs/>
          <w:noProof/>
        </w:rPr>
        <w:t>J. Otolaryngol. - Head Neck Surg.</w:t>
      </w:r>
      <w:r w:rsidRPr="008F12E8">
        <w:rPr>
          <w:rFonts w:ascii="Calibri" w:eastAsia="Times New Roman" w:hAnsi="Calibri" w:cs="Times New Roman"/>
          <w:noProof/>
        </w:rPr>
        <w:t>, pp. 1–8, 2016.</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[6]</w:t>
      </w:r>
      <w:r w:rsidRPr="008F12E8">
        <w:rPr>
          <w:rFonts w:ascii="Calibri" w:eastAsia="Times New Roman" w:hAnsi="Calibri" w:cs="Times New Roman"/>
          <w:noProof/>
        </w:rPr>
        <w:tab/>
        <w:t xml:space="preserve">J. L. Sheehy, “Cholesteatoma Surgery in Children,” </w:t>
      </w:r>
      <w:r w:rsidRPr="008F12E8">
        <w:rPr>
          <w:rFonts w:ascii="Calibri" w:eastAsia="Times New Roman" w:hAnsi="Calibri" w:cs="Times New Roman"/>
          <w:i/>
          <w:iCs/>
          <w:noProof/>
        </w:rPr>
        <w:t>The American journal of otology</w:t>
      </w:r>
      <w:r w:rsidRPr="008F12E8">
        <w:rPr>
          <w:rFonts w:ascii="Calibri" w:eastAsia="Times New Roman" w:hAnsi="Calibri" w:cs="Times New Roman"/>
          <w:noProof/>
        </w:rPr>
        <w:t>, vol. 6, no. 2. pp. 170–2, 1985.</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[7]</w:t>
      </w:r>
      <w:r w:rsidRPr="008F12E8">
        <w:rPr>
          <w:rFonts w:ascii="Calibri" w:eastAsia="Times New Roman" w:hAnsi="Calibri" w:cs="Times New Roman"/>
          <w:noProof/>
        </w:rPr>
        <w:tab/>
        <w:t xml:space="preserve">B. M. Hanna, I. Kivekäs, Y. H. Wu, L. J. Guo, H. Lin, J. Guidi, and D. Poe, “Minimally invasive functional approach for cholesteatoma surgery,” </w:t>
      </w:r>
      <w:r w:rsidRPr="008F12E8">
        <w:rPr>
          <w:rFonts w:ascii="Calibri" w:eastAsia="Times New Roman" w:hAnsi="Calibri" w:cs="Times New Roman"/>
          <w:i/>
          <w:iCs/>
          <w:noProof/>
        </w:rPr>
        <w:t>Laryngoscope</w:t>
      </w:r>
      <w:r w:rsidRPr="008F12E8">
        <w:rPr>
          <w:rFonts w:ascii="Calibri" w:eastAsia="Times New Roman" w:hAnsi="Calibri" w:cs="Times New Roman"/>
          <w:noProof/>
        </w:rPr>
        <w:t>, vol. 124, no. 10, pp. 2386–2392, 2014.</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[8]</w:t>
      </w:r>
      <w:r w:rsidRPr="008F12E8">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F12E8">
        <w:rPr>
          <w:rFonts w:ascii="Calibri" w:eastAsia="Times New Roman" w:hAnsi="Calibri" w:cs="Times New Roman"/>
          <w:i/>
          <w:iCs/>
          <w:noProof/>
        </w:rPr>
        <w:t>EMA - Emerg. Med. Australas.</w:t>
      </w:r>
      <w:r w:rsidRPr="008F12E8">
        <w:rPr>
          <w:rFonts w:ascii="Calibri" w:eastAsia="Times New Roman" w:hAnsi="Calibri" w:cs="Times New Roman"/>
          <w:noProof/>
        </w:rPr>
        <w:t>, vol. 23, no. 1, pp. 68–75, 2011.</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[9]</w:t>
      </w:r>
      <w:r w:rsidRPr="008F12E8">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F12E8">
        <w:rPr>
          <w:rFonts w:ascii="Calibri" w:eastAsia="Times New Roman" w:hAnsi="Calibri" w:cs="Times New Roman"/>
          <w:i/>
          <w:iCs/>
          <w:noProof/>
        </w:rPr>
        <w:t>Heal. (San Fr.</w:t>
      </w:r>
      <w:r w:rsidRPr="008F12E8">
        <w:rPr>
          <w:rFonts w:ascii="Calibri" w:eastAsia="Times New Roman" w:hAnsi="Calibri" w:cs="Times New Roman"/>
          <w:noProof/>
        </w:rPr>
        <w:t>, vol. 41, no. 1, pp. 99–106, 2009.</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[10]</w:t>
      </w:r>
      <w:r w:rsidRPr="008F12E8">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rsidR="008F12E8" w:rsidRPr="008F12E8" w:rsidRDefault="008F12E8">
      <w:pPr>
        <w:widowControl w:val="0"/>
        <w:autoSpaceDE w:val="0"/>
        <w:autoSpaceDN w:val="0"/>
        <w:adjustRightInd w:val="0"/>
        <w:ind w:left="640" w:hanging="640"/>
        <w:rPr>
          <w:rFonts w:ascii="Calibri" w:hAnsi="Calibri"/>
          <w:noProof/>
        </w:rPr>
      </w:pPr>
      <w:r w:rsidRPr="008F12E8">
        <w:rPr>
          <w:rFonts w:ascii="Calibri" w:eastAsia="Times New Roman" w:hAnsi="Calibri" w:cs="Times New Roman"/>
          <w:noProof/>
        </w:rPr>
        <w:t>[11]</w:t>
      </w:r>
      <w:r w:rsidRPr="008F12E8">
        <w:rPr>
          <w:rFonts w:ascii="Calibri" w:eastAsia="Times New Roman" w:hAnsi="Calibri" w:cs="Times New Roman"/>
          <w:noProof/>
        </w:rPr>
        <w:tab/>
        <w:t xml:space="preserve">D. M. Prevedello, F. Doglietto, J. A. Jane, J. Jagannathan, J. Han, and E. R. Laws, “History of endoscopic skull base surgery: its evolution and current reality,” </w:t>
      </w:r>
      <w:r w:rsidRPr="008F12E8">
        <w:rPr>
          <w:rFonts w:ascii="Calibri" w:eastAsia="Times New Roman" w:hAnsi="Calibri" w:cs="Times New Roman"/>
          <w:i/>
          <w:iCs/>
          <w:noProof/>
        </w:rPr>
        <w:t>J. Neurosurg.</w:t>
      </w:r>
      <w:r w:rsidRPr="008F12E8">
        <w:rPr>
          <w:rFonts w:ascii="Calibri" w:eastAsia="Times New Roman" w:hAnsi="Calibri" w:cs="Times New Roman"/>
          <w:noProof/>
        </w:rPr>
        <w:t>, vol. 107, no. 1, pp. 206–213, 2007.</w:t>
      </w:r>
    </w:p>
    <w:p w:rsidR="00DC50B3" w:rsidRPr="00743726" w:rsidRDefault="00626E73" w:rsidP="008F12E8">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5"/>
  </w:num>
  <w:num w:numId="13">
    <w:abstractNumId w:val="6"/>
  </w:num>
  <w:num w:numId="14">
    <w:abstractNumId w:val="12"/>
  </w:num>
  <w:num w:numId="15">
    <w:abstractNumId w:val="1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119"/>
    <w:rsid w:val="00015BCD"/>
    <w:rsid w:val="0006438F"/>
    <w:rsid w:val="00064C29"/>
    <w:rsid w:val="00073080"/>
    <w:rsid w:val="000E6B39"/>
    <w:rsid w:val="000F60F4"/>
    <w:rsid w:val="00131681"/>
    <w:rsid w:val="00131720"/>
    <w:rsid w:val="00132782"/>
    <w:rsid w:val="001C0E70"/>
    <w:rsid w:val="001E17F9"/>
    <w:rsid w:val="001E2875"/>
    <w:rsid w:val="002D56AE"/>
    <w:rsid w:val="002E043E"/>
    <w:rsid w:val="00321A5D"/>
    <w:rsid w:val="00340C3C"/>
    <w:rsid w:val="003411A3"/>
    <w:rsid w:val="00344911"/>
    <w:rsid w:val="00346977"/>
    <w:rsid w:val="00350E52"/>
    <w:rsid w:val="0036795B"/>
    <w:rsid w:val="00417EEA"/>
    <w:rsid w:val="00440BE7"/>
    <w:rsid w:val="00457A2B"/>
    <w:rsid w:val="004946F0"/>
    <w:rsid w:val="004E3980"/>
    <w:rsid w:val="00501CA9"/>
    <w:rsid w:val="005463E8"/>
    <w:rsid w:val="0061241A"/>
    <w:rsid w:val="00626E73"/>
    <w:rsid w:val="00632743"/>
    <w:rsid w:val="006527EB"/>
    <w:rsid w:val="00677D49"/>
    <w:rsid w:val="006A4781"/>
    <w:rsid w:val="006B2AD8"/>
    <w:rsid w:val="006D503B"/>
    <w:rsid w:val="006E6BEC"/>
    <w:rsid w:val="00743726"/>
    <w:rsid w:val="00752119"/>
    <w:rsid w:val="00775BB0"/>
    <w:rsid w:val="00783D5A"/>
    <w:rsid w:val="007A0AC6"/>
    <w:rsid w:val="007B7CB7"/>
    <w:rsid w:val="007C1B08"/>
    <w:rsid w:val="00812770"/>
    <w:rsid w:val="00814E34"/>
    <w:rsid w:val="0088566B"/>
    <w:rsid w:val="008D470F"/>
    <w:rsid w:val="008F12E8"/>
    <w:rsid w:val="008F34BF"/>
    <w:rsid w:val="009E70C0"/>
    <w:rsid w:val="00A301DF"/>
    <w:rsid w:val="00A40CE7"/>
    <w:rsid w:val="00A91EE2"/>
    <w:rsid w:val="00AC7A8E"/>
    <w:rsid w:val="00AE67BB"/>
    <w:rsid w:val="00B33A05"/>
    <w:rsid w:val="00B55125"/>
    <w:rsid w:val="00B709A8"/>
    <w:rsid w:val="00B71630"/>
    <w:rsid w:val="00BB244B"/>
    <w:rsid w:val="00BE6365"/>
    <w:rsid w:val="00BE7A8C"/>
    <w:rsid w:val="00C472E4"/>
    <w:rsid w:val="00C507DE"/>
    <w:rsid w:val="00CB3C93"/>
    <w:rsid w:val="00CF4112"/>
    <w:rsid w:val="00DB6365"/>
    <w:rsid w:val="00DC50B3"/>
    <w:rsid w:val="00DF242E"/>
    <w:rsid w:val="00E13A27"/>
    <w:rsid w:val="00ED3161"/>
    <w:rsid w:val="00F83A69"/>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psr.iq.harvard.edu/files/psr/files/PSRQuestionnaireTipSheet_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istik.tuwien.ac.at/forschung/SM/SM-2009-4complete.pdf" TargetMode="Externa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uwex.edu/ces/4h/evaluation/documents/Wordingforratingscales.pdf"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6.805446536716186</c:v>
                  </c:pt>
                  <c:pt idx="1">
                    <c:v>5.0158676788197374</c:v>
                  </c:pt>
                  <c:pt idx="2">
                    <c:v>3.6711022538526201</c:v>
                  </c:pt>
                  <c:pt idx="3">
                    <c:v>7.2652548868865265</c:v>
                  </c:pt>
                  <c:pt idx="4">
                    <c:v>7.3931274392731394</c:v>
                  </c:pt>
                  <c:pt idx="5">
                    <c:v>5.3053768772372365</c:v>
                  </c:pt>
                </c:numCache>
              </c:numRef>
            </c:plus>
            <c:minus>
              <c:numRef>
                <c:f>'EndoscopicEarSurgery_DATA_09-Ma'!$H$20:$M$20</c:f>
                <c:numCache>
                  <c:formatCode>General</c:formatCode>
                  <c:ptCount val="6"/>
                  <c:pt idx="0">
                    <c:v>6.805446536716186</c:v>
                  </c:pt>
                  <c:pt idx="1">
                    <c:v>5.0158676788197374</c:v>
                  </c:pt>
                  <c:pt idx="2">
                    <c:v>3.6711022538526201</c:v>
                  </c:pt>
                  <c:pt idx="3">
                    <c:v>7.2652548868865265</c:v>
                  </c:pt>
                  <c:pt idx="4">
                    <c:v>7.3931274392731394</c:v>
                  </c:pt>
                  <c:pt idx="5">
                    <c:v>5.3053768772372365</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72.642857142856784</c:v>
                </c:pt>
                <c:pt idx="3">
                  <c:v>56.6</c:v>
                </c:pt>
                <c:pt idx="4">
                  <c:v>55.5</c:v>
                </c:pt>
                <c:pt idx="5">
                  <c:v>77.933333333333309</c:v>
                </c:pt>
              </c:numCache>
            </c:numRef>
          </c:val>
        </c:ser>
        <c:axId val="76482048"/>
        <c:axId val="76507008"/>
      </c:barChart>
      <c:catAx>
        <c:axId val="76482048"/>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76507008"/>
        <c:crosses val="autoZero"/>
        <c:auto val="1"/>
        <c:lblAlgn val="ctr"/>
        <c:lblOffset val="100"/>
      </c:catAx>
      <c:valAx>
        <c:axId val="76507008"/>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7648204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c:v>
                </c:pt>
                <c:pt idx="1">
                  <c:v>8</c:v>
                </c:pt>
                <c:pt idx="2">
                  <c:v>5</c:v>
                </c:pt>
                <c:pt idx="3">
                  <c:v>3</c:v>
                </c:pt>
              </c:numCache>
            </c:numRef>
          </c:val>
        </c:ser>
        <c:gapWidth val="219"/>
        <c:overlap val="-27"/>
        <c:axId val="116530176"/>
        <c:axId val="116561024"/>
      </c:barChart>
      <c:catAx>
        <c:axId val="1165301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61024"/>
        <c:crosses val="autoZero"/>
        <c:auto val="1"/>
        <c:lblAlgn val="ctr"/>
        <c:lblOffset val="100"/>
      </c:catAx>
      <c:valAx>
        <c:axId val="1165610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5301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CA"/>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plotArea>
      <c:layout/>
      <c:barChart>
        <c:barDir val="col"/>
        <c:grouping val="clustered"/>
        <c:ser>
          <c:idx val="0"/>
          <c:order val="0"/>
          <c:spPr>
            <a:solidFill>
              <a:schemeClr val="accent1"/>
            </a:solidFill>
            <a:ln>
              <a:noFill/>
            </a:ln>
            <a:effectLst/>
          </c:spPr>
          <c:cat>
            <c:strRef>
              <c:f>'EndoscopicEarSurgery_DATA_09-Ma'!$V$3:$V$4</c:f>
              <c:strCache>
                <c:ptCount val="2"/>
                <c:pt idx="0">
                  <c:v>Yes</c:v>
                </c:pt>
                <c:pt idx="1">
                  <c:v>No</c:v>
                </c:pt>
              </c:strCache>
            </c:strRef>
          </c:cat>
          <c:val>
            <c:numRef>
              <c:f>'EndoscopicEarSurgery_DATA_09-Ma'!$W$3:$W$4</c:f>
              <c:numCache>
                <c:formatCode>General</c:formatCode>
                <c:ptCount val="2"/>
                <c:pt idx="0">
                  <c:v>14</c:v>
                </c:pt>
                <c:pt idx="1">
                  <c:v>2</c:v>
                </c:pt>
              </c:numCache>
            </c:numRef>
          </c:val>
        </c:ser>
        <c:gapWidth val="219"/>
        <c:overlap val="-27"/>
        <c:axId val="119752576"/>
        <c:axId val="119784192"/>
      </c:barChart>
      <c:catAx>
        <c:axId val="11975257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84192"/>
        <c:crosses val="autoZero"/>
        <c:auto val="1"/>
        <c:lblAlgn val="ctr"/>
        <c:lblOffset val="100"/>
      </c:catAx>
      <c:valAx>
        <c:axId val="1197841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5257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2F0CA2-175D-4B71-9142-C257CFBF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7685</Words>
  <Characters>43810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51393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33</cp:revision>
  <dcterms:created xsi:type="dcterms:W3CDTF">2017-05-18T17:09:00Z</dcterms:created>
  <dcterms:modified xsi:type="dcterms:W3CDTF">2017-06-09T16:53:00Z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