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B1C" w14:textId="4559A796" w:rsidR="007B1BF9" w:rsidRPr="00216005" w:rsidRDefault="007B1BF9" w:rsidP="00216005">
      <w:pPr>
        <w:jc w:val="both"/>
        <w:rPr>
          <w:rFonts w:ascii="Arial" w:hAnsi="Arial" w:cs="Arial"/>
          <w:b/>
          <w:lang w:val="en-CA"/>
        </w:rPr>
      </w:pPr>
      <w:r w:rsidRPr="00216005">
        <w:rPr>
          <w:rFonts w:ascii="Arial" w:hAnsi="Arial" w:cs="Arial"/>
          <w:b/>
          <w:lang w:val="en-CA"/>
        </w:rPr>
        <w:t xml:space="preserve">2016 – 2017 ONTARIO GRADUATE SCHOLARSHIP </w:t>
      </w:r>
      <w:r w:rsidRPr="00216005">
        <w:rPr>
          <w:rFonts w:ascii="Arial" w:hAnsi="Arial" w:cs="Arial"/>
          <w:i/>
          <w:lang w:val="en-CA"/>
        </w:rPr>
        <w:t>– Plan of Study</w:t>
      </w:r>
      <w:r w:rsidRPr="00216005">
        <w:rPr>
          <w:rFonts w:ascii="Arial" w:hAnsi="Arial" w:cs="Arial"/>
          <w:b/>
          <w:lang w:val="en-CA"/>
        </w:rPr>
        <w:t xml:space="preserve"> </w:t>
      </w:r>
    </w:p>
    <w:p w14:paraId="0A07471C" w14:textId="15FD377F" w:rsidR="007B1BF9" w:rsidRPr="00216005" w:rsidRDefault="007B1BF9" w:rsidP="00216005">
      <w:pPr>
        <w:jc w:val="both"/>
        <w:rPr>
          <w:rFonts w:ascii="Arial" w:hAnsi="Arial" w:cs="Arial"/>
          <w:lang w:val="en-CA"/>
        </w:rPr>
      </w:pPr>
      <w:proofErr w:type="spellStart"/>
      <w:r w:rsidRPr="00216005">
        <w:rPr>
          <w:rFonts w:ascii="Arial" w:hAnsi="Arial" w:cs="Arial"/>
          <w:lang w:val="en-CA"/>
        </w:rPr>
        <w:t>Arushri</w:t>
      </w:r>
      <w:proofErr w:type="spellEnd"/>
      <w:r w:rsidR="00F30DD0">
        <w:rPr>
          <w:rFonts w:ascii="Arial" w:hAnsi="Arial" w:cs="Arial"/>
          <w:lang w:val="en-CA"/>
        </w:rPr>
        <w:t xml:space="preserve"> </w:t>
      </w:r>
      <w:proofErr w:type="spellStart"/>
      <w:r w:rsidR="00F30DD0">
        <w:rPr>
          <w:rFonts w:ascii="Arial" w:hAnsi="Arial" w:cs="Arial"/>
          <w:lang w:val="en-CA"/>
        </w:rPr>
        <w:t>Swarup</w:t>
      </w:r>
      <w:proofErr w:type="spellEnd"/>
      <w:r w:rsidR="00F30DD0">
        <w:rPr>
          <w:rFonts w:ascii="Arial" w:hAnsi="Arial" w:cs="Arial"/>
          <w:lang w:val="en-CA"/>
        </w:rPr>
        <w:t xml:space="preserve">, </w:t>
      </w:r>
      <w:r w:rsidR="00216005">
        <w:rPr>
          <w:rFonts w:ascii="Arial" w:hAnsi="Arial" w:cs="Arial"/>
          <w:lang w:val="en-CA"/>
        </w:rPr>
        <w:t>University of Toronto,</w:t>
      </w:r>
      <w:r w:rsidRPr="00216005">
        <w:rPr>
          <w:rFonts w:ascii="Arial" w:hAnsi="Arial" w:cs="Arial"/>
          <w:lang w:val="en-CA"/>
        </w:rPr>
        <w:t xml:space="preserve"> Institute for Biomater</w:t>
      </w:r>
      <w:r w:rsidR="00F30DD0">
        <w:rPr>
          <w:rFonts w:ascii="Arial" w:hAnsi="Arial" w:cs="Arial"/>
          <w:lang w:val="en-CA"/>
        </w:rPr>
        <w:t>ials and Biomedical Engineering</w:t>
      </w:r>
    </w:p>
    <w:p w14:paraId="6E40CE09" w14:textId="19861A4E" w:rsidR="00B413D8" w:rsidRPr="00216005" w:rsidRDefault="007B1BF9" w:rsidP="00216005">
      <w:pPr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 xml:space="preserve">Proposed Project: </w:t>
      </w:r>
      <w:r w:rsidR="000359E9" w:rsidRPr="00216005">
        <w:rPr>
          <w:rFonts w:ascii="Arial" w:hAnsi="Arial" w:cs="Arial"/>
          <w:lang w:val="en-CA"/>
        </w:rPr>
        <w:t>Development of Surgical Instruments for Endoscopic Ear Surgery</w:t>
      </w:r>
    </w:p>
    <w:p w14:paraId="48ABD403" w14:textId="77777777" w:rsidR="007B1BF9" w:rsidRPr="00216005" w:rsidRDefault="007B1BF9" w:rsidP="00EA5776">
      <w:pPr>
        <w:ind w:firstLine="426"/>
        <w:jc w:val="both"/>
        <w:rPr>
          <w:rFonts w:ascii="Arial" w:hAnsi="Arial" w:cs="Arial"/>
          <w:b/>
          <w:lang w:val="en-CA"/>
        </w:rPr>
      </w:pPr>
      <w:bookmarkStart w:id="0" w:name="_GoBack"/>
      <w:bookmarkEnd w:id="0"/>
    </w:p>
    <w:p w14:paraId="70805A35" w14:textId="10FED759" w:rsidR="009A17FD" w:rsidRPr="00216005" w:rsidRDefault="007B1BF9" w:rsidP="00EA5776">
      <w:pPr>
        <w:ind w:firstLine="426"/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 xml:space="preserve">Minimally invasive surgery </w:t>
      </w:r>
      <w:r w:rsidR="0094084A" w:rsidRPr="00216005">
        <w:rPr>
          <w:rFonts w:ascii="Arial" w:hAnsi="Arial" w:cs="Arial"/>
          <w:lang w:val="en-CA"/>
        </w:rPr>
        <w:t>reduces trauma to the body, scarring</w:t>
      </w:r>
      <w:r w:rsidR="00681701" w:rsidRPr="00216005">
        <w:rPr>
          <w:rFonts w:ascii="Arial" w:hAnsi="Arial" w:cs="Arial"/>
          <w:lang w:val="en-CA"/>
        </w:rPr>
        <w:t>, recovery time and</w:t>
      </w:r>
      <w:r w:rsidR="003E7E04" w:rsidRPr="00216005">
        <w:rPr>
          <w:rFonts w:ascii="Arial" w:hAnsi="Arial" w:cs="Arial"/>
          <w:lang w:val="en-CA"/>
        </w:rPr>
        <w:t xml:space="preserve"> </w:t>
      </w:r>
      <w:r w:rsidR="00681701" w:rsidRPr="00216005">
        <w:rPr>
          <w:rFonts w:ascii="Arial" w:hAnsi="Arial" w:cs="Arial"/>
          <w:lang w:val="en-CA"/>
        </w:rPr>
        <w:t xml:space="preserve">length of </w:t>
      </w:r>
      <w:r w:rsidR="003E7E04" w:rsidRPr="00216005">
        <w:rPr>
          <w:rFonts w:ascii="Arial" w:hAnsi="Arial" w:cs="Arial"/>
          <w:lang w:val="en-CA"/>
        </w:rPr>
        <w:t>hospital stay</w:t>
      </w:r>
      <w:r w:rsidR="00453B61" w:rsidRPr="00216005">
        <w:rPr>
          <w:rFonts w:ascii="Arial" w:hAnsi="Arial" w:cs="Arial"/>
          <w:lang w:val="en-CA"/>
        </w:rPr>
        <w:t xml:space="preserve"> </w:t>
      </w:r>
      <w:r w:rsidR="00453B61" w:rsidRPr="00216005">
        <w:rPr>
          <w:rFonts w:ascii="Arial" w:hAnsi="Arial" w:cs="Arial"/>
          <w:lang w:val="en-CA"/>
        </w:rPr>
        <w:fldChar w:fldCharType="begin" w:fldLock="1"/>
      </w:r>
      <w:r w:rsidR="00453B61" w:rsidRPr="00216005">
        <w:rPr>
          <w:rFonts w:ascii="Arial" w:hAnsi="Arial" w:cs="Arial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 w:rsidRPr="00216005">
        <w:rPr>
          <w:rFonts w:ascii="Arial" w:hAnsi="Arial" w:cs="Arial"/>
          <w:lang w:val="en-CA"/>
        </w:rPr>
        <w:fldChar w:fldCharType="separate"/>
      </w:r>
      <w:r w:rsidR="00453B61" w:rsidRPr="00216005">
        <w:rPr>
          <w:rFonts w:ascii="Arial" w:hAnsi="Arial" w:cs="Arial"/>
          <w:noProof/>
          <w:lang w:val="en-CA"/>
        </w:rPr>
        <w:t>[1]</w:t>
      </w:r>
      <w:r w:rsidR="00453B61" w:rsidRPr="00216005">
        <w:rPr>
          <w:rFonts w:ascii="Arial" w:hAnsi="Arial" w:cs="Arial"/>
          <w:lang w:val="en-CA"/>
        </w:rPr>
        <w:fldChar w:fldCharType="end"/>
      </w:r>
      <w:r w:rsidR="00EA5776" w:rsidRPr="00216005">
        <w:rPr>
          <w:rFonts w:ascii="Arial" w:hAnsi="Arial" w:cs="Arial"/>
          <w:lang w:val="en-CA"/>
        </w:rPr>
        <w:t xml:space="preserve">. </w:t>
      </w:r>
      <w:r w:rsidR="003E7E04" w:rsidRPr="00216005">
        <w:rPr>
          <w:rFonts w:ascii="Arial" w:hAnsi="Arial" w:cs="Arial"/>
          <w:lang w:val="en-CA"/>
        </w:rPr>
        <w:t xml:space="preserve">Middle ear surgery </w:t>
      </w:r>
      <w:r w:rsidR="00066C05" w:rsidRPr="00216005">
        <w:rPr>
          <w:rFonts w:ascii="Arial" w:hAnsi="Arial" w:cs="Arial"/>
          <w:lang w:val="en-CA"/>
        </w:rPr>
        <w:t>is</w:t>
      </w:r>
      <w:r w:rsidR="00DA3A86" w:rsidRPr="00216005">
        <w:rPr>
          <w:rFonts w:ascii="Arial" w:hAnsi="Arial" w:cs="Arial"/>
          <w:lang w:val="en-CA"/>
        </w:rPr>
        <w:t xml:space="preserve"> </w:t>
      </w:r>
      <w:r w:rsidR="00066C05" w:rsidRPr="00216005">
        <w:rPr>
          <w:rFonts w:ascii="Arial" w:hAnsi="Arial" w:cs="Arial"/>
          <w:lang w:val="en-CA"/>
        </w:rPr>
        <w:t xml:space="preserve">traditionally </w:t>
      </w:r>
      <w:r w:rsidR="00F12763" w:rsidRPr="00216005">
        <w:rPr>
          <w:rFonts w:ascii="Arial" w:hAnsi="Arial" w:cs="Arial"/>
          <w:lang w:val="en-CA"/>
        </w:rPr>
        <w:t xml:space="preserve">performed through an external incision with visualisation of delicate anatomical structures using a </w:t>
      </w:r>
      <w:r w:rsidR="003A0A9F" w:rsidRPr="00216005">
        <w:rPr>
          <w:rFonts w:ascii="Arial" w:hAnsi="Arial" w:cs="Arial"/>
          <w:lang w:val="en-CA"/>
        </w:rPr>
        <w:t>microscope</w:t>
      </w:r>
      <w:r w:rsidR="00E778F2" w:rsidRPr="00216005">
        <w:rPr>
          <w:rFonts w:ascii="Arial" w:hAnsi="Arial" w:cs="Arial"/>
          <w:lang w:val="en-CA"/>
        </w:rPr>
        <w:t xml:space="preserve">.  </w:t>
      </w:r>
      <w:r w:rsidR="00F12763" w:rsidRPr="00216005">
        <w:rPr>
          <w:rFonts w:ascii="Arial" w:hAnsi="Arial" w:cs="Arial"/>
          <w:lang w:val="en-CA"/>
        </w:rPr>
        <w:t>More recently</w:t>
      </w:r>
      <w:r w:rsidR="00085604" w:rsidRPr="00216005">
        <w:rPr>
          <w:rFonts w:ascii="Arial" w:hAnsi="Arial" w:cs="Arial"/>
          <w:lang w:val="en-CA"/>
        </w:rPr>
        <w:t xml:space="preserve">, </w:t>
      </w:r>
      <w:r w:rsidR="00E778F2" w:rsidRPr="00216005">
        <w:rPr>
          <w:rFonts w:ascii="Arial" w:hAnsi="Arial" w:cs="Arial"/>
          <w:lang w:val="en-CA"/>
        </w:rPr>
        <w:t xml:space="preserve">surgical techniques have been developed using </w:t>
      </w:r>
      <w:r w:rsidR="003A0A9F" w:rsidRPr="00216005">
        <w:rPr>
          <w:rFonts w:ascii="Arial" w:hAnsi="Arial" w:cs="Arial"/>
          <w:lang w:val="en-CA"/>
        </w:rPr>
        <w:t>endoscope</w:t>
      </w:r>
      <w:r w:rsidR="00F12763" w:rsidRPr="00216005">
        <w:rPr>
          <w:rFonts w:ascii="Arial" w:hAnsi="Arial" w:cs="Arial"/>
          <w:lang w:val="en-CA"/>
        </w:rPr>
        <w:t xml:space="preserve">s </w:t>
      </w:r>
      <w:r w:rsidR="00E778F2" w:rsidRPr="00216005">
        <w:rPr>
          <w:rFonts w:ascii="Arial" w:hAnsi="Arial" w:cs="Arial"/>
          <w:lang w:val="en-CA"/>
        </w:rPr>
        <w:t xml:space="preserve">to access the middle ear through the ear canal without </w:t>
      </w:r>
      <w:r w:rsidR="00217A6E" w:rsidRPr="00216005">
        <w:rPr>
          <w:rFonts w:ascii="Arial" w:hAnsi="Arial" w:cs="Arial"/>
          <w:lang w:val="en-CA"/>
        </w:rPr>
        <w:t xml:space="preserve">an external </w:t>
      </w:r>
      <w:r w:rsidR="00453B61" w:rsidRPr="00216005">
        <w:rPr>
          <w:rFonts w:ascii="Arial" w:hAnsi="Arial" w:cs="Arial"/>
          <w:lang w:val="en-CA"/>
        </w:rPr>
        <w:t>incision</w:t>
      </w:r>
      <w:r w:rsidR="00531201" w:rsidRPr="00216005">
        <w:rPr>
          <w:rFonts w:ascii="Arial" w:hAnsi="Arial" w:cs="Arial"/>
          <w:lang w:val="en-CA"/>
        </w:rPr>
        <w:t xml:space="preserve"> </w:t>
      </w:r>
      <w:r w:rsidR="00453B61" w:rsidRPr="00216005">
        <w:rPr>
          <w:rFonts w:ascii="Arial" w:hAnsi="Arial" w:cs="Arial"/>
          <w:lang w:val="en-CA"/>
        </w:rPr>
        <w:fldChar w:fldCharType="begin" w:fldLock="1"/>
      </w:r>
      <w:r w:rsidR="00453B61" w:rsidRPr="00216005">
        <w:rPr>
          <w:rFonts w:ascii="Arial" w:hAnsi="Arial" w:cs="Arial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 w:rsidRPr="00216005">
        <w:rPr>
          <w:rFonts w:ascii="Arial" w:hAnsi="Arial" w:cs="Arial"/>
          <w:lang w:val="en-CA"/>
        </w:rPr>
        <w:fldChar w:fldCharType="separate"/>
      </w:r>
      <w:r w:rsidR="00453B61" w:rsidRPr="00216005">
        <w:rPr>
          <w:rFonts w:ascii="Arial" w:hAnsi="Arial" w:cs="Arial"/>
          <w:noProof/>
          <w:lang w:val="en-CA"/>
        </w:rPr>
        <w:t>[2</w:t>
      </w:r>
      <w:r w:rsidR="00453B61" w:rsidRPr="00216005">
        <w:rPr>
          <w:rFonts w:ascii="Arial" w:hAnsi="Arial" w:cs="Arial"/>
          <w:lang w:val="en-CA"/>
        </w:rPr>
        <w:fldChar w:fldCharType="end"/>
      </w:r>
      <w:r w:rsidR="00453B61" w:rsidRPr="00216005">
        <w:rPr>
          <w:rFonts w:ascii="Arial" w:hAnsi="Arial" w:cs="Arial"/>
          <w:lang w:val="en-CA"/>
        </w:rPr>
        <w:t>,</w:t>
      </w:r>
      <w:r w:rsidR="00453B61" w:rsidRPr="00216005">
        <w:rPr>
          <w:rFonts w:ascii="Arial" w:hAnsi="Arial" w:cs="Arial"/>
          <w:lang w:val="en-CA"/>
        </w:rPr>
        <w:fldChar w:fldCharType="begin" w:fldLock="1"/>
      </w:r>
      <w:r w:rsidR="00453B61" w:rsidRPr="00216005">
        <w:rPr>
          <w:rFonts w:ascii="Arial" w:hAnsi="Arial" w:cs="Arial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 w:rsidRPr="00216005">
        <w:rPr>
          <w:rFonts w:ascii="Arial" w:hAnsi="Arial" w:cs="Arial"/>
          <w:lang w:val="en-CA"/>
        </w:rPr>
        <w:fldChar w:fldCharType="separate"/>
      </w:r>
      <w:r w:rsidR="00453B61" w:rsidRPr="00216005">
        <w:rPr>
          <w:rFonts w:ascii="Arial" w:hAnsi="Arial" w:cs="Arial"/>
          <w:noProof/>
          <w:lang w:val="en-CA"/>
        </w:rPr>
        <w:t>3]</w:t>
      </w:r>
      <w:r w:rsidR="00453B61" w:rsidRPr="00216005">
        <w:rPr>
          <w:rFonts w:ascii="Arial" w:hAnsi="Arial" w:cs="Arial"/>
          <w:lang w:val="en-CA"/>
        </w:rPr>
        <w:fldChar w:fldCharType="end"/>
      </w:r>
      <w:r w:rsidR="00217A6E" w:rsidRPr="00216005">
        <w:rPr>
          <w:rFonts w:ascii="Arial" w:hAnsi="Arial" w:cs="Arial"/>
          <w:lang w:val="en-CA"/>
        </w:rPr>
        <w:t xml:space="preserve">. </w:t>
      </w:r>
      <w:r w:rsidR="00E778F2" w:rsidRPr="00216005">
        <w:rPr>
          <w:rFonts w:ascii="Arial" w:hAnsi="Arial" w:cs="Arial"/>
          <w:lang w:val="en-CA"/>
        </w:rPr>
        <w:t xml:space="preserve">As with open microscope-guided surgery, this </w:t>
      </w:r>
      <w:proofErr w:type="spellStart"/>
      <w:r w:rsidR="00066C05" w:rsidRPr="00216005">
        <w:rPr>
          <w:rFonts w:ascii="Arial" w:hAnsi="Arial" w:cs="Arial"/>
          <w:lang w:val="en-CA"/>
        </w:rPr>
        <w:t>transcanal</w:t>
      </w:r>
      <w:proofErr w:type="spellEnd"/>
      <w:r w:rsidR="00066C05" w:rsidRPr="00216005">
        <w:rPr>
          <w:rFonts w:ascii="Arial" w:hAnsi="Arial" w:cs="Arial"/>
          <w:lang w:val="en-CA"/>
        </w:rPr>
        <w:t xml:space="preserve"> endoscopic ear surgery (TEES)</w:t>
      </w:r>
      <w:r w:rsidR="00D01B03" w:rsidRPr="00216005">
        <w:rPr>
          <w:rFonts w:ascii="Arial" w:hAnsi="Arial" w:cs="Arial"/>
          <w:lang w:val="en-CA"/>
        </w:rPr>
        <w:t xml:space="preserve"> technique</w:t>
      </w:r>
      <w:r w:rsidR="00066C05" w:rsidRPr="00216005">
        <w:rPr>
          <w:rFonts w:ascii="Arial" w:hAnsi="Arial" w:cs="Arial"/>
          <w:lang w:val="en-CA"/>
        </w:rPr>
        <w:t xml:space="preserve">, </w:t>
      </w:r>
      <w:r w:rsidR="00E778F2" w:rsidRPr="00216005">
        <w:rPr>
          <w:rFonts w:ascii="Arial" w:hAnsi="Arial" w:cs="Arial"/>
          <w:lang w:val="en-CA"/>
        </w:rPr>
        <w:t>allows the</w:t>
      </w:r>
      <w:r w:rsidR="002F089D" w:rsidRPr="00216005">
        <w:rPr>
          <w:rFonts w:ascii="Arial" w:hAnsi="Arial" w:cs="Arial"/>
          <w:lang w:val="en-CA"/>
        </w:rPr>
        <w:t xml:space="preserve"> surgeon to perform</w:t>
      </w:r>
      <w:r w:rsidR="006B740F" w:rsidRPr="00216005">
        <w:rPr>
          <w:rFonts w:ascii="Arial" w:hAnsi="Arial" w:cs="Arial"/>
          <w:lang w:val="en-CA"/>
        </w:rPr>
        <w:t xml:space="preserve"> </w:t>
      </w:r>
      <w:r w:rsidR="00E778F2" w:rsidRPr="00216005">
        <w:rPr>
          <w:rFonts w:ascii="Arial" w:hAnsi="Arial" w:cs="Arial"/>
          <w:lang w:val="en-CA"/>
        </w:rPr>
        <w:t>procedures</w:t>
      </w:r>
      <w:r w:rsidR="002F089D" w:rsidRPr="00216005">
        <w:rPr>
          <w:rFonts w:ascii="Arial" w:hAnsi="Arial" w:cs="Arial"/>
          <w:lang w:val="en-CA"/>
        </w:rPr>
        <w:t xml:space="preserve"> such as ear d</w:t>
      </w:r>
      <w:r w:rsidR="00F47AB4" w:rsidRPr="00216005">
        <w:rPr>
          <w:rFonts w:ascii="Arial" w:hAnsi="Arial" w:cs="Arial"/>
          <w:lang w:val="en-CA"/>
        </w:rPr>
        <w:t>rum reconstruction, skin growth</w:t>
      </w:r>
      <w:r w:rsidR="005D7192" w:rsidRPr="00216005">
        <w:rPr>
          <w:rFonts w:ascii="Arial" w:hAnsi="Arial" w:cs="Arial"/>
          <w:lang w:val="en-CA"/>
        </w:rPr>
        <w:t xml:space="preserve"> </w:t>
      </w:r>
      <w:r w:rsidR="002F089D" w:rsidRPr="00216005">
        <w:rPr>
          <w:rFonts w:ascii="Arial" w:hAnsi="Arial" w:cs="Arial"/>
          <w:lang w:val="en-CA"/>
        </w:rPr>
        <w:t xml:space="preserve">removal and hearing bone repair </w:t>
      </w:r>
      <w:r w:rsidR="002F089D" w:rsidRPr="00216005">
        <w:rPr>
          <w:rFonts w:ascii="Arial" w:hAnsi="Arial" w:cs="Arial"/>
          <w:lang w:val="en-CA"/>
        </w:rPr>
        <w:fldChar w:fldCharType="begin" w:fldLock="1"/>
      </w:r>
      <w:r w:rsidR="002F089D" w:rsidRPr="00216005">
        <w:rPr>
          <w:rFonts w:ascii="Arial" w:hAnsi="Arial" w:cs="Arial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 w:rsidRPr="00216005">
        <w:rPr>
          <w:rFonts w:ascii="Arial" w:hAnsi="Arial" w:cs="Arial"/>
          <w:lang w:val="en-CA"/>
        </w:rPr>
        <w:fldChar w:fldCharType="separate"/>
      </w:r>
      <w:r w:rsidR="002F089D" w:rsidRPr="00216005">
        <w:rPr>
          <w:rFonts w:ascii="Arial" w:hAnsi="Arial" w:cs="Arial"/>
          <w:noProof/>
          <w:lang w:val="en-CA"/>
        </w:rPr>
        <w:t>[2]</w:t>
      </w:r>
      <w:r w:rsidR="002F089D" w:rsidRPr="00216005">
        <w:rPr>
          <w:rFonts w:ascii="Arial" w:hAnsi="Arial" w:cs="Arial"/>
          <w:lang w:val="en-CA"/>
        </w:rPr>
        <w:fldChar w:fldCharType="end"/>
      </w:r>
      <w:r w:rsidR="00EA5776" w:rsidRPr="00216005">
        <w:rPr>
          <w:rFonts w:ascii="Arial" w:hAnsi="Arial" w:cs="Arial"/>
          <w:lang w:val="en-CA"/>
        </w:rPr>
        <w:t>.</w:t>
      </w:r>
      <w:r w:rsidR="00E778F2" w:rsidRPr="00216005">
        <w:rPr>
          <w:rFonts w:ascii="Arial" w:hAnsi="Arial" w:cs="Arial"/>
          <w:lang w:val="en-CA"/>
        </w:rPr>
        <w:t xml:space="preserve"> The principle challenge with </w:t>
      </w:r>
      <w:r w:rsidR="00911636" w:rsidRPr="00216005">
        <w:rPr>
          <w:rFonts w:ascii="Arial" w:hAnsi="Arial" w:cs="Arial"/>
          <w:lang w:val="en-CA"/>
        </w:rPr>
        <w:t xml:space="preserve">TEES </w:t>
      </w:r>
      <w:r w:rsidR="00E778F2" w:rsidRPr="00216005">
        <w:rPr>
          <w:rFonts w:ascii="Arial" w:hAnsi="Arial" w:cs="Arial"/>
          <w:lang w:val="en-CA"/>
        </w:rPr>
        <w:t>is that</w:t>
      </w:r>
      <w:r w:rsidR="00387275" w:rsidRPr="00216005">
        <w:rPr>
          <w:rFonts w:ascii="Arial" w:hAnsi="Arial" w:cs="Arial"/>
          <w:lang w:val="en-CA"/>
        </w:rPr>
        <w:t xml:space="preserve"> </w:t>
      </w:r>
      <w:r w:rsidR="00F12763" w:rsidRPr="00216005">
        <w:rPr>
          <w:rFonts w:ascii="Arial" w:hAnsi="Arial" w:cs="Arial"/>
          <w:lang w:val="en-CA"/>
        </w:rPr>
        <w:t xml:space="preserve">a </w:t>
      </w:r>
      <w:r w:rsidR="0036204A" w:rsidRPr="00216005">
        <w:rPr>
          <w:rFonts w:ascii="Arial" w:hAnsi="Arial" w:cs="Arial"/>
          <w:lang w:val="en-CA"/>
        </w:rPr>
        <w:t>one-handed surg</w:t>
      </w:r>
      <w:r w:rsidR="00F12763" w:rsidRPr="00216005">
        <w:rPr>
          <w:rFonts w:ascii="Arial" w:hAnsi="Arial" w:cs="Arial"/>
          <w:lang w:val="en-CA"/>
        </w:rPr>
        <w:t xml:space="preserve">ical technique </w:t>
      </w:r>
      <w:r w:rsidR="00E778F2" w:rsidRPr="00216005">
        <w:rPr>
          <w:rFonts w:ascii="Arial" w:hAnsi="Arial" w:cs="Arial"/>
          <w:lang w:val="en-CA"/>
        </w:rPr>
        <w:t xml:space="preserve">is required </w:t>
      </w:r>
      <w:r w:rsidR="00F12763" w:rsidRPr="00216005">
        <w:rPr>
          <w:rFonts w:ascii="Arial" w:hAnsi="Arial" w:cs="Arial"/>
          <w:lang w:val="en-CA"/>
        </w:rPr>
        <w:t>as the endosc</w:t>
      </w:r>
      <w:r w:rsidR="00F30DD0">
        <w:rPr>
          <w:rFonts w:ascii="Arial" w:hAnsi="Arial" w:cs="Arial"/>
          <w:lang w:val="en-CA"/>
        </w:rPr>
        <w:t xml:space="preserve">ope is held in the other hand. </w:t>
      </w:r>
      <w:proofErr w:type="spellStart"/>
      <w:r w:rsidR="00E22084" w:rsidRPr="00216005">
        <w:rPr>
          <w:rFonts w:ascii="Arial" w:hAnsi="Arial" w:cs="Arial"/>
          <w:lang w:val="en-CA"/>
        </w:rPr>
        <w:t>O</w:t>
      </w:r>
      <w:r w:rsidR="00E778F2" w:rsidRPr="00216005">
        <w:rPr>
          <w:rFonts w:ascii="Arial" w:hAnsi="Arial" w:cs="Arial"/>
          <w:lang w:val="en-CA"/>
        </w:rPr>
        <w:t>tologic</w:t>
      </w:r>
      <w:proofErr w:type="spellEnd"/>
      <w:r w:rsidR="00E778F2" w:rsidRPr="00216005">
        <w:rPr>
          <w:rFonts w:ascii="Arial" w:hAnsi="Arial" w:cs="Arial"/>
          <w:lang w:val="en-CA"/>
        </w:rPr>
        <w:t xml:space="preserve"> instruments were developed for two-handed </w:t>
      </w:r>
      <w:r w:rsidR="00E22084" w:rsidRPr="00216005">
        <w:rPr>
          <w:rFonts w:ascii="Arial" w:hAnsi="Arial" w:cs="Arial"/>
          <w:lang w:val="en-CA"/>
        </w:rPr>
        <w:t>microscope-</w:t>
      </w:r>
      <w:r w:rsidR="00E778F2" w:rsidRPr="00216005">
        <w:rPr>
          <w:rFonts w:ascii="Arial" w:hAnsi="Arial" w:cs="Arial"/>
          <w:lang w:val="en-CA"/>
        </w:rPr>
        <w:t xml:space="preserve">guided surgery </w:t>
      </w:r>
      <w:r w:rsidR="00E22084" w:rsidRPr="00216005">
        <w:rPr>
          <w:rFonts w:ascii="Arial" w:hAnsi="Arial" w:cs="Arial"/>
          <w:lang w:val="en-CA"/>
        </w:rPr>
        <w:t xml:space="preserve">so </w:t>
      </w:r>
      <w:r w:rsidR="00D01B03" w:rsidRPr="00216005">
        <w:rPr>
          <w:rFonts w:ascii="Arial" w:hAnsi="Arial" w:cs="Arial"/>
          <w:lang w:val="en-CA"/>
        </w:rPr>
        <w:t xml:space="preserve">they </w:t>
      </w:r>
      <w:r w:rsidR="00E84A83" w:rsidRPr="00216005">
        <w:rPr>
          <w:rFonts w:ascii="Arial" w:hAnsi="Arial" w:cs="Arial"/>
          <w:lang w:val="en-CA"/>
        </w:rPr>
        <w:t>are not all well suited</w:t>
      </w:r>
      <w:r w:rsidR="00621402" w:rsidRPr="00216005">
        <w:rPr>
          <w:rFonts w:ascii="Arial" w:hAnsi="Arial" w:cs="Arial"/>
          <w:lang w:val="en-CA"/>
        </w:rPr>
        <w:t xml:space="preserve"> </w:t>
      </w:r>
      <w:r w:rsidR="00E22084" w:rsidRPr="00216005">
        <w:rPr>
          <w:rFonts w:ascii="Arial" w:hAnsi="Arial" w:cs="Arial"/>
          <w:lang w:val="en-CA"/>
        </w:rPr>
        <w:t>to</w:t>
      </w:r>
      <w:r w:rsidR="00621402" w:rsidRPr="00216005">
        <w:rPr>
          <w:rFonts w:ascii="Arial" w:hAnsi="Arial" w:cs="Arial"/>
          <w:lang w:val="en-CA"/>
        </w:rPr>
        <w:t xml:space="preserve"> </w:t>
      </w:r>
      <w:r w:rsidR="0036204A" w:rsidRPr="00216005">
        <w:rPr>
          <w:rFonts w:ascii="Arial" w:hAnsi="Arial" w:cs="Arial"/>
          <w:lang w:val="en-CA"/>
        </w:rPr>
        <w:t xml:space="preserve">TEES conditions </w:t>
      </w:r>
      <w:r w:rsidR="00621402" w:rsidRPr="00216005">
        <w:rPr>
          <w:rFonts w:ascii="Arial" w:hAnsi="Arial" w:cs="Arial"/>
          <w:lang w:val="en-CA"/>
        </w:rPr>
        <w:fldChar w:fldCharType="begin" w:fldLock="1"/>
      </w:r>
      <w:r w:rsidR="00621402" w:rsidRPr="00216005">
        <w:rPr>
          <w:rFonts w:ascii="Arial" w:hAnsi="Arial" w:cs="Arial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 w:rsidRPr="00216005">
        <w:rPr>
          <w:rFonts w:ascii="Arial" w:hAnsi="Arial" w:cs="Arial"/>
          <w:lang w:val="en-CA"/>
        </w:rPr>
        <w:fldChar w:fldCharType="separate"/>
      </w:r>
      <w:r w:rsidR="00621402" w:rsidRPr="00216005">
        <w:rPr>
          <w:rFonts w:ascii="Arial" w:hAnsi="Arial" w:cs="Arial"/>
          <w:noProof/>
          <w:lang w:val="en-CA"/>
        </w:rPr>
        <w:t>[3]</w:t>
      </w:r>
      <w:r w:rsidR="00621402" w:rsidRPr="00216005">
        <w:rPr>
          <w:rFonts w:ascii="Arial" w:hAnsi="Arial" w:cs="Arial"/>
          <w:lang w:val="en-CA"/>
        </w:rPr>
        <w:fldChar w:fldCharType="end"/>
      </w:r>
      <w:r w:rsidR="00621402" w:rsidRPr="00216005">
        <w:rPr>
          <w:rFonts w:ascii="Arial" w:hAnsi="Arial" w:cs="Arial"/>
          <w:lang w:val="en-CA"/>
        </w:rPr>
        <w:t xml:space="preserve">. </w:t>
      </w:r>
      <w:r w:rsidR="0036204A" w:rsidRPr="00216005">
        <w:rPr>
          <w:rFonts w:ascii="Arial" w:hAnsi="Arial" w:cs="Arial"/>
          <w:lang w:val="en-CA"/>
        </w:rPr>
        <w:t>These shortcomings have</w:t>
      </w:r>
      <w:r w:rsidR="00191C8A" w:rsidRPr="00216005">
        <w:rPr>
          <w:rFonts w:ascii="Arial" w:hAnsi="Arial" w:cs="Arial"/>
          <w:lang w:val="en-CA"/>
        </w:rPr>
        <w:t xml:space="preserve"> </w:t>
      </w:r>
      <w:r w:rsidR="00992DE5" w:rsidRPr="00216005">
        <w:rPr>
          <w:rFonts w:ascii="Arial" w:hAnsi="Arial" w:cs="Arial"/>
          <w:lang w:val="en-CA"/>
        </w:rPr>
        <w:t xml:space="preserve">hindered the use of TEES and will be addressed by this project which </w:t>
      </w:r>
      <w:r w:rsidR="0036204A" w:rsidRPr="00216005">
        <w:rPr>
          <w:rFonts w:ascii="Arial" w:hAnsi="Arial" w:cs="Arial"/>
          <w:lang w:val="en-CA"/>
        </w:rPr>
        <w:t xml:space="preserve">will utilize mechanical engineering principles to develop </w:t>
      </w:r>
      <w:r w:rsidR="00191C8A" w:rsidRPr="00216005">
        <w:rPr>
          <w:rFonts w:ascii="Arial" w:hAnsi="Arial" w:cs="Arial"/>
          <w:lang w:val="en-CA"/>
        </w:rPr>
        <w:t>specialized instruments</w:t>
      </w:r>
      <w:r w:rsidR="00EC6255" w:rsidRPr="00216005">
        <w:rPr>
          <w:rFonts w:ascii="Arial" w:hAnsi="Arial" w:cs="Arial"/>
          <w:lang w:val="en-CA"/>
        </w:rPr>
        <w:t xml:space="preserve"> for TEES</w:t>
      </w:r>
      <w:r w:rsidR="00191C8A" w:rsidRPr="00216005">
        <w:rPr>
          <w:rFonts w:ascii="Arial" w:hAnsi="Arial" w:cs="Arial"/>
          <w:lang w:val="en-CA"/>
        </w:rPr>
        <w:t xml:space="preserve"> </w:t>
      </w:r>
      <w:r w:rsidR="00992DE5" w:rsidRPr="00216005">
        <w:rPr>
          <w:rFonts w:ascii="Arial" w:hAnsi="Arial" w:cs="Arial"/>
          <w:lang w:val="en-CA"/>
        </w:rPr>
        <w:fldChar w:fldCharType="begin" w:fldLock="1"/>
      </w:r>
      <w:r w:rsidR="00992DE5" w:rsidRPr="00216005">
        <w:rPr>
          <w:rFonts w:ascii="Arial" w:hAnsi="Arial" w:cs="Arial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 w:rsidRPr="00216005">
        <w:rPr>
          <w:rFonts w:ascii="Arial" w:hAnsi="Arial" w:cs="Arial"/>
          <w:lang w:val="en-CA"/>
        </w:rPr>
        <w:fldChar w:fldCharType="separate"/>
      </w:r>
      <w:r w:rsidR="00992DE5" w:rsidRPr="00216005">
        <w:rPr>
          <w:rFonts w:ascii="Arial" w:hAnsi="Arial" w:cs="Arial"/>
          <w:noProof/>
          <w:lang w:val="en-CA"/>
        </w:rPr>
        <w:t>[4</w:t>
      </w:r>
      <w:r w:rsidR="00992DE5" w:rsidRPr="00216005">
        <w:rPr>
          <w:rFonts w:ascii="Arial" w:hAnsi="Arial" w:cs="Arial"/>
          <w:lang w:val="en-CA"/>
        </w:rPr>
        <w:fldChar w:fldCharType="end"/>
      </w:r>
      <w:r w:rsidR="00992DE5" w:rsidRPr="00216005">
        <w:rPr>
          <w:rFonts w:ascii="Arial" w:hAnsi="Arial" w:cs="Arial"/>
          <w:lang w:val="en-CA"/>
        </w:rPr>
        <w:t>,</w:t>
      </w:r>
      <w:r w:rsidR="00992DE5" w:rsidRPr="00216005">
        <w:rPr>
          <w:rFonts w:ascii="Arial" w:hAnsi="Arial" w:cs="Arial"/>
          <w:lang w:val="en-CA"/>
        </w:rPr>
        <w:fldChar w:fldCharType="begin" w:fldLock="1"/>
      </w:r>
      <w:r w:rsidR="00992DE5" w:rsidRPr="00216005">
        <w:rPr>
          <w:rFonts w:ascii="Arial" w:hAnsi="Arial" w:cs="Arial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 w:rsidRPr="00216005">
        <w:rPr>
          <w:rFonts w:ascii="Arial" w:hAnsi="Arial" w:cs="Arial"/>
          <w:lang w:val="en-CA"/>
        </w:rPr>
        <w:fldChar w:fldCharType="separate"/>
      </w:r>
      <w:r w:rsidR="00992DE5" w:rsidRPr="00216005">
        <w:rPr>
          <w:rFonts w:ascii="Arial" w:hAnsi="Arial" w:cs="Arial"/>
          <w:noProof/>
          <w:lang w:val="en-CA"/>
        </w:rPr>
        <w:t>3]</w:t>
      </w:r>
      <w:r w:rsidR="00992DE5" w:rsidRPr="00216005">
        <w:rPr>
          <w:rFonts w:ascii="Arial" w:hAnsi="Arial" w:cs="Arial"/>
          <w:lang w:val="en-CA"/>
        </w:rPr>
        <w:fldChar w:fldCharType="end"/>
      </w:r>
      <w:r w:rsidR="00992DE5" w:rsidRPr="00216005">
        <w:rPr>
          <w:rFonts w:ascii="Arial" w:hAnsi="Arial" w:cs="Arial"/>
          <w:lang w:val="en-CA"/>
        </w:rPr>
        <w:t>.</w:t>
      </w:r>
      <w:r w:rsidR="00E22084" w:rsidRPr="00216005">
        <w:rPr>
          <w:rFonts w:ascii="Arial" w:hAnsi="Arial" w:cs="Arial"/>
          <w:lang w:val="en-CA"/>
        </w:rPr>
        <w:t xml:space="preserve"> While previous instruments were developed by surgeons </w:t>
      </w:r>
      <w:r w:rsidR="005923C0" w:rsidRPr="00216005">
        <w:rPr>
          <w:rFonts w:ascii="Arial" w:hAnsi="Arial" w:cs="Arial"/>
          <w:lang w:val="en-CA"/>
        </w:rPr>
        <w:t xml:space="preserve">over decades </w:t>
      </w:r>
      <w:r w:rsidR="00E22084" w:rsidRPr="00216005">
        <w:rPr>
          <w:rFonts w:ascii="Arial" w:hAnsi="Arial" w:cs="Arial"/>
          <w:lang w:val="en-CA"/>
        </w:rPr>
        <w:t>through trial and error, modern engineering techniques provide the opportunity to rapidly design and produce ergonomic functional instruments optimised to facilitate this new branch of surgery.</w:t>
      </w:r>
      <w:r w:rsidR="00C73FF8" w:rsidRPr="00216005">
        <w:rPr>
          <w:rFonts w:ascii="Arial" w:hAnsi="Arial" w:cs="Arial"/>
          <w:b/>
          <w:lang w:val="en-CA"/>
        </w:rPr>
        <w:t xml:space="preserve"> </w:t>
      </w:r>
      <w:r w:rsidR="002F089D" w:rsidRPr="00216005">
        <w:rPr>
          <w:rFonts w:ascii="Arial" w:hAnsi="Arial" w:cs="Arial"/>
          <w:b/>
          <w:lang w:val="en-CA"/>
        </w:rPr>
        <w:t xml:space="preserve"> </w:t>
      </w:r>
    </w:p>
    <w:p w14:paraId="10416B71" w14:textId="43488BDB" w:rsidR="005400F3" w:rsidRPr="00216005" w:rsidRDefault="00341037" w:rsidP="00EA5776">
      <w:pPr>
        <w:ind w:firstLine="426"/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>The</w:t>
      </w:r>
      <w:r w:rsidR="00EA461C" w:rsidRPr="00216005">
        <w:rPr>
          <w:rFonts w:ascii="Arial" w:hAnsi="Arial" w:cs="Arial"/>
          <w:lang w:val="en-CA"/>
        </w:rPr>
        <w:t xml:space="preserve"> </w:t>
      </w:r>
      <w:r w:rsidRPr="00216005">
        <w:rPr>
          <w:rFonts w:ascii="Arial" w:hAnsi="Arial" w:cs="Arial"/>
          <w:lang w:val="en-CA"/>
        </w:rPr>
        <w:t>proposed Master’</w:t>
      </w:r>
      <w:r w:rsidR="00CD2043" w:rsidRPr="00216005">
        <w:rPr>
          <w:rFonts w:ascii="Arial" w:hAnsi="Arial" w:cs="Arial"/>
          <w:lang w:val="en-CA"/>
        </w:rPr>
        <w:t>s project</w:t>
      </w:r>
      <w:r w:rsidRPr="00216005">
        <w:rPr>
          <w:rFonts w:ascii="Arial" w:hAnsi="Arial" w:cs="Arial"/>
          <w:lang w:val="en-CA"/>
        </w:rPr>
        <w:t xml:space="preserve"> </w:t>
      </w:r>
      <w:r w:rsidR="00EA461C" w:rsidRPr="00216005">
        <w:rPr>
          <w:rFonts w:ascii="Arial" w:hAnsi="Arial" w:cs="Arial"/>
          <w:lang w:val="en-CA"/>
        </w:rPr>
        <w:t>will</w:t>
      </w:r>
      <w:r w:rsidR="00CD2043" w:rsidRPr="00216005">
        <w:rPr>
          <w:rFonts w:ascii="Arial" w:hAnsi="Arial" w:cs="Arial"/>
          <w:lang w:val="en-CA"/>
        </w:rPr>
        <w:t xml:space="preserve"> start in September, 2016</w:t>
      </w:r>
      <w:r w:rsidRPr="00216005">
        <w:rPr>
          <w:rFonts w:ascii="Arial" w:hAnsi="Arial" w:cs="Arial"/>
          <w:lang w:val="en-CA"/>
        </w:rPr>
        <w:t xml:space="preserve"> at the University of Toronto Institute for Biomater</w:t>
      </w:r>
      <w:r w:rsidR="009A17FD" w:rsidRPr="00216005">
        <w:rPr>
          <w:rFonts w:ascii="Arial" w:hAnsi="Arial" w:cs="Arial"/>
          <w:lang w:val="en-CA"/>
        </w:rPr>
        <w:t>ials and Biomedical Engineering</w:t>
      </w:r>
      <w:r w:rsidR="006B00E5" w:rsidRPr="00216005">
        <w:rPr>
          <w:rFonts w:ascii="Arial" w:hAnsi="Arial" w:cs="Arial"/>
          <w:lang w:val="en-CA"/>
        </w:rPr>
        <w:t xml:space="preserve"> (IBBME)</w:t>
      </w:r>
      <w:r w:rsidR="009A17FD" w:rsidRPr="00216005">
        <w:rPr>
          <w:rFonts w:ascii="Arial" w:hAnsi="Arial" w:cs="Arial"/>
          <w:lang w:val="en-CA"/>
        </w:rPr>
        <w:t xml:space="preserve">. The objective of the project is to develop and evaluate surgical instruments that facilitate one-handed surgery for TEES. First, a survey will be conducted to compile the needs of endoscopic ear surgery </w:t>
      </w:r>
      <w:r w:rsidR="00292E75" w:rsidRPr="00216005">
        <w:rPr>
          <w:rFonts w:ascii="Arial" w:hAnsi="Arial" w:cs="Arial"/>
          <w:lang w:val="en-CA"/>
        </w:rPr>
        <w:t>from</w:t>
      </w:r>
      <w:r w:rsidR="009A17FD" w:rsidRPr="00216005">
        <w:rPr>
          <w:rFonts w:ascii="Arial" w:hAnsi="Arial" w:cs="Arial"/>
          <w:lang w:val="en-CA"/>
        </w:rPr>
        <w:t xml:space="preserve"> various ENT surgeons</w:t>
      </w:r>
      <w:r w:rsidR="00292E75" w:rsidRPr="00216005">
        <w:rPr>
          <w:rFonts w:ascii="Arial" w:hAnsi="Arial" w:cs="Arial"/>
          <w:lang w:val="en-CA"/>
        </w:rPr>
        <w:t xml:space="preserve"> to develop design criteria</w:t>
      </w:r>
      <w:r w:rsidR="009A17FD" w:rsidRPr="00216005">
        <w:rPr>
          <w:rFonts w:ascii="Arial" w:hAnsi="Arial" w:cs="Arial"/>
          <w:lang w:val="en-CA"/>
        </w:rPr>
        <w:t xml:space="preserve">. </w:t>
      </w:r>
      <w:r w:rsidR="00292E75" w:rsidRPr="00216005">
        <w:rPr>
          <w:rFonts w:ascii="Arial" w:hAnsi="Arial" w:cs="Arial"/>
          <w:lang w:val="en-CA"/>
        </w:rPr>
        <w:t>Designing and developing surgical instruments</w:t>
      </w:r>
      <w:r w:rsidR="005400F3" w:rsidRPr="00216005">
        <w:rPr>
          <w:rFonts w:ascii="Arial" w:hAnsi="Arial" w:cs="Arial"/>
          <w:lang w:val="en-CA"/>
        </w:rPr>
        <w:t xml:space="preserve"> by collaborating e</w:t>
      </w:r>
      <w:r w:rsidR="009A17FD" w:rsidRPr="00216005">
        <w:rPr>
          <w:rFonts w:ascii="Arial" w:hAnsi="Arial" w:cs="Arial"/>
          <w:lang w:val="en-CA"/>
        </w:rPr>
        <w:t xml:space="preserve">ngineering design principles </w:t>
      </w:r>
      <w:r w:rsidR="005400F3" w:rsidRPr="00216005">
        <w:rPr>
          <w:rFonts w:ascii="Arial" w:hAnsi="Arial" w:cs="Arial"/>
          <w:lang w:val="en-CA"/>
        </w:rPr>
        <w:t>with input from</w:t>
      </w:r>
      <w:r w:rsidR="009A17FD" w:rsidRPr="00216005">
        <w:rPr>
          <w:rFonts w:ascii="Arial" w:hAnsi="Arial" w:cs="Arial"/>
          <w:lang w:val="en-CA"/>
        </w:rPr>
        <w:t xml:space="preserve"> endoscopic ear surgeons will</w:t>
      </w:r>
      <w:r w:rsidR="00292E75" w:rsidRPr="00216005">
        <w:rPr>
          <w:rFonts w:ascii="Arial" w:hAnsi="Arial" w:cs="Arial"/>
          <w:lang w:val="en-CA"/>
        </w:rPr>
        <w:t xml:space="preserve"> aim to address these identified criteria and</w:t>
      </w:r>
      <w:r w:rsidR="009A17FD" w:rsidRPr="00216005">
        <w:rPr>
          <w:rFonts w:ascii="Arial" w:hAnsi="Arial" w:cs="Arial"/>
          <w:lang w:val="en-CA"/>
        </w:rPr>
        <w:t xml:space="preserve"> incr</w:t>
      </w:r>
      <w:r w:rsidR="00292E75" w:rsidRPr="00216005">
        <w:rPr>
          <w:rFonts w:ascii="Arial" w:hAnsi="Arial" w:cs="Arial"/>
          <w:lang w:val="en-CA"/>
        </w:rPr>
        <w:t>ease control during TEE</w:t>
      </w:r>
      <w:r w:rsidR="005400F3" w:rsidRPr="00216005">
        <w:rPr>
          <w:rFonts w:ascii="Arial" w:hAnsi="Arial" w:cs="Arial"/>
          <w:lang w:val="en-CA"/>
        </w:rPr>
        <w:t xml:space="preserve">S, replicating </w:t>
      </w:r>
      <w:r w:rsidR="009A17FD" w:rsidRPr="00216005">
        <w:rPr>
          <w:rFonts w:ascii="Arial" w:hAnsi="Arial" w:cs="Arial"/>
          <w:lang w:val="en-CA"/>
        </w:rPr>
        <w:t xml:space="preserve">two-handed manoeuvres. </w:t>
      </w:r>
      <w:r w:rsidR="00292E75" w:rsidRPr="00216005">
        <w:rPr>
          <w:rFonts w:ascii="Arial" w:hAnsi="Arial" w:cs="Arial"/>
          <w:lang w:val="en-CA"/>
        </w:rPr>
        <w:t xml:space="preserve">Tools will be designed to improve grip and manoeuvrability of synthetic grafts and enable accessibility in hard to reach places within the middle ear. </w:t>
      </w:r>
      <w:r w:rsidR="009A17FD" w:rsidRPr="00216005">
        <w:rPr>
          <w:rFonts w:ascii="Arial" w:hAnsi="Arial" w:cs="Arial"/>
          <w:lang w:val="en-CA"/>
        </w:rPr>
        <w:t xml:space="preserve">A functional prototype has already been developed by the student and supervisor </w:t>
      </w:r>
      <w:r w:rsidR="00EA5776" w:rsidRPr="00216005">
        <w:rPr>
          <w:rFonts w:ascii="Arial" w:hAnsi="Arial" w:cs="Arial"/>
          <w:lang w:val="en-CA"/>
        </w:rPr>
        <w:t>to facilitate</w:t>
      </w:r>
      <w:r w:rsidR="009A17FD" w:rsidRPr="00216005">
        <w:rPr>
          <w:rFonts w:ascii="Arial" w:hAnsi="Arial" w:cs="Arial"/>
          <w:lang w:val="en-CA"/>
        </w:rPr>
        <w:t xml:space="preserve"> graft manipulation and has been test</w:t>
      </w:r>
      <w:r w:rsidR="005400F3" w:rsidRPr="00216005">
        <w:rPr>
          <w:rFonts w:ascii="Arial" w:hAnsi="Arial" w:cs="Arial"/>
          <w:lang w:val="en-CA"/>
        </w:rPr>
        <w:t xml:space="preserve">ed inside a cadaveric ear canal </w:t>
      </w:r>
      <w:r w:rsidR="00EA5776" w:rsidRPr="00216005">
        <w:rPr>
          <w:rFonts w:ascii="Arial" w:hAnsi="Arial" w:cs="Arial"/>
          <w:lang w:val="en-CA"/>
        </w:rPr>
        <w:t>which</w:t>
      </w:r>
      <w:r w:rsidR="005400F3" w:rsidRPr="00216005">
        <w:rPr>
          <w:rFonts w:ascii="Arial" w:hAnsi="Arial" w:cs="Arial"/>
          <w:lang w:val="en-CA"/>
        </w:rPr>
        <w:t xml:space="preserve"> will be further developed to increase functionality and manu</w:t>
      </w:r>
      <w:r w:rsidR="00316F80" w:rsidRPr="00216005">
        <w:rPr>
          <w:rFonts w:ascii="Arial" w:hAnsi="Arial" w:cs="Arial"/>
          <w:lang w:val="en-CA"/>
        </w:rPr>
        <w:t xml:space="preserve">facturability. </w:t>
      </w:r>
    </w:p>
    <w:p w14:paraId="0E2FDE6D" w14:textId="6FC60EEB" w:rsidR="005400F3" w:rsidRPr="00216005" w:rsidRDefault="005400F3" w:rsidP="00EA5776">
      <w:pPr>
        <w:ind w:firstLine="426"/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>Development of the tools will follow an iterative engineering design process.</w:t>
      </w:r>
      <w:r w:rsidR="00316F80" w:rsidRPr="00216005">
        <w:rPr>
          <w:rFonts w:ascii="Arial" w:hAnsi="Arial" w:cs="Arial"/>
          <w:lang w:val="en-CA"/>
        </w:rPr>
        <w:t xml:space="preserve"> </w:t>
      </w:r>
      <w:r w:rsidR="00961240" w:rsidRPr="00216005">
        <w:rPr>
          <w:rFonts w:ascii="Arial" w:hAnsi="Arial" w:cs="Arial"/>
          <w:lang w:val="en-CA"/>
        </w:rPr>
        <w:t>Preliminary v</w:t>
      </w:r>
      <w:r w:rsidR="00316F80" w:rsidRPr="00216005">
        <w:rPr>
          <w:rFonts w:ascii="Arial" w:hAnsi="Arial" w:cs="Arial"/>
          <w:lang w:val="en-CA"/>
        </w:rPr>
        <w:t>irtual</w:t>
      </w:r>
      <w:r w:rsidR="00961240" w:rsidRPr="00216005">
        <w:rPr>
          <w:rFonts w:ascii="Arial" w:hAnsi="Arial" w:cs="Arial"/>
          <w:lang w:val="en-CA"/>
        </w:rPr>
        <w:t xml:space="preserve"> designs</w:t>
      </w:r>
      <w:r w:rsidR="00316F80" w:rsidRPr="00216005">
        <w:rPr>
          <w:rFonts w:ascii="Arial" w:hAnsi="Arial" w:cs="Arial"/>
          <w:lang w:val="en-CA"/>
        </w:rPr>
        <w:t xml:space="preserve"> will be </w:t>
      </w:r>
      <w:r w:rsidR="00961240" w:rsidRPr="00216005">
        <w:rPr>
          <w:rFonts w:ascii="Arial" w:hAnsi="Arial" w:cs="Arial"/>
          <w:lang w:val="en-CA"/>
        </w:rPr>
        <w:t>developed</w:t>
      </w:r>
      <w:r w:rsidR="00F36C04" w:rsidRPr="00216005">
        <w:rPr>
          <w:rFonts w:ascii="Arial" w:hAnsi="Arial" w:cs="Arial"/>
          <w:lang w:val="en-CA"/>
        </w:rPr>
        <w:t>,</w:t>
      </w:r>
      <w:r w:rsidR="00961240" w:rsidRPr="00216005">
        <w:rPr>
          <w:rFonts w:ascii="Arial" w:hAnsi="Arial" w:cs="Arial"/>
          <w:lang w:val="en-CA"/>
        </w:rPr>
        <w:t xml:space="preserve"> </w:t>
      </w:r>
      <w:r w:rsidR="00F36C04" w:rsidRPr="00216005">
        <w:rPr>
          <w:rFonts w:ascii="Arial" w:hAnsi="Arial" w:cs="Arial"/>
          <w:lang w:val="en-CA"/>
        </w:rPr>
        <w:t>with the aid of</w:t>
      </w:r>
      <w:r w:rsidR="00316F80" w:rsidRPr="00216005">
        <w:rPr>
          <w:rFonts w:ascii="Arial" w:hAnsi="Arial" w:cs="Arial"/>
          <w:lang w:val="en-CA"/>
        </w:rPr>
        <w:t xml:space="preserve"> virtual models of the ear canal using CT scan reconstruction technology.</w:t>
      </w:r>
      <w:r w:rsidRPr="00216005">
        <w:rPr>
          <w:rFonts w:ascii="Arial" w:hAnsi="Arial" w:cs="Arial"/>
          <w:lang w:val="en-CA"/>
        </w:rPr>
        <w:t xml:space="preserve"> Initial prototypes will be</w:t>
      </w:r>
      <w:r w:rsidR="0012272E" w:rsidRPr="00216005">
        <w:rPr>
          <w:rFonts w:ascii="Arial" w:hAnsi="Arial" w:cs="Arial"/>
          <w:lang w:val="en-CA"/>
        </w:rPr>
        <w:t xml:space="preserve"> manufactured using</w:t>
      </w:r>
      <w:r w:rsidRPr="00216005">
        <w:rPr>
          <w:rFonts w:ascii="Arial" w:hAnsi="Arial" w:cs="Arial"/>
          <w:lang w:val="en-CA"/>
        </w:rPr>
        <w:t xml:space="preserve"> 3D </w:t>
      </w:r>
      <w:r w:rsidR="0012272E" w:rsidRPr="00216005">
        <w:rPr>
          <w:rFonts w:ascii="Arial" w:hAnsi="Arial" w:cs="Arial"/>
          <w:lang w:val="en-CA"/>
        </w:rPr>
        <w:t>printing and machining techniques and t</w:t>
      </w:r>
      <w:r w:rsidRPr="00216005">
        <w:rPr>
          <w:rFonts w:ascii="Arial" w:hAnsi="Arial" w:cs="Arial"/>
          <w:lang w:val="en-CA"/>
        </w:rPr>
        <w:t xml:space="preserve">ested in </w:t>
      </w:r>
      <w:r w:rsidR="00316F80" w:rsidRPr="00216005">
        <w:rPr>
          <w:rFonts w:ascii="Arial" w:hAnsi="Arial" w:cs="Arial"/>
          <w:lang w:val="en-CA"/>
        </w:rPr>
        <w:t>3D printed</w:t>
      </w:r>
      <w:r w:rsidRPr="00216005">
        <w:rPr>
          <w:rFonts w:ascii="Arial" w:hAnsi="Arial" w:cs="Arial"/>
          <w:lang w:val="en-CA"/>
        </w:rPr>
        <w:t xml:space="preserve"> </w:t>
      </w:r>
      <w:r w:rsidR="00316F80" w:rsidRPr="00216005">
        <w:rPr>
          <w:rFonts w:ascii="Arial" w:hAnsi="Arial" w:cs="Arial"/>
          <w:lang w:val="en-CA"/>
        </w:rPr>
        <w:t>and cadaveric ear canals by various endoscopic ear surgeons</w:t>
      </w:r>
      <w:r w:rsidRPr="00216005">
        <w:rPr>
          <w:rFonts w:ascii="Arial" w:hAnsi="Arial" w:cs="Arial"/>
          <w:lang w:val="en-CA"/>
        </w:rPr>
        <w:t xml:space="preserve">. Test results will drive further iterations of the design and functional prototypes will be designed for machinability </w:t>
      </w:r>
      <w:r w:rsidR="0012272E" w:rsidRPr="00216005">
        <w:rPr>
          <w:rFonts w:ascii="Arial" w:hAnsi="Arial" w:cs="Arial"/>
          <w:lang w:val="en-CA"/>
        </w:rPr>
        <w:t xml:space="preserve">and </w:t>
      </w:r>
      <w:proofErr w:type="spellStart"/>
      <w:r w:rsidR="0012272E" w:rsidRPr="00216005">
        <w:rPr>
          <w:rFonts w:ascii="Arial" w:hAnsi="Arial" w:cs="Arial"/>
          <w:lang w:val="en-CA"/>
        </w:rPr>
        <w:t>sterilizability</w:t>
      </w:r>
      <w:proofErr w:type="spellEnd"/>
      <w:r w:rsidR="0012272E" w:rsidRPr="00216005">
        <w:rPr>
          <w:rFonts w:ascii="Arial" w:hAnsi="Arial" w:cs="Arial"/>
          <w:lang w:val="en-CA"/>
        </w:rPr>
        <w:t xml:space="preserve"> </w:t>
      </w:r>
      <w:r w:rsidRPr="00216005">
        <w:rPr>
          <w:rFonts w:ascii="Arial" w:hAnsi="Arial" w:cs="Arial"/>
          <w:lang w:val="en-CA"/>
        </w:rPr>
        <w:t xml:space="preserve">to produce final prototypes. </w:t>
      </w:r>
      <w:r w:rsidR="00316F80" w:rsidRPr="00216005">
        <w:rPr>
          <w:rFonts w:ascii="Arial" w:hAnsi="Arial" w:cs="Arial"/>
          <w:lang w:val="en-CA"/>
        </w:rPr>
        <w:t>Engineering drawings will then be drafted for professional machining of the instruments</w:t>
      </w:r>
      <w:r w:rsidR="00F36C04" w:rsidRPr="00216005">
        <w:rPr>
          <w:rFonts w:ascii="Arial" w:hAnsi="Arial" w:cs="Arial"/>
          <w:lang w:val="en-CA"/>
        </w:rPr>
        <w:t>, to be used in the operating room</w:t>
      </w:r>
      <w:r w:rsidR="00316F80" w:rsidRPr="00216005">
        <w:rPr>
          <w:rFonts w:ascii="Arial" w:hAnsi="Arial" w:cs="Arial"/>
          <w:lang w:val="en-CA"/>
        </w:rPr>
        <w:t xml:space="preserve">. </w:t>
      </w:r>
      <w:r w:rsidR="009A17FD" w:rsidRPr="00216005">
        <w:rPr>
          <w:rFonts w:ascii="Arial" w:hAnsi="Arial" w:cs="Arial"/>
          <w:lang w:val="en-CA"/>
        </w:rPr>
        <w:t>This project will demonstra</w:t>
      </w:r>
      <w:r w:rsidRPr="00216005">
        <w:rPr>
          <w:rFonts w:ascii="Arial" w:hAnsi="Arial" w:cs="Arial"/>
          <w:lang w:val="en-CA"/>
        </w:rPr>
        <w:t>te the feasibility of using CAD</w:t>
      </w:r>
      <w:r w:rsidR="009A17FD" w:rsidRPr="00216005">
        <w:rPr>
          <w:rFonts w:ascii="Arial" w:hAnsi="Arial" w:cs="Arial"/>
          <w:lang w:val="en-CA"/>
        </w:rPr>
        <w:t xml:space="preserve"> modelling and printing technologies to expedite design of novel surgical instruments for new procedures.</w:t>
      </w:r>
      <w:r w:rsidRPr="00216005">
        <w:rPr>
          <w:rFonts w:ascii="Arial" w:hAnsi="Arial" w:cs="Arial"/>
          <w:lang w:val="en-CA"/>
        </w:rPr>
        <w:t xml:space="preserve">  </w:t>
      </w:r>
      <w:r w:rsidR="002B2A77" w:rsidRPr="00216005">
        <w:rPr>
          <w:rFonts w:ascii="Arial" w:hAnsi="Arial" w:cs="Arial"/>
          <w:lang w:val="en-CA"/>
        </w:rPr>
        <w:t xml:space="preserve">The resources required to design, prototype and test instruments are available at the IBBME, </w:t>
      </w:r>
      <w:proofErr w:type="spellStart"/>
      <w:r w:rsidR="002B2A77" w:rsidRPr="00216005">
        <w:rPr>
          <w:rFonts w:ascii="Arial" w:hAnsi="Arial" w:cs="Arial"/>
          <w:lang w:val="en-CA"/>
        </w:rPr>
        <w:t>SickKids</w:t>
      </w:r>
      <w:proofErr w:type="spellEnd"/>
      <w:r w:rsidR="002B2A77" w:rsidRPr="00216005">
        <w:rPr>
          <w:rFonts w:ascii="Arial" w:hAnsi="Arial" w:cs="Arial"/>
          <w:lang w:val="en-CA"/>
        </w:rPr>
        <w:t xml:space="preserve"> Hospital and Mount Sinai Hospital, all of which were used to design the initial functional prototype. </w:t>
      </w:r>
    </w:p>
    <w:p w14:paraId="141338D2" w14:textId="363091BA" w:rsidR="009166AD" w:rsidRPr="00216005" w:rsidRDefault="00461718" w:rsidP="00EA5776">
      <w:pPr>
        <w:ind w:firstLine="426"/>
        <w:jc w:val="both"/>
        <w:rPr>
          <w:rFonts w:ascii="Arial" w:hAnsi="Arial" w:cs="Arial"/>
          <w:b/>
          <w:lang w:val="en-CA"/>
        </w:rPr>
      </w:pPr>
      <w:r w:rsidRPr="00216005">
        <w:rPr>
          <w:rFonts w:ascii="Arial" w:hAnsi="Arial" w:cs="Arial"/>
          <w:lang w:val="en-CA"/>
        </w:rPr>
        <w:t xml:space="preserve">It is anticipated that new TEES instruments will increase the range of </w:t>
      </w:r>
      <w:r w:rsidR="00D01B03" w:rsidRPr="00216005">
        <w:rPr>
          <w:rFonts w:ascii="Arial" w:hAnsi="Arial" w:cs="Arial"/>
          <w:lang w:val="en-CA"/>
        </w:rPr>
        <w:t xml:space="preserve">ear </w:t>
      </w:r>
      <w:r w:rsidRPr="00216005">
        <w:rPr>
          <w:rFonts w:ascii="Arial" w:hAnsi="Arial" w:cs="Arial"/>
          <w:lang w:val="en-CA"/>
        </w:rPr>
        <w:t xml:space="preserve">procedures that can be completed minimally invasively and increase the speed and effectiveness of surgery. </w:t>
      </w:r>
      <w:r w:rsidR="009166AD" w:rsidRPr="00216005">
        <w:rPr>
          <w:rFonts w:ascii="Arial" w:hAnsi="Arial" w:cs="Arial"/>
          <w:lang w:val="en-CA"/>
        </w:rPr>
        <w:t xml:space="preserve">The </w:t>
      </w:r>
      <w:r w:rsidR="00F30DD0">
        <w:rPr>
          <w:rFonts w:ascii="Arial" w:hAnsi="Arial" w:cs="Arial"/>
          <w:lang w:val="en-CA"/>
        </w:rPr>
        <w:t>instruments could also be used for</w:t>
      </w:r>
      <w:r w:rsidR="009166AD" w:rsidRPr="00216005">
        <w:rPr>
          <w:rFonts w:ascii="Arial" w:hAnsi="Arial" w:cs="Arial"/>
          <w:lang w:val="en-CA"/>
        </w:rPr>
        <w:t xml:space="preserve"> other </w:t>
      </w:r>
      <w:r w:rsidR="00E164B1" w:rsidRPr="00216005">
        <w:rPr>
          <w:rFonts w:ascii="Arial" w:hAnsi="Arial" w:cs="Arial"/>
          <w:lang w:val="en-CA"/>
        </w:rPr>
        <w:t>minimally invasive surgery</w:t>
      </w:r>
      <w:r w:rsidR="0046601C" w:rsidRPr="00216005">
        <w:rPr>
          <w:rFonts w:ascii="Arial" w:hAnsi="Arial" w:cs="Arial"/>
          <w:lang w:val="en-CA"/>
        </w:rPr>
        <w:t xml:space="preserve"> </w:t>
      </w:r>
      <w:r w:rsidR="009166AD" w:rsidRPr="00216005">
        <w:rPr>
          <w:rFonts w:ascii="Arial" w:hAnsi="Arial" w:cs="Arial"/>
          <w:lang w:val="en-CA"/>
        </w:rPr>
        <w:t xml:space="preserve">in bony cavities such as </w:t>
      </w:r>
      <w:r w:rsidR="00B17C12" w:rsidRPr="00216005">
        <w:rPr>
          <w:rFonts w:ascii="Arial" w:hAnsi="Arial" w:cs="Arial"/>
          <w:lang w:val="en-CA"/>
        </w:rPr>
        <w:t>sinus</w:t>
      </w:r>
      <w:r w:rsidR="002A128A" w:rsidRPr="00216005">
        <w:rPr>
          <w:rFonts w:ascii="Arial" w:hAnsi="Arial" w:cs="Arial"/>
          <w:lang w:val="en-CA"/>
        </w:rPr>
        <w:t xml:space="preserve">, </w:t>
      </w:r>
      <w:r w:rsidR="0046601C" w:rsidRPr="00216005">
        <w:rPr>
          <w:rFonts w:ascii="Arial" w:hAnsi="Arial" w:cs="Arial"/>
          <w:lang w:val="en-CA"/>
        </w:rPr>
        <w:t>nasal</w:t>
      </w:r>
      <w:r w:rsidR="002A128A" w:rsidRPr="00216005">
        <w:rPr>
          <w:rFonts w:ascii="Arial" w:hAnsi="Arial" w:cs="Arial"/>
          <w:lang w:val="en-CA"/>
        </w:rPr>
        <w:t xml:space="preserve">, spinal and </w:t>
      </w:r>
      <w:r w:rsidR="009166AD" w:rsidRPr="00216005">
        <w:rPr>
          <w:rFonts w:ascii="Arial" w:hAnsi="Arial" w:cs="Arial"/>
          <w:lang w:val="en-CA"/>
        </w:rPr>
        <w:t>arthroscopic</w:t>
      </w:r>
      <w:r w:rsidR="0046601C" w:rsidRPr="00216005">
        <w:rPr>
          <w:rFonts w:ascii="Arial" w:hAnsi="Arial" w:cs="Arial"/>
          <w:lang w:val="en-CA"/>
        </w:rPr>
        <w:t xml:space="preserve"> surgery</w:t>
      </w:r>
      <w:r w:rsidR="00702958" w:rsidRPr="00216005">
        <w:rPr>
          <w:rFonts w:ascii="Arial" w:hAnsi="Arial" w:cs="Arial"/>
          <w:lang w:val="en-CA"/>
        </w:rPr>
        <w:t xml:space="preserve"> </w:t>
      </w:r>
      <w:r w:rsidR="00F30DD0">
        <w:rPr>
          <w:rFonts w:ascii="Arial" w:hAnsi="Arial" w:cs="Arial"/>
          <w:lang w:val="en-CA"/>
        </w:rPr>
        <w:t>[6,</w:t>
      </w:r>
      <w:r w:rsidR="0012272E" w:rsidRPr="00216005">
        <w:rPr>
          <w:rFonts w:ascii="Arial" w:hAnsi="Arial" w:cs="Arial"/>
          <w:lang w:val="en-CA"/>
        </w:rPr>
        <w:t>7]</w:t>
      </w:r>
      <w:r w:rsidR="009B4318" w:rsidRPr="00216005">
        <w:rPr>
          <w:rFonts w:ascii="Arial" w:hAnsi="Arial" w:cs="Arial"/>
          <w:lang w:val="en-CA"/>
        </w:rPr>
        <w:t>.</w:t>
      </w:r>
      <w:r w:rsidR="00796C92" w:rsidRPr="00216005">
        <w:rPr>
          <w:rFonts w:ascii="Arial" w:hAnsi="Arial" w:cs="Arial"/>
          <w:lang w:val="en-CA"/>
        </w:rPr>
        <w:t xml:space="preserve"> </w:t>
      </w:r>
      <w:r w:rsidRPr="00216005">
        <w:rPr>
          <w:rFonts w:ascii="Arial" w:hAnsi="Arial" w:cs="Arial"/>
          <w:lang w:val="en-CA"/>
        </w:rPr>
        <w:t>It could be envisaged that u</w:t>
      </w:r>
      <w:r w:rsidR="009166AD" w:rsidRPr="00216005">
        <w:rPr>
          <w:rFonts w:ascii="Arial" w:hAnsi="Arial" w:cs="Arial"/>
          <w:lang w:val="en-CA"/>
        </w:rPr>
        <w:t>ltimately</w:t>
      </w:r>
      <w:r w:rsidRPr="00216005">
        <w:rPr>
          <w:rFonts w:ascii="Arial" w:hAnsi="Arial" w:cs="Arial"/>
          <w:lang w:val="en-CA"/>
        </w:rPr>
        <w:t>,</w:t>
      </w:r>
      <w:r w:rsidR="009166AD" w:rsidRPr="00216005">
        <w:rPr>
          <w:rFonts w:ascii="Arial" w:hAnsi="Arial" w:cs="Arial"/>
          <w:lang w:val="en-CA"/>
        </w:rPr>
        <w:t xml:space="preserve"> virtual patient models could be used with rapid prototyping </w:t>
      </w:r>
      <w:r w:rsidRPr="00216005">
        <w:rPr>
          <w:rFonts w:ascii="Arial" w:hAnsi="Arial" w:cs="Arial"/>
          <w:lang w:val="en-CA"/>
        </w:rPr>
        <w:t xml:space="preserve">and fabrication </w:t>
      </w:r>
      <w:r w:rsidR="009166AD" w:rsidRPr="00216005">
        <w:rPr>
          <w:rFonts w:ascii="Arial" w:hAnsi="Arial" w:cs="Arial"/>
          <w:lang w:val="en-CA"/>
        </w:rPr>
        <w:t xml:space="preserve">to create patient specific specialist instruments </w:t>
      </w:r>
      <w:r w:rsidR="00F30DD0">
        <w:rPr>
          <w:rFonts w:ascii="Arial" w:hAnsi="Arial" w:cs="Arial"/>
          <w:lang w:val="en-CA"/>
        </w:rPr>
        <w:t>to</w:t>
      </w:r>
      <w:r w:rsidRPr="00216005">
        <w:rPr>
          <w:rFonts w:ascii="Arial" w:hAnsi="Arial" w:cs="Arial"/>
          <w:lang w:val="en-CA"/>
        </w:rPr>
        <w:t xml:space="preserve"> </w:t>
      </w:r>
      <w:r w:rsidR="00F30DD0">
        <w:rPr>
          <w:rFonts w:ascii="Arial" w:hAnsi="Arial" w:cs="Arial"/>
          <w:lang w:val="en-CA"/>
        </w:rPr>
        <w:t>extend</w:t>
      </w:r>
      <w:r w:rsidR="009166AD" w:rsidRPr="00216005">
        <w:rPr>
          <w:rFonts w:ascii="Arial" w:hAnsi="Arial" w:cs="Arial"/>
          <w:lang w:val="en-CA"/>
        </w:rPr>
        <w:t xml:space="preserve"> the limits of minimally invasive surgery</w:t>
      </w:r>
      <w:r w:rsidRPr="00216005">
        <w:rPr>
          <w:rFonts w:ascii="Arial" w:hAnsi="Arial" w:cs="Arial"/>
          <w:lang w:val="en-CA"/>
        </w:rPr>
        <w:t xml:space="preserve"> even further</w:t>
      </w:r>
      <w:r w:rsidR="009166AD" w:rsidRPr="00216005">
        <w:rPr>
          <w:rFonts w:ascii="Arial" w:hAnsi="Arial" w:cs="Arial"/>
          <w:lang w:val="en-CA"/>
        </w:rPr>
        <w:t xml:space="preserve">. </w:t>
      </w:r>
      <w:r w:rsidR="009166AD" w:rsidRPr="00216005">
        <w:rPr>
          <w:rFonts w:ascii="Arial" w:hAnsi="Arial" w:cs="Arial"/>
          <w:b/>
          <w:lang w:val="en-CA"/>
        </w:rPr>
        <w:br w:type="page"/>
      </w:r>
    </w:p>
    <w:p w14:paraId="7E5FBDF8" w14:textId="49747758" w:rsidR="00911636" w:rsidRPr="00216005" w:rsidRDefault="006F5997" w:rsidP="00EA5776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Arial" w:eastAsia="Times New Roman" w:hAnsi="Arial" w:cs="Arial"/>
          <w:b/>
          <w:noProof/>
        </w:rPr>
      </w:pPr>
      <w:r w:rsidRPr="00216005">
        <w:rPr>
          <w:rFonts w:ascii="Arial" w:hAnsi="Arial" w:cs="Arial"/>
          <w:b/>
          <w:lang w:val="en-CA"/>
        </w:rPr>
        <w:lastRenderedPageBreak/>
        <w:t xml:space="preserve">Bibliography: </w:t>
      </w:r>
      <w:r w:rsidR="00453B61" w:rsidRPr="00216005">
        <w:rPr>
          <w:rFonts w:ascii="Arial" w:hAnsi="Arial" w:cs="Arial"/>
          <w:b/>
          <w:lang w:val="en-CA"/>
        </w:rPr>
        <w:fldChar w:fldCharType="begin" w:fldLock="1"/>
      </w:r>
      <w:r w:rsidR="00453B61" w:rsidRPr="00216005">
        <w:rPr>
          <w:rFonts w:ascii="Arial" w:hAnsi="Arial" w:cs="Arial"/>
          <w:b/>
          <w:lang w:val="en-CA"/>
        </w:rPr>
        <w:instrText xml:space="preserve">ADDIN Mendeley Bibliography CSL_BIBLIOGRAPHY </w:instrText>
      </w:r>
      <w:r w:rsidR="00453B61" w:rsidRPr="00216005">
        <w:rPr>
          <w:rFonts w:ascii="Arial" w:hAnsi="Arial" w:cs="Arial"/>
          <w:b/>
          <w:lang w:val="en-CA"/>
        </w:rPr>
        <w:fldChar w:fldCharType="separate"/>
      </w:r>
    </w:p>
    <w:p w14:paraId="312344AD" w14:textId="77777777" w:rsidR="007B1BF9" w:rsidRPr="00216005" w:rsidRDefault="007B1BF9" w:rsidP="00EA5776">
      <w:pPr>
        <w:jc w:val="both"/>
        <w:rPr>
          <w:rFonts w:ascii="Arial" w:hAnsi="Arial" w:cs="Arial"/>
        </w:rPr>
      </w:pPr>
      <w:r w:rsidRPr="00216005">
        <w:rPr>
          <w:rFonts w:ascii="Arial" w:hAnsi="Arial" w:cs="Arial"/>
        </w:rPr>
        <w:t>[1] “Benefits of Minimally Invasive Surgery | AIMIS.” [Online]. Available: http://www.aimis.org/benefits-of-minimally-invasive-surgery/. [Accessed: 14-Nov-2015].</w:t>
      </w:r>
    </w:p>
    <w:p w14:paraId="310E74D8" w14:textId="77777777" w:rsidR="007B1BF9" w:rsidRPr="00216005" w:rsidRDefault="007B1BF9" w:rsidP="00EA5776">
      <w:pPr>
        <w:ind w:left="720" w:hanging="720"/>
        <w:jc w:val="both"/>
        <w:rPr>
          <w:rFonts w:ascii="Arial" w:hAnsi="Arial" w:cs="Arial"/>
          <w:noProof/>
        </w:rPr>
      </w:pPr>
    </w:p>
    <w:p w14:paraId="12A54DB3" w14:textId="77777777" w:rsidR="007B1BF9" w:rsidRPr="00216005" w:rsidRDefault="007B1BF9" w:rsidP="00EA5776">
      <w:pPr>
        <w:jc w:val="both"/>
        <w:rPr>
          <w:rFonts w:ascii="Arial" w:eastAsia="Times New Roman" w:hAnsi="Arial" w:cs="Arial"/>
        </w:rPr>
      </w:pPr>
      <w:r w:rsidRPr="00216005">
        <w:rPr>
          <w:rFonts w:ascii="Arial" w:hAnsi="Arial" w:cs="Arial"/>
          <w:noProof/>
        </w:rPr>
        <w:t xml:space="preserve">[2] </w:t>
      </w:r>
      <w:r w:rsidRPr="00216005">
        <w:rPr>
          <w:rFonts w:ascii="Arial" w:eastAsia="Times New Roman" w:hAnsi="Arial" w:cs="Arial"/>
        </w:rPr>
        <w:t xml:space="preserve">A. James, "Endoscopic Middle Ear Surgery in Children", </w:t>
      </w:r>
      <w:r w:rsidRPr="00216005">
        <w:rPr>
          <w:rFonts w:ascii="Arial" w:eastAsia="Times New Roman" w:hAnsi="Arial" w:cs="Arial"/>
          <w:i/>
          <w:iCs/>
        </w:rPr>
        <w:t>Otolaryngologic Clinics of North America</w:t>
      </w:r>
      <w:r w:rsidRPr="00216005">
        <w:rPr>
          <w:rFonts w:ascii="Arial" w:eastAsia="Times New Roman" w:hAnsi="Arial" w:cs="Arial"/>
        </w:rPr>
        <w:t>, vol. 46, no. 2, pp. 233-244, 2013.</w:t>
      </w:r>
    </w:p>
    <w:p w14:paraId="6AA28D96" w14:textId="77777777" w:rsidR="007B1BF9" w:rsidRPr="00216005" w:rsidRDefault="007B1BF9" w:rsidP="00EA5776">
      <w:pPr>
        <w:jc w:val="both"/>
        <w:rPr>
          <w:rFonts w:ascii="Arial" w:hAnsi="Arial" w:cs="Arial"/>
          <w:noProof/>
        </w:rPr>
      </w:pPr>
    </w:p>
    <w:p w14:paraId="791EB138" w14:textId="77777777" w:rsidR="007B1BF9" w:rsidRPr="00216005" w:rsidRDefault="007B1BF9" w:rsidP="00EA5776">
      <w:pPr>
        <w:jc w:val="both"/>
        <w:rPr>
          <w:rStyle w:val="selectable"/>
          <w:rFonts w:ascii="Arial" w:eastAsia="Times New Roman" w:hAnsi="Arial" w:cs="Arial"/>
        </w:rPr>
      </w:pPr>
      <w:r w:rsidRPr="00216005">
        <w:rPr>
          <w:rFonts w:ascii="Arial" w:hAnsi="Arial" w:cs="Arial"/>
          <w:noProof/>
        </w:rPr>
        <w:t xml:space="preserve">[3] </w:t>
      </w:r>
      <w:r w:rsidRPr="00216005">
        <w:rPr>
          <w:rStyle w:val="selectable"/>
          <w:rFonts w:ascii="Arial" w:eastAsia="Times New Roman" w:hAnsi="Arial" w:cs="Arial"/>
        </w:rPr>
        <w:t xml:space="preserve">C. Carlos, W. Parkes and A. James, "Application of 3-dimensional Modeling to Plan Totally Endoscopic Per-Meatal Drainage of Petrous Apex Cholesterol Granuloma", </w:t>
      </w:r>
      <w:r w:rsidRPr="00216005">
        <w:rPr>
          <w:rStyle w:val="selectable"/>
          <w:rFonts w:ascii="Arial" w:eastAsia="Times New Roman" w:hAnsi="Arial" w:cs="Arial"/>
          <w:i/>
          <w:iCs/>
        </w:rPr>
        <w:t>Otolaryngology -- Head and Neck Surgery</w:t>
      </w:r>
      <w:r w:rsidRPr="00216005">
        <w:rPr>
          <w:rStyle w:val="selectable"/>
          <w:rFonts w:ascii="Arial" w:eastAsia="Times New Roman" w:hAnsi="Arial" w:cs="Arial"/>
        </w:rPr>
        <w:t>, vol. 153, no. 6, pp. 1074-1075, 2015.</w:t>
      </w:r>
    </w:p>
    <w:p w14:paraId="2981A99B" w14:textId="77777777" w:rsidR="007B1BF9" w:rsidRPr="00216005" w:rsidRDefault="007B1BF9" w:rsidP="00EA5776">
      <w:pPr>
        <w:jc w:val="both"/>
        <w:rPr>
          <w:rFonts w:ascii="Arial" w:eastAsia="Times New Roman" w:hAnsi="Arial" w:cs="Arial"/>
        </w:rPr>
      </w:pPr>
    </w:p>
    <w:p w14:paraId="6E546750" w14:textId="77777777" w:rsidR="007B1BF9" w:rsidRPr="00216005" w:rsidRDefault="007B1BF9" w:rsidP="00EA5776">
      <w:pPr>
        <w:jc w:val="both"/>
        <w:rPr>
          <w:rFonts w:ascii="Arial" w:hAnsi="Arial" w:cs="Arial"/>
        </w:rPr>
      </w:pPr>
      <w:r w:rsidRPr="00216005">
        <w:rPr>
          <w:rFonts w:ascii="Arial" w:hAnsi="Arial" w:cs="Arial"/>
        </w:rPr>
        <w:t xml:space="preserve"> [4] M. Tarabichi, “Endoscopic Middle Ear Surgery,” Ann. Otol. Rhinol. Laryngol., vol. 108, no. 1, pp. 39–46, 1999.</w:t>
      </w:r>
    </w:p>
    <w:p w14:paraId="370C5742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</w:p>
    <w:p w14:paraId="6F7C47BB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>[5] “Benefits of Minimally Invasive Surgery | AIMIS.” [Online]. Available: http://www.aimis.org/benefits-of-minimally-invasive-surgery/. [Accessed: 14-Nov-2015].</w:t>
      </w:r>
    </w:p>
    <w:p w14:paraId="0DD8B916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</w:p>
    <w:p w14:paraId="4E41470D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 xml:space="preserve">[6] “AANS - Minimally Invasive Spine Surgery MIS.” [Online]. Available: http://www.aans.org/patient information/conditions and treatments/minimally invasive spine </w:t>
      </w:r>
    </w:p>
    <w:p w14:paraId="394F9132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>surgery mis.aspx. [Accessed: 17-Nov-2015].</w:t>
      </w:r>
    </w:p>
    <w:p w14:paraId="3C81EBFA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</w:p>
    <w:p w14:paraId="5F46B43A" w14:textId="77777777" w:rsidR="007B1BF9" w:rsidRPr="00216005" w:rsidRDefault="007B1BF9" w:rsidP="00EA5776">
      <w:pPr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t>[7] “Endoscopic Nasal &amp; Sinus Surgery.” [Online]. Available: http://care.american-rhinologic.org/ess. [Accessed: 17-Nov-2015].</w:t>
      </w:r>
    </w:p>
    <w:p w14:paraId="02812C14" w14:textId="0B61B7BD" w:rsidR="00C73FF8" w:rsidRPr="00216005" w:rsidRDefault="00453B61" w:rsidP="00EA5776">
      <w:pPr>
        <w:widowControl w:val="0"/>
        <w:autoSpaceDE w:val="0"/>
        <w:autoSpaceDN w:val="0"/>
        <w:adjustRightInd w:val="0"/>
        <w:spacing w:after="140" w:line="288" w:lineRule="auto"/>
        <w:jc w:val="both"/>
        <w:rPr>
          <w:rFonts w:ascii="Arial" w:hAnsi="Arial" w:cs="Arial"/>
          <w:lang w:val="en-CA"/>
        </w:rPr>
      </w:pPr>
      <w:r w:rsidRPr="00216005">
        <w:rPr>
          <w:rFonts w:ascii="Arial" w:hAnsi="Arial" w:cs="Arial"/>
          <w:lang w:val="en-CA"/>
        </w:rPr>
        <w:fldChar w:fldCharType="end"/>
      </w:r>
    </w:p>
    <w:p w14:paraId="30849F3C" w14:textId="77777777" w:rsidR="00C73FF8" w:rsidRPr="00216005" w:rsidRDefault="00C73FF8" w:rsidP="00EA5776">
      <w:pPr>
        <w:jc w:val="both"/>
        <w:rPr>
          <w:rFonts w:ascii="Arial" w:hAnsi="Arial" w:cs="Arial"/>
          <w:lang w:val="en-CA"/>
        </w:rPr>
      </w:pPr>
    </w:p>
    <w:p w14:paraId="45E6BE83" w14:textId="77777777" w:rsidR="00686454" w:rsidRPr="00216005" w:rsidRDefault="00686454" w:rsidP="00EA5776">
      <w:pPr>
        <w:jc w:val="both"/>
        <w:rPr>
          <w:rFonts w:ascii="Arial" w:hAnsi="Arial" w:cs="Arial"/>
          <w:lang w:val="en-CA"/>
        </w:rPr>
      </w:pPr>
    </w:p>
    <w:p w14:paraId="74002638" w14:textId="77777777" w:rsidR="00A32D94" w:rsidRPr="00216005" w:rsidRDefault="00A32D94" w:rsidP="00EA5776">
      <w:pPr>
        <w:jc w:val="both"/>
        <w:rPr>
          <w:rFonts w:ascii="Arial" w:hAnsi="Arial" w:cs="Arial"/>
          <w:lang w:val="en-CA"/>
        </w:rPr>
      </w:pPr>
    </w:p>
    <w:p w14:paraId="24D12AD2" w14:textId="77777777" w:rsidR="001D0924" w:rsidRPr="00216005" w:rsidRDefault="001D0924" w:rsidP="00EA5776">
      <w:pPr>
        <w:jc w:val="both"/>
        <w:rPr>
          <w:rFonts w:ascii="Arial" w:hAnsi="Arial" w:cs="Arial"/>
          <w:lang w:val="en-CA"/>
        </w:rPr>
      </w:pPr>
    </w:p>
    <w:sectPr w:rsidR="001D0924" w:rsidRPr="00216005" w:rsidSect="00216005">
      <w:footerReference w:type="even" r:id="rId7"/>
      <w:footerReference w:type="default" r:id="rId8"/>
      <w:pgSz w:w="12240" w:h="15840"/>
      <w:pgMar w:top="1080" w:right="1080" w:bottom="1080" w:left="1080" w:header="3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29112" w14:textId="77777777" w:rsidR="00DF6503" w:rsidRDefault="00DF6503" w:rsidP="009F1516">
      <w:r>
        <w:separator/>
      </w:r>
    </w:p>
  </w:endnote>
  <w:endnote w:type="continuationSeparator" w:id="0">
    <w:p w14:paraId="3E80F438" w14:textId="77777777" w:rsidR="00DF6503" w:rsidRDefault="00DF6503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C002E" w14:textId="77777777" w:rsidR="00DF6503" w:rsidRDefault="00DF6503" w:rsidP="009F1516">
      <w:r>
        <w:separator/>
      </w:r>
    </w:p>
  </w:footnote>
  <w:footnote w:type="continuationSeparator" w:id="0">
    <w:p w14:paraId="30E95745" w14:textId="77777777" w:rsidR="00DF6503" w:rsidRDefault="00DF6503" w:rsidP="009F1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E9"/>
    <w:rsid w:val="00004AA0"/>
    <w:rsid w:val="000275E1"/>
    <w:rsid w:val="000359E9"/>
    <w:rsid w:val="00047E25"/>
    <w:rsid w:val="00066C05"/>
    <w:rsid w:val="00085604"/>
    <w:rsid w:val="0012272E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6005"/>
    <w:rsid w:val="00217757"/>
    <w:rsid w:val="00217A6E"/>
    <w:rsid w:val="00234681"/>
    <w:rsid w:val="0024632E"/>
    <w:rsid w:val="00252B51"/>
    <w:rsid w:val="00264A80"/>
    <w:rsid w:val="00267DC4"/>
    <w:rsid w:val="00292E75"/>
    <w:rsid w:val="002A128A"/>
    <w:rsid w:val="002B09EF"/>
    <w:rsid w:val="002B21F3"/>
    <w:rsid w:val="002B2A77"/>
    <w:rsid w:val="002D4BE8"/>
    <w:rsid w:val="002D56AE"/>
    <w:rsid w:val="002E256A"/>
    <w:rsid w:val="002F089D"/>
    <w:rsid w:val="00316F80"/>
    <w:rsid w:val="00327E54"/>
    <w:rsid w:val="00341037"/>
    <w:rsid w:val="00346BAF"/>
    <w:rsid w:val="003522CE"/>
    <w:rsid w:val="00353D39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23C87"/>
    <w:rsid w:val="00531201"/>
    <w:rsid w:val="005400F3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25417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00E5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B1BF9"/>
    <w:rsid w:val="007C2211"/>
    <w:rsid w:val="007C4FDA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E2E7D"/>
    <w:rsid w:val="008F77BC"/>
    <w:rsid w:val="00911636"/>
    <w:rsid w:val="009166AD"/>
    <w:rsid w:val="0094084A"/>
    <w:rsid w:val="0094589A"/>
    <w:rsid w:val="00961240"/>
    <w:rsid w:val="009619E5"/>
    <w:rsid w:val="00976DD4"/>
    <w:rsid w:val="00977218"/>
    <w:rsid w:val="00985329"/>
    <w:rsid w:val="00985947"/>
    <w:rsid w:val="00992DE5"/>
    <w:rsid w:val="009A17FD"/>
    <w:rsid w:val="009B328D"/>
    <w:rsid w:val="009B3C71"/>
    <w:rsid w:val="009B4318"/>
    <w:rsid w:val="009B52D6"/>
    <w:rsid w:val="009D586B"/>
    <w:rsid w:val="009F1516"/>
    <w:rsid w:val="00A32D94"/>
    <w:rsid w:val="00A50372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7505"/>
    <w:rsid w:val="00C42366"/>
    <w:rsid w:val="00C4486E"/>
    <w:rsid w:val="00C45DC9"/>
    <w:rsid w:val="00C67696"/>
    <w:rsid w:val="00C73FF8"/>
    <w:rsid w:val="00C87156"/>
    <w:rsid w:val="00CD2043"/>
    <w:rsid w:val="00CE6877"/>
    <w:rsid w:val="00CF2275"/>
    <w:rsid w:val="00D01B03"/>
    <w:rsid w:val="00D44A20"/>
    <w:rsid w:val="00D67EA8"/>
    <w:rsid w:val="00D830C5"/>
    <w:rsid w:val="00D84434"/>
    <w:rsid w:val="00DA3A86"/>
    <w:rsid w:val="00DA478D"/>
    <w:rsid w:val="00DC503F"/>
    <w:rsid w:val="00DC6C5D"/>
    <w:rsid w:val="00DF6503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A461C"/>
    <w:rsid w:val="00EA5776"/>
    <w:rsid w:val="00EC1B84"/>
    <w:rsid w:val="00EC4E34"/>
    <w:rsid w:val="00EC6255"/>
    <w:rsid w:val="00EE068D"/>
    <w:rsid w:val="00EE1715"/>
    <w:rsid w:val="00F12763"/>
    <w:rsid w:val="00F21668"/>
    <w:rsid w:val="00F30DD0"/>
    <w:rsid w:val="00F35159"/>
    <w:rsid w:val="00F36C04"/>
    <w:rsid w:val="00F44A74"/>
    <w:rsid w:val="00F47AB4"/>
    <w:rsid w:val="00F47E45"/>
    <w:rsid w:val="00F5745C"/>
    <w:rsid w:val="00F7782B"/>
    <w:rsid w:val="00FD0340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  <w:style w:type="character" w:customStyle="1" w:styleId="selectable">
    <w:name w:val="selectable"/>
    <w:basedOn w:val="DefaultParagraphFont"/>
    <w:rsid w:val="007B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2280</Words>
  <Characters>14298</Characters>
  <Application>Microsoft Macintosh Word</Application>
  <DocSecurity>0</DocSecurity>
  <Lines>242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8</cp:revision>
  <cp:lastPrinted>2016-04-19T21:33:00Z</cp:lastPrinted>
  <dcterms:created xsi:type="dcterms:W3CDTF">2016-04-19T01:48:00Z</dcterms:created>
  <dcterms:modified xsi:type="dcterms:W3CDTF">2016-04-20T01:04:00Z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