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3E89E" w14:textId="77777777" w:rsidR="001E5FE1" w:rsidRPr="001E5FE1" w:rsidRDefault="001E5FE1" w:rsidP="001E5FE1">
      <w:pPr>
        <w:rPr>
          <w:b/>
          <w:bCs/>
          <w:sz w:val="48"/>
          <w:szCs w:val="48"/>
        </w:rPr>
      </w:pPr>
      <w:r w:rsidRPr="001E5FE1">
        <w:rPr>
          <w:b/>
          <w:bCs/>
          <w:sz w:val="48"/>
          <w:szCs w:val="48"/>
        </w:rPr>
        <w:t>Executive Summary: In-Depth Analysis of Telecom Customer Churn</w:t>
      </w:r>
    </w:p>
    <w:p w14:paraId="55AFA128" w14:textId="21430C97" w:rsidR="001E5FE1" w:rsidRPr="001E5FE1" w:rsidRDefault="001E5FE1" w:rsidP="001E5FE1">
      <w:r w:rsidRPr="001E5FE1">
        <w:t xml:space="preserve">This exploratory data analysis provides a comprehensive review of the factors driving a customer churn rate of </w:t>
      </w:r>
      <w:r w:rsidRPr="001E5FE1">
        <w:rPr>
          <w:b/>
          <w:bCs/>
        </w:rPr>
        <w:t>26.5%</w:t>
      </w:r>
      <w:r w:rsidRPr="001E5FE1">
        <w:t xml:space="preserve">. The findings reveal that customer churn is strongly influenced by specific contractual, </w:t>
      </w:r>
      <w:r w:rsidRPr="001E5FE1">
        <w:t>behavioural</w:t>
      </w:r>
      <w:r w:rsidRPr="001E5FE1">
        <w:t>, and demographic attributes. By quantifying these risk factors, this report offers targeted recommendations to enhance customer retention.</w:t>
      </w:r>
    </w:p>
    <w:p w14:paraId="4DC666BE" w14:textId="77777777" w:rsidR="001E5FE1" w:rsidRPr="001E5FE1" w:rsidRDefault="001E5FE1" w:rsidP="001E5FE1">
      <w:pPr>
        <w:rPr>
          <w:b/>
          <w:bCs/>
        </w:rPr>
      </w:pPr>
      <w:r w:rsidRPr="001E5FE1">
        <w:rPr>
          <w:b/>
          <w:bCs/>
        </w:rPr>
        <w:t>Key Findings with Data Insights</w:t>
      </w:r>
    </w:p>
    <w:p w14:paraId="4F60752B" w14:textId="77777777" w:rsidR="001E5FE1" w:rsidRPr="001E5FE1" w:rsidRDefault="001E5FE1" w:rsidP="001E5FE1">
      <w:pPr>
        <w:numPr>
          <w:ilvl w:val="0"/>
          <w:numId w:val="1"/>
        </w:numPr>
      </w:pPr>
      <w:r w:rsidRPr="001E5FE1">
        <w:rPr>
          <w:b/>
          <w:bCs/>
        </w:rPr>
        <w:t>Contract and Tenure are Critical Loyalty Indicators:</w:t>
      </w:r>
    </w:p>
    <w:p w14:paraId="427BCCE9" w14:textId="77777777" w:rsidR="001E5FE1" w:rsidRPr="001E5FE1" w:rsidRDefault="001E5FE1" w:rsidP="001E5FE1">
      <w:pPr>
        <w:numPr>
          <w:ilvl w:val="1"/>
          <w:numId w:val="1"/>
        </w:numPr>
      </w:pPr>
      <w:r w:rsidRPr="001E5FE1">
        <w:t xml:space="preserve">The strongest predictor of churn is contract type. Customers on </w:t>
      </w:r>
      <w:r w:rsidRPr="001E5FE1">
        <w:rPr>
          <w:b/>
          <w:bCs/>
        </w:rPr>
        <w:t>month-to-month contracts</w:t>
      </w:r>
      <w:r w:rsidRPr="001E5FE1">
        <w:t xml:space="preserve"> are significantly more likely to leave, exhibiting a churn rate of approximately </w:t>
      </w:r>
      <w:r w:rsidRPr="001E5FE1">
        <w:rPr>
          <w:b/>
          <w:bCs/>
        </w:rPr>
        <w:t>43%</w:t>
      </w:r>
      <w:r w:rsidRPr="001E5FE1">
        <w:t>. This is in stark contrast to the higher loyalty seen in customers on one-year and two-year plans.</w:t>
      </w:r>
    </w:p>
    <w:p w14:paraId="2270DBC4" w14:textId="77777777" w:rsidR="001E5FE1" w:rsidRPr="001E5FE1" w:rsidRDefault="001E5FE1" w:rsidP="001E5FE1">
      <w:pPr>
        <w:numPr>
          <w:ilvl w:val="1"/>
          <w:numId w:val="1"/>
        </w:numPr>
      </w:pPr>
      <w:r w:rsidRPr="001E5FE1">
        <w:t xml:space="preserve">New customers represent the highest flight risk. The churn rate is highest for customers with a tenure of just </w:t>
      </w:r>
      <w:r w:rsidRPr="001E5FE1">
        <w:rPr>
          <w:b/>
          <w:bCs/>
        </w:rPr>
        <w:t>one month</w:t>
      </w:r>
      <w:r w:rsidRPr="001E5FE1">
        <w:t>, indicating that the early stages of the customer lifecycle are a critical period for establishing loyalty.</w:t>
      </w:r>
    </w:p>
    <w:p w14:paraId="5EABAEDD" w14:textId="33FBDA35" w:rsidR="001E5FE1" w:rsidRPr="001E5FE1" w:rsidRDefault="001E5FE1" w:rsidP="001E5FE1">
      <w:pPr>
        <w:numPr>
          <w:ilvl w:val="0"/>
          <w:numId w:val="1"/>
        </w:numPr>
      </w:pPr>
      <w:r w:rsidRPr="001E5FE1">
        <w:rPr>
          <w:b/>
          <w:bCs/>
        </w:rPr>
        <w:t xml:space="preserve">Service and Payment Choices Reveal </w:t>
      </w:r>
      <w:r w:rsidRPr="001E5FE1">
        <w:rPr>
          <w:b/>
          <w:bCs/>
        </w:rPr>
        <w:t>Behavioural</w:t>
      </w:r>
      <w:r w:rsidRPr="001E5FE1">
        <w:rPr>
          <w:b/>
          <w:bCs/>
        </w:rPr>
        <w:t xml:space="preserve"> Risk:</w:t>
      </w:r>
    </w:p>
    <w:p w14:paraId="7B604B1E" w14:textId="6DEEF935" w:rsidR="001E5FE1" w:rsidRPr="001E5FE1" w:rsidRDefault="001E5FE1" w:rsidP="001E5FE1">
      <w:pPr>
        <w:numPr>
          <w:ilvl w:val="1"/>
          <w:numId w:val="1"/>
        </w:numPr>
      </w:pPr>
      <w:r w:rsidRPr="001E5FE1">
        <w:t xml:space="preserve">Payment method is a major differentiator in customer loyalty. Customers paying by </w:t>
      </w:r>
      <w:r w:rsidRPr="001E5FE1">
        <w:rPr>
          <w:b/>
          <w:bCs/>
        </w:rPr>
        <w:t>electronic</w:t>
      </w:r>
      <w:r w:rsidRPr="001E5FE1">
        <w:rPr>
          <w:b/>
          <w:bCs/>
        </w:rPr>
        <w:t xml:space="preserve"> check</w:t>
      </w:r>
      <w:r w:rsidRPr="001E5FE1">
        <w:t xml:space="preserve"> show an alarming churn rate of </w:t>
      </w:r>
      <w:r w:rsidRPr="001E5FE1">
        <w:rPr>
          <w:b/>
          <w:bCs/>
        </w:rPr>
        <w:t>45.3%</w:t>
      </w:r>
      <w:r w:rsidRPr="001E5FE1">
        <w:t xml:space="preserve">. Conversely, those using automatic payment methods are far more stable, with churn rates of only </w:t>
      </w:r>
      <w:r w:rsidRPr="001E5FE1">
        <w:rPr>
          <w:b/>
          <w:bCs/>
        </w:rPr>
        <w:t>16.7%</w:t>
      </w:r>
      <w:r w:rsidRPr="001E5FE1">
        <w:t xml:space="preserve"> for bank transfers and </w:t>
      </w:r>
      <w:r w:rsidRPr="001E5FE1">
        <w:rPr>
          <w:b/>
          <w:bCs/>
        </w:rPr>
        <w:t>15.2%</w:t>
      </w:r>
      <w:r w:rsidRPr="001E5FE1">
        <w:t xml:space="preserve"> for credit cards.</w:t>
      </w:r>
    </w:p>
    <w:p w14:paraId="382EC140" w14:textId="77777777" w:rsidR="001E5FE1" w:rsidRPr="001E5FE1" w:rsidRDefault="001E5FE1" w:rsidP="001E5FE1">
      <w:pPr>
        <w:numPr>
          <w:ilvl w:val="1"/>
          <w:numId w:val="1"/>
        </w:numPr>
      </w:pPr>
      <w:r w:rsidRPr="001E5FE1">
        <w:t xml:space="preserve">Customers who opt-in for </w:t>
      </w:r>
      <w:r w:rsidRPr="001E5FE1">
        <w:rPr>
          <w:b/>
          <w:bCs/>
        </w:rPr>
        <w:t>Paperless Billing</w:t>
      </w:r>
      <w:r w:rsidRPr="001E5FE1">
        <w:t xml:space="preserve"> are more than twice as likely to churn (</w:t>
      </w:r>
      <w:r w:rsidRPr="001E5FE1">
        <w:rPr>
          <w:b/>
          <w:bCs/>
        </w:rPr>
        <w:t>33.6%</w:t>
      </w:r>
      <w:r w:rsidRPr="001E5FE1">
        <w:t>) compared to those who receive traditional paper bills (</w:t>
      </w:r>
      <w:r w:rsidRPr="001E5FE1">
        <w:rPr>
          <w:b/>
          <w:bCs/>
        </w:rPr>
        <w:t>16.3%</w:t>
      </w:r>
      <w:r w:rsidRPr="001E5FE1">
        <w:t>).</w:t>
      </w:r>
    </w:p>
    <w:p w14:paraId="74B877C2" w14:textId="77777777" w:rsidR="001E5FE1" w:rsidRPr="001E5FE1" w:rsidRDefault="001E5FE1" w:rsidP="001E5FE1">
      <w:pPr>
        <w:numPr>
          <w:ilvl w:val="1"/>
          <w:numId w:val="1"/>
        </w:numPr>
      </w:pPr>
      <w:r w:rsidRPr="001E5FE1">
        <w:t xml:space="preserve">While </w:t>
      </w:r>
      <w:r w:rsidRPr="001E5FE1">
        <w:rPr>
          <w:b/>
          <w:bCs/>
        </w:rPr>
        <w:t>Fiber optic</w:t>
      </w:r>
      <w:r w:rsidRPr="001E5FE1">
        <w:t xml:space="preserve"> is a premium internet service, it is associated with a higher propensity for churn. This risk is most pronounced for customers who do not subscribe to supplementary "protective" services like </w:t>
      </w:r>
      <w:r w:rsidRPr="001E5FE1">
        <w:rPr>
          <w:b/>
          <w:bCs/>
        </w:rPr>
        <w:t>Online Security, Tech Support, or Online Backup</w:t>
      </w:r>
      <w:r w:rsidRPr="001E5FE1">
        <w:t>, which serve as strong retention anchors.</w:t>
      </w:r>
    </w:p>
    <w:p w14:paraId="63D74091" w14:textId="77777777" w:rsidR="001E5FE1" w:rsidRPr="001E5FE1" w:rsidRDefault="001E5FE1" w:rsidP="001E5FE1">
      <w:pPr>
        <w:numPr>
          <w:ilvl w:val="0"/>
          <w:numId w:val="1"/>
        </w:numPr>
      </w:pPr>
      <w:r w:rsidRPr="001E5FE1">
        <w:rPr>
          <w:b/>
          <w:bCs/>
        </w:rPr>
        <w:t>Demographic Factors Highlight a Key Segment:</w:t>
      </w:r>
    </w:p>
    <w:p w14:paraId="53D4D484" w14:textId="77777777" w:rsidR="001E5FE1" w:rsidRPr="001E5FE1" w:rsidRDefault="001E5FE1" w:rsidP="001E5FE1">
      <w:pPr>
        <w:numPr>
          <w:ilvl w:val="1"/>
          <w:numId w:val="1"/>
        </w:numPr>
      </w:pPr>
      <w:r w:rsidRPr="001E5FE1">
        <w:rPr>
          <w:b/>
          <w:bCs/>
        </w:rPr>
        <w:t>Senior Citizens</w:t>
      </w:r>
      <w:r w:rsidRPr="001E5FE1">
        <w:t xml:space="preserve"> churn at a significantly higher rate (approx. </w:t>
      </w:r>
      <w:r w:rsidRPr="001E5FE1">
        <w:rPr>
          <w:b/>
          <w:bCs/>
        </w:rPr>
        <w:t>42%</w:t>
      </w:r>
      <w:r w:rsidRPr="001E5FE1">
        <w:t xml:space="preserve">) compared to non-senior customers (approx. </w:t>
      </w:r>
      <w:r w:rsidRPr="001E5FE1">
        <w:rPr>
          <w:b/>
          <w:bCs/>
        </w:rPr>
        <w:t>24%</w:t>
      </w:r>
      <w:r w:rsidRPr="001E5FE1">
        <w:t>), identifying them as a key demographic for targeted retention efforts.</w:t>
      </w:r>
    </w:p>
    <w:p w14:paraId="26E99DA0" w14:textId="77777777" w:rsidR="001E5FE1" w:rsidRPr="001E5FE1" w:rsidRDefault="001E5FE1" w:rsidP="001E5FE1">
      <w:pPr>
        <w:numPr>
          <w:ilvl w:val="1"/>
          <w:numId w:val="1"/>
        </w:numPr>
      </w:pPr>
      <w:r w:rsidRPr="001E5FE1">
        <w:t>The overall customer profile is balanced in terms of relationships (</w:t>
      </w:r>
      <w:r w:rsidRPr="001E5FE1">
        <w:rPr>
          <w:b/>
          <w:bCs/>
        </w:rPr>
        <w:t>48.3%</w:t>
      </w:r>
      <w:r w:rsidRPr="001E5FE1">
        <w:t xml:space="preserve"> have a partner) but is predominantly composed of individuals without dependents (</w:t>
      </w:r>
      <w:r w:rsidRPr="001E5FE1">
        <w:rPr>
          <w:b/>
          <w:bCs/>
        </w:rPr>
        <w:t>70%</w:t>
      </w:r>
      <w:r w:rsidRPr="001E5FE1">
        <w:t>).</w:t>
      </w:r>
    </w:p>
    <w:p w14:paraId="6B50DC83" w14:textId="77777777" w:rsidR="001E5FE1" w:rsidRPr="001E5FE1" w:rsidRDefault="001E5FE1" w:rsidP="001E5FE1">
      <w:pPr>
        <w:rPr>
          <w:b/>
          <w:bCs/>
        </w:rPr>
      </w:pPr>
      <w:r w:rsidRPr="001E5FE1">
        <w:rPr>
          <w:b/>
          <w:bCs/>
        </w:rPr>
        <w:t>Strategic Recommendations</w:t>
      </w:r>
    </w:p>
    <w:p w14:paraId="1828822E" w14:textId="77777777" w:rsidR="001E5FE1" w:rsidRPr="001E5FE1" w:rsidRDefault="001E5FE1" w:rsidP="001E5FE1">
      <w:pPr>
        <w:numPr>
          <w:ilvl w:val="0"/>
          <w:numId w:val="2"/>
        </w:numPr>
      </w:pPr>
      <w:r w:rsidRPr="001E5FE1">
        <w:rPr>
          <w:b/>
          <w:bCs/>
        </w:rPr>
        <w:t>Restructure Contract and Onboarding Strategy:</w:t>
      </w:r>
    </w:p>
    <w:p w14:paraId="6516EA76" w14:textId="77777777" w:rsidR="001E5FE1" w:rsidRPr="001E5FE1" w:rsidRDefault="001E5FE1" w:rsidP="001E5FE1">
      <w:pPr>
        <w:numPr>
          <w:ilvl w:val="1"/>
          <w:numId w:val="2"/>
        </w:numPr>
      </w:pPr>
      <w:r w:rsidRPr="001E5FE1">
        <w:t xml:space="preserve">Launch targeted retention campaigns to migrate high-risk </w:t>
      </w:r>
      <w:r w:rsidRPr="001E5FE1">
        <w:rPr>
          <w:b/>
          <w:bCs/>
        </w:rPr>
        <w:t>month-to-month customers</w:t>
      </w:r>
      <w:r w:rsidRPr="001E5FE1">
        <w:t xml:space="preserve"> to longer-term contracts by offering loyalty discounts or promotional upgrades.</w:t>
      </w:r>
    </w:p>
    <w:p w14:paraId="3B2DA335" w14:textId="77777777" w:rsidR="001E5FE1" w:rsidRPr="001E5FE1" w:rsidRDefault="001E5FE1" w:rsidP="001E5FE1">
      <w:pPr>
        <w:numPr>
          <w:ilvl w:val="1"/>
          <w:numId w:val="2"/>
        </w:numPr>
      </w:pPr>
      <w:r w:rsidRPr="001E5FE1">
        <w:lastRenderedPageBreak/>
        <w:t xml:space="preserve">Implement a dedicated </w:t>
      </w:r>
      <w:r w:rsidRPr="001E5FE1">
        <w:rPr>
          <w:b/>
          <w:bCs/>
        </w:rPr>
        <w:t>"First Month Experience"</w:t>
      </w:r>
      <w:r w:rsidRPr="001E5FE1">
        <w:t xml:space="preserve"> program to provide enhanced support and demonstrate value to new users, directly addressing the period of highest churn.</w:t>
      </w:r>
    </w:p>
    <w:p w14:paraId="60DB0922" w14:textId="77777777" w:rsidR="001E5FE1" w:rsidRPr="001E5FE1" w:rsidRDefault="001E5FE1" w:rsidP="001E5FE1">
      <w:pPr>
        <w:numPr>
          <w:ilvl w:val="0"/>
          <w:numId w:val="2"/>
        </w:numPr>
      </w:pPr>
      <w:r w:rsidRPr="001E5FE1">
        <w:rPr>
          <w:b/>
          <w:bCs/>
        </w:rPr>
        <w:t>Optimize Payment and Billing Processes:</w:t>
      </w:r>
    </w:p>
    <w:p w14:paraId="4DFA583C" w14:textId="13D02170" w:rsidR="001E5FE1" w:rsidRPr="001E5FE1" w:rsidRDefault="001E5FE1" w:rsidP="001E5FE1">
      <w:pPr>
        <w:numPr>
          <w:ilvl w:val="1"/>
          <w:numId w:val="2"/>
        </w:numPr>
      </w:pPr>
      <w:r w:rsidRPr="001E5FE1">
        <w:t xml:space="preserve">Create an incentive program (e.g., a small monthly credit) to encourage the </w:t>
      </w:r>
      <w:r w:rsidRPr="001E5FE1">
        <w:rPr>
          <w:b/>
          <w:bCs/>
        </w:rPr>
        <w:t>45.3%</w:t>
      </w:r>
      <w:r w:rsidRPr="001E5FE1">
        <w:t xml:space="preserve"> of high-risk customers using </w:t>
      </w:r>
      <w:r w:rsidRPr="001E5FE1">
        <w:rPr>
          <w:b/>
          <w:bCs/>
        </w:rPr>
        <w:t>electronic</w:t>
      </w:r>
      <w:r w:rsidRPr="001E5FE1">
        <w:rPr>
          <w:b/>
          <w:bCs/>
        </w:rPr>
        <w:t xml:space="preserve"> </w:t>
      </w:r>
      <w:r>
        <w:rPr>
          <w:b/>
          <w:bCs/>
        </w:rPr>
        <w:t>checks</w:t>
      </w:r>
      <w:r w:rsidRPr="001E5FE1">
        <w:t xml:space="preserve"> to switch to more stable, automatic payment options.</w:t>
      </w:r>
    </w:p>
    <w:p w14:paraId="1817CB71" w14:textId="77777777" w:rsidR="001E5FE1" w:rsidRPr="001E5FE1" w:rsidRDefault="001E5FE1" w:rsidP="001E5FE1">
      <w:pPr>
        <w:numPr>
          <w:ilvl w:val="1"/>
          <w:numId w:val="2"/>
        </w:numPr>
      </w:pPr>
      <w:r w:rsidRPr="001E5FE1">
        <w:t xml:space="preserve">Investigate the customer journey for the </w:t>
      </w:r>
      <w:r w:rsidRPr="001E5FE1">
        <w:rPr>
          <w:b/>
          <w:bCs/>
        </w:rPr>
        <w:t>Paperless Billing</w:t>
      </w:r>
      <w:r w:rsidRPr="001E5FE1">
        <w:t xml:space="preserve"> cohort to identify and resolve pain points that may be contributing to their </w:t>
      </w:r>
      <w:r w:rsidRPr="001E5FE1">
        <w:rPr>
          <w:b/>
          <w:bCs/>
        </w:rPr>
        <w:t>33.6%</w:t>
      </w:r>
      <w:r w:rsidRPr="001E5FE1">
        <w:t xml:space="preserve"> churn rate.</w:t>
      </w:r>
    </w:p>
    <w:p w14:paraId="63E47921" w14:textId="77777777" w:rsidR="001E5FE1" w:rsidRPr="001E5FE1" w:rsidRDefault="001E5FE1" w:rsidP="001E5FE1">
      <w:pPr>
        <w:numPr>
          <w:ilvl w:val="0"/>
          <w:numId w:val="2"/>
        </w:numPr>
      </w:pPr>
      <w:r w:rsidRPr="001E5FE1">
        <w:rPr>
          <w:b/>
          <w:bCs/>
        </w:rPr>
        <w:t>Implement Targeted Service Bundling:</w:t>
      </w:r>
    </w:p>
    <w:p w14:paraId="4F07C0FA" w14:textId="77777777" w:rsidR="001E5FE1" w:rsidRPr="001E5FE1" w:rsidRDefault="001E5FE1" w:rsidP="001E5FE1">
      <w:pPr>
        <w:numPr>
          <w:ilvl w:val="1"/>
          <w:numId w:val="2"/>
        </w:numPr>
      </w:pPr>
      <w:r w:rsidRPr="001E5FE1">
        <w:t xml:space="preserve">Develop bundled offers that package </w:t>
      </w:r>
      <w:r w:rsidRPr="001E5FE1">
        <w:rPr>
          <w:b/>
          <w:bCs/>
        </w:rPr>
        <w:t>Fiber optic</w:t>
      </w:r>
      <w:r w:rsidRPr="001E5FE1">
        <w:t xml:space="preserve"> service with retention-driving add-ons like </w:t>
      </w:r>
      <w:r w:rsidRPr="001E5FE1">
        <w:rPr>
          <w:b/>
          <w:bCs/>
        </w:rPr>
        <w:t>Online Security</w:t>
      </w:r>
      <w:r w:rsidRPr="001E5FE1">
        <w:t>. This can increase the "stickiness" of the premium internet service.</w:t>
      </w:r>
    </w:p>
    <w:p w14:paraId="7783166D" w14:textId="77777777" w:rsidR="001E5FE1" w:rsidRPr="001E5FE1" w:rsidRDefault="001E5FE1" w:rsidP="001E5FE1">
      <w:pPr>
        <w:numPr>
          <w:ilvl w:val="1"/>
          <w:numId w:val="2"/>
        </w:numPr>
      </w:pPr>
      <w:r w:rsidRPr="001E5FE1">
        <w:t xml:space="preserve">Create tailored communication and support strategies for the </w:t>
      </w:r>
      <w:r w:rsidRPr="001E5FE1">
        <w:rPr>
          <w:b/>
          <w:bCs/>
        </w:rPr>
        <w:t>Senior Citizen</w:t>
      </w:r>
      <w:r w:rsidRPr="001E5FE1">
        <w:t xml:space="preserve"> demographic to address their specific needs and reduce their high churn rate.</w:t>
      </w:r>
    </w:p>
    <w:p w14:paraId="03D75283" w14:textId="77777777" w:rsidR="00C0065D" w:rsidRDefault="00C0065D"/>
    <w:sectPr w:rsidR="00C00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E3521"/>
    <w:multiLevelType w:val="multilevel"/>
    <w:tmpl w:val="D2DC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92551"/>
    <w:multiLevelType w:val="multilevel"/>
    <w:tmpl w:val="AE5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07528">
    <w:abstractNumId w:val="1"/>
  </w:num>
  <w:num w:numId="2" w16cid:durableId="205437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DC"/>
    <w:rsid w:val="001E5FE1"/>
    <w:rsid w:val="004546DB"/>
    <w:rsid w:val="004B7B00"/>
    <w:rsid w:val="00846BDC"/>
    <w:rsid w:val="00B807AB"/>
    <w:rsid w:val="00C0065D"/>
    <w:rsid w:val="00C1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6FC28-D6A2-4868-AC6C-CC9F4FF6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B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B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B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B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2846</Characters>
  <Application>Microsoft Office Word</Application>
  <DocSecurity>0</DocSecurity>
  <Lines>51</Lines>
  <Paragraphs>26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arushsingh0604@gmail.com</dc:creator>
  <cp:keywords/>
  <dc:description/>
  <cp:lastModifiedBy>arushsingh0604@gmail.com</cp:lastModifiedBy>
  <cp:revision>2</cp:revision>
  <dcterms:created xsi:type="dcterms:W3CDTF">2025-10-03T15:49:00Z</dcterms:created>
  <dcterms:modified xsi:type="dcterms:W3CDTF">2025-10-03T15:50:00Z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07999baf-1c99-4664-82e8-28be2f60b1b6</vt:lpwstr>
  </property>
</Properties>
</file>